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68d4" w14:paraId="06568d4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6300">
        <w:t>8</w:t>
      </w:r>
      <w:r w:rsidR="00E34885">
        <w:t>51</w:t>
      </w:r>
      <w:r>
        <w:t>/1</w:t>
      </w:r>
      <w:r w:rsidR="00E34885">
        <w:t>6</w:t>
      </w:r>
      <w:r>
        <w:t>-</w:t>
      </w:r>
      <w:r w:rsidR="00E34885">
        <w:t>1</w:t>
      </w:r>
      <w:r w:rsidR="000A6300">
        <w:t>5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A6300" w:rsidRPr="000A6300">
        <w:t>GRADSKA TRGOVINA d.o.o. za trgovinu i usluge, Osijek, Ivana Gundulića 5, MBS 030102924, OIB 72419763684</w:t>
      </w:r>
      <w:r w:rsidR="00ED3353" w:rsidRPr="00655274">
        <w:t xml:space="preserve">, dana </w:t>
      </w:r>
      <w:r w:rsidR="000A6300">
        <w:t>2</w:t>
      </w:r>
      <w:r>
        <w:t>0</w:t>
      </w:r>
      <w:r w:rsidR="00ED3353" w:rsidRPr="00655274">
        <w:t xml:space="preserve">. </w:t>
      </w:r>
      <w:r w:rsidR="00863669">
        <w:t>lip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0A6300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A6300" w:rsidRPr="000A6300">
        <w:rPr>
          <w:bCs/>
        </w:rPr>
        <w:t>GRADSKA TRGOVINA d.o.o. za trgovinu i usluge, Osijek, Ivana Gundulića 5, MBS 030102924, OIB 72419763684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693874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380FFD">
        <w:t>Živka Posavac, Čepin, Risnjačka 10</w:t>
      </w:r>
      <w:r w:rsidR="00693874" w:rsidRPr="00693874">
        <w:t xml:space="preserve">, OIB </w:t>
      </w:r>
      <w:r w:rsidR="00465215">
        <w:t>99335812289</w:t>
      </w:r>
      <w:r w:rsidR="00D54496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88521C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88521C" w:rsidRPr="0088521C">
        <w:rPr>
          <w:bCs/>
        </w:rPr>
        <w:t>GRADSKA TRGOVINA d.o.o. za trgovinu i usluge, Osijek, Ivana Gundulića 5, MBS 030102924, OIB 72419763684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B44BDE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B44BDE" w:rsidRPr="00B44BDE">
        <w:t>Dark</w:t>
      </w:r>
      <w:r w:rsidR="00B44BDE">
        <w:t>u</w:t>
      </w:r>
      <w:r w:rsidR="00B44BDE" w:rsidRPr="00B44BDE">
        <w:t xml:space="preserve"> Prdić, Osijek, Martina Divalta 159, OIB 45103156957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1D0DAD" w:rsidP="006C55C7" w:rsidR="001D0DAD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59650C" w:rsidP="00967F48" w:rsidR="00967F48">
      <w:pPr>
        <w:jc w:val="both"/>
      </w:pPr>
      <w:r>
        <w:tab/>
      </w:r>
      <w:r w:rsidR="00967F48">
        <w:t xml:space="preserve">Predlagatelj FINA je dana </w:t>
      </w:r>
      <w:r w:rsidR="001D1468">
        <w:t>8</w:t>
      </w:r>
      <w:r w:rsidR="00967F48">
        <w:t>.0</w:t>
      </w:r>
      <w:r w:rsidR="001D1468">
        <w:t>4</w:t>
      </w:r>
      <w:r w:rsidR="00967F48">
        <w:t xml:space="preserve">.2016. godine podnijela ovome sudu prijedlog za otvaranje stečajnog postupka nad dužnikom </w:t>
      </w:r>
      <w:r w:rsidR="001D1468" w:rsidRPr="001D1468">
        <w:t>GRADSKA TRGOVINA d.o.o. za trgovinu i usluge, Osijek, Ivana Gundulića 5, MBS 030102924, OIB 72419763684</w:t>
      </w:r>
      <w:r w:rsidR="00967F48">
        <w:t xml:space="preserve">, temeljem odredbe čl. </w:t>
      </w:r>
      <w:r w:rsidR="001D1468">
        <w:t>444</w:t>
      </w:r>
      <w:r w:rsidR="00967F48">
        <w:t xml:space="preserve">. st. </w:t>
      </w:r>
      <w:r w:rsidR="001D1468">
        <w:t>2</w:t>
      </w:r>
      <w:r w:rsidR="00967F48">
        <w:t>. Stečajnog zakona (NN 71/15).</w:t>
      </w:r>
    </w:p>
    <w:p w:rsidRDefault="00967F48" w:rsidP="00967F48" w:rsidR="00967F48">
      <w:pPr>
        <w:jc w:val="both"/>
      </w:pPr>
    </w:p>
    <w:p w:rsidRDefault="00967F48" w:rsidP="00967F48" w:rsidR="00967F48">
      <w:pPr>
        <w:jc w:val="both"/>
      </w:pPr>
      <w:r>
        <w:tab/>
        <w:t xml:space="preserve">U prijedlogu je navela da na dan </w:t>
      </w:r>
      <w:r w:rsidR="001D1468">
        <w:t>1</w:t>
      </w:r>
      <w:r>
        <w:t>.0</w:t>
      </w:r>
      <w:r w:rsidR="001D1468">
        <w:t>9</w:t>
      </w:r>
      <w:r>
        <w:t>.201</w:t>
      </w:r>
      <w:r w:rsidR="001D1468">
        <w:t>5</w:t>
      </w:r>
      <w:r>
        <w:t>. dužnik u Očevidniku redoslijeda osnova za plaćanje ima evidentirane neizvršene osnove za plaćanje u neprekinutom razdoblju od 1</w:t>
      </w:r>
      <w:r w:rsidR="00913EE4">
        <w:t>521</w:t>
      </w:r>
      <w:r>
        <w:t xml:space="preserve"> dana u ukupnom iznosu od </w:t>
      </w:r>
      <w:r w:rsidR="00913EE4">
        <w:t>3.568.814,94</w:t>
      </w:r>
      <w:r>
        <w:t xml:space="preserve"> kn, u koji iznos je uračunata kamata i naknada FINE za provedbe ovrhe na novčanim sredstvima dužnika. Navodi da dužnik ima 1 zaposlenog radnika.</w:t>
      </w:r>
    </w:p>
    <w:p w:rsidRDefault="00967F48" w:rsidP="00967F48" w:rsidR="00967F48">
      <w:pPr>
        <w:jc w:val="both"/>
      </w:pPr>
    </w:p>
    <w:p w:rsidRDefault="00967F48" w:rsidP="00967F48" w:rsidR="00967F48">
      <w:pPr>
        <w:jc w:val="both"/>
      </w:pPr>
      <w:r>
        <w:tab/>
      </w:r>
      <w:r w:rsidR="00972404">
        <w:t xml:space="preserve">FINA je dostavila popis računa i oročenih novčanih sredstava dužnika na dan </w:t>
      </w:r>
      <w:r w:rsidR="00913EE4">
        <w:t>7</w:t>
      </w:r>
      <w:r w:rsidR="00972404">
        <w:t>.0</w:t>
      </w:r>
      <w:r w:rsidR="00913EE4">
        <w:t>4</w:t>
      </w:r>
      <w:r w:rsidR="00972404">
        <w:t xml:space="preserve">.2016., te navela da na temelju čl. 112. st. 5. SZ-a dužnik na dan </w:t>
      </w:r>
      <w:r w:rsidR="00913EE4">
        <w:t>14</w:t>
      </w:r>
      <w:r w:rsidR="00972404">
        <w:t>.0</w:t>
      </w:r>
      <w:r w:rsidR="00913EE4">
        <w:t>4</w:t>
      </w:r>
      <w:r w:rsidR="00972404">
        <w:t xml:space="preserve">.2016. na ime predujma </w:t>
      </w:r>
      <w:r>
        <w:t>za namirenje troškova stečajnog postupka ima zaplijenjena novčana sredstva u iznosu od 0,00 kn.</w:t>
      </w:r>
    </w:p>
    <w:p w:rsidRDefault="0059650C" w:rsidP="00967F48" w:rsidR="0059650C">
      <w:pPr>
        <w:jc w:val="both"/>
      </w:pPr>
    </w:p>
    <w:p w:rsidRDefault="0059650C" w:rsidP="0059650C" w:rsidR="0059650C">
      <w:pPr>
        <w:jc w:val="both"/>
      </w:pPr>
      <w:r>
        <w:tab/>
        <w:t xml:space="preserve">Sud je utvrdio da je predlagatelj ovlašten za podnošenje predmetnoga prijedloga temeljem odredbe čl. </w:t>
      </w:r>
      <w:r w:rsidR="00157025">
        <w:t>444</w:t>
      </w:r>
      <w:r>
        <w:t xml:space="preserve">. st. </w:t>
      </w:r>
      <w:r w:rsidR="00157025">
        <w:t>2</w:t>
      </w:r>
      <w:r>
        <w:t>. Stečajnog zakona (NN 71/15, dalje: SZ), te je donio rješenje o pokretanju prethodnog postupka.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CC285C" w:rsidR="00CC285C">
      <w:pPr>
        <w:jc w:val="both"/>
        <w:rPr>
          <w:color w:val="000000"/>
        </w:rPr>
      </w:pPr>
      <w:r>
        <w:rPr>
          <w:color w:val="000000"/>
        </w:rPr>
        <w:tab/>
      </w:r>
      <w:r w:rsidR="006C55C7">
        <w:rPr>
          <w:color w:val="000000"/>
        </w:rPr>
        <w:t xml:space="preserve">U </w:t>
      </w:r>
      <w:r w:rsidR="00693874">
        <w:rPr>
          <w:color w:val="000000"/>
        </w:rPr>
        <w:t xml:space="preserve">određenom </w:t>
      </w:r>
      <w:r w:rsidR="00157025">
        <w:rPr>
          <w:color w:val="000000"/>
        </w:rPr>
        <w:t>mu</w:t>
      </w:r>
      <w:r w:rsidR="00693874">
        <w:rPr>
          <w:color w:val="000000"/>
        </w:rPr>
        <w:t xml:space="preserve"> roku </w:t>
      </w:r>
      <w:r w:rsidR="00157025">
        <w:rPr>
          <w:color w:val="000000"/>
        </w:rPr>
        <w:t>zakonski zastupnik dužnika</w:t>
      </w:r>
      <w:r w:rsidR="006C55C7">
        <w:rPr>
          <w:color w:val="000000"/>
        </w:rPr>
        <w:t xml:space="preserve"> dostavi</w:t>
      </w:r>
      <w:r w:rsidR="00157025">
        <w:rPr>
          <w:color w:val="000000"/>
        </w:rPr>
        <w:t>o</w:t>
      </w:r>
      <w:r w:rsidR="006C55C7">
        <w:rPr>
          <w:color w:val="000000"/>
        </w:rPr>
        <w:t xml:space="preserve"> je </w:t>
      </w:r>
      <w:r w:rsidR="006C21CA">
        <w:rPr>
          <w:color w:val="000000"/>
        </w:rPr>
        <w:t>javnobilježnički ovjerovljenu izjavu 27.04.2016. u kojoj izjavljuje da od 2013. dužnik ne posluje i da je zadnje izvještaje o poslovanju dostavio FINI za razdoblje 1.01.2012. – 31.12.2012., da dužnik ne posjeduje nikakvu imovinu i nema zaposlenih.</w:t>
      </w:r>
    </w:p>
    <w:p w:rsidRDefault="006C21CA" w:rsidP="00CC285C" w:rsidR="006C21CA">
      <w:pPr>
        <w:jc w:val="both"/>
        <w:rPr>
          <w:color w:val="000000"/>
        </w:rPr>
      </w:pPr>
    </w:p>
    <w:p w:rsidRDefault="006C21CA" w:rsidP="00CC285C" w:rsidR="006C21CA">
      <w:pPr>
        <w:jc w:val="both"/>
        <w:rPr>
          <w:color w:val="000000"/>
        </w:rPr>
      </w:pPr>
      <w:r>
        <w:rPr>
          <w:color w:val="000000"/>
        </w:rPr>
        <w:tab/>
        <w:t>Na poziv suda Općinski sud u Osijeku,</w:t>
      </w:r>
      <w:r w:rsidR="00880755">
        <w:rPr>
          <w:color w:val="000000"/>
        </w:rPr>
        <w:t xml:space="preserve"> zemljišno knjižni odjel Osijek, dostavio je potvrdu iz koje je razvidno da dužnik na dan 27.04.2016. nije upisan kao vlasnik a ni kao suvlasnik nekretnina u k.o. koje se nalaze u nadležnosti predmetnog suda.</w:t>
      </w:r>
    </w:p>
    <w:p w:rsidRDefault="00880755" w:rsidP="00CC285C" w:rsidR="00880755">
      <w:pPr>
        <w:jc w:val="both"/>
        <w:rPr>
          <w:color w:val="000000"/>
        </w:rPr>
      </w:pPr>
    </w:p>
    <w:p w:rsidRDefault="00880755" w:rsidP="00CC285C" w:rsidR="00880755">
      <w:pPr>
        <w:jc w:val="both"/>
      </w:pPr>
      <w:r>
        <w:rPr>
          <w:color w:val="000000"/>
        </w:rPr>
        <w:tab/>
        <w:t>Dana 28.04.2016. na poziv suda zaprimljeno je uvjerenje Policijske uprave Osječko-baranjske od 25.04.2016. iz koje je razvidno da dužnik nije evidentiran kao vlasnik vozila.</w:t>
      </w:r>
    </w:p>
    <w:p w:rsidRDefault="00CC285C" w:rsidP="00CC285C" w:rsidR="00CC285C">
      <w:pPr>
        <w:jc w:val="both"/>
      </w:pPr>
    </w:p>
    <w:p w:rsidRDefault="00CC285C" w:rsidP="00355342" w:rsidR="00CC285C">
      <w:pPr>
        <w:jc w:val="both"/>
      </w:pPr>
      <w:r>
        <w:tab/>
      </w:r>
      <w:r w:rsidR="00355342">
        <w:t>Na ročištu radi očitovanja o prijedlogu za otvaranje stečajnog postupka i ročišta radi rasprave o pretpostavkama za otvaranje stečajnog postupka</w:t>
      </w:r>
      <w:r w:rsidR="00E823C4">
        <w:t xml:space="preserve"> zakonski zastupnik dužnika je pred sudom p od punom moralnom, materijalnom i kaznenom odgovornošću izjavio da dužnik u svome vlasništvu nema ni pokretne ni nepokretne imovine, kao ni naplativih potraživanja, te se suglasio da će o svome trošku pohraniti arhivsko gradivo dužnika sukladno pozitivnim propisima, te o istom dostaviti dokaz u spis, a </w:t>
      </w:r>
      <w:r w:rsidR="00B32B59">
        <w:t xml:space="preserve">na </w:t>
      </w:r>
      <w:r w:rsidR="00E823C4">
        <w:t xml:space="preserve">poseban </w:t>
      </w:r>
      <w:r w:rsidR="00B32B59">
        <w:t>upit punomoćnika ŽDO GUO Osijek je izjavio da se gotovo cjelokupan dug koji je navela FINA u svome prijedlogu odnosi na dug prema HIDRO ELEKTRO PROJEKT d.o.o. Zagreb temeljem poslovnog odnosa koji je propao.</w:t>
      </w:r>
    </w:p>
    <w:p w:rsidRDefault="00CC285C" w:rsidP="00CC285C" w:rsidR="00CC285C">
      <w:pPr>
        <w:jc w:val="both"/>
      </w:pPr>
    </w:p>
    <w:p w:rsidRDefault="00477B27" w:rsidP="00CC285C" w:rsidR="004B268E">
      <w:pPr>
        <w:jc w:val="both"/>
      </w:pPr>
      <w:r>
        <w:tab/>
      </w:r>
      <w:r w:rsidR="00FA322C">
        <w:t xml:space="preserve">Sud je rješenjem od </w:t>
      </w:r>
      <w:r>
        <w:t>1</w:t>
      </w:r>
      <w:r w:rsidR="00B32B59">
        <w:t>2</w:t>
      </w:r>
      <w:r w:rsidR="00FA322C">
        <w:t>.0</w:t>
      </w:r>
      <w:r w:rsidR="00B32B59">
        <w:t>5</w:t>
      </w:r>
      <w:r w:rsidR="00FA322C">
        <w:t>.2016. pozvao osobe koje imaju pravni interes da se provede stečajni postupak nad ovim dužnikom na</w:t>
      </w:r>
      <w:r w:rsidR="00F73F18">
        <w:t xml:space="preserve"> </w:t>
      </w:r>
      <w:r w:rsidR="00FA322C">
        <w:t xml:space="preserve">uplatu </w:t>
      </w:r>
      <w:r w:rsidR="00F73F18">
        <w:t>iznos</w:t>
      </w:r>
      <w:r w:rsidR="006F7950">
        <w:t>a</w:t>
      </w:r>
      <w:r w:rsidR="00F73F18">
        <w:t xml:space="preserve"> od </w:t>
      </w:r>
      <w:r w:rsidR="00B32B59">
        <w:t>3</w:t>
      </w:r>
      <w:r>
        <w:t>0</w:t>
      </w:r>
      <w:r w:rsidR="00F73F18">
        <w:t xml:space="preserve">.000,00 kn </w:t>
      </w:r>
      <w:r w:rsidR="004B268E">
        <w:t>na navedeni broj žiro-računa suda, odredio rok za postupanje, te upozorio na posljedice za nepostupanje.</w:t>
      </w:r>
    </w:p>
    <w:p w:rsidRDefault="004B268E" w:rsidP="006C55C7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B42CCB">
        <w:t>Obavijest FINE od 14.04.2016., Izjava zakonskog zastupnika dužnika zaprimljenog na ovome sudu 27.04.2016.</w:t>
      </w:r>
      <w:r w:rsidR="00454920">
        <w:t xml:space="preserve">, Potvrda RH, MF, </w:t>
      </w:r>
      <w:r w:rsidR="00454920">
        <w:lastRenderedPageBreak/>
        <w:t xml:space="preserve">Porezne uprave, Područni ured Slavonija i Baranja, Ispostava Osijek o visini dohotka i primitaka od 27.04.2016., Potvrda Općinskog suda u Osijeku, zemljišnoknjižni odjel </w:t>
      </w:r>
      <w:r w:rsidR="00B9165F">
        <w:t>O</w:t>
      </w:r>
      <w:r w:rsidR="00454920">
        <w:t>sijek od 27.04.2016.</w:t>
      </w:r>
      <w:r w:rsidR="00B9165F">
        <w:t xml:space="preserve"> i</w:t>
      </w:r>
      <w:r w:rsidR="00454920">
        <w:t xml:space="preserve"> </w:t>
      </w:r>
      <w:r w:rsidR="00B9165F">
        <w:t>Uvjerenje RH, MUP, PU Osječko-baranjska, Sektor upravnih i inspekcijskih poslova, Služba za upravne poslove od 25.04.2016.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572A78">
        <w:t>444</w:t>
      </w:r>
      <w:r w:rsidR="006C55C7">
        <w:t xml:space="preserve">. st. </w:t>
      </w:r>
      <w:r w:rsidR="00572A78">
        <w:t>2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477A18" w:rsidP="006C55C7" w:rsidR="00477A18">
      <w:pPr>
        <w:ind w:firstLine="708"/>
        <w:jc w:val="both"/>
      </w:pPr>
    </w:p>
    <w:p w:rsidRDefault="001D0DAD" w:rsidP="006C55C7" w:rsidR="001D0DAD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380FFD">
        <w:t>2</w:t>
      </w:r>
      <w:r w:rsidR="002A633E">
        <w:t>0</w:t>
      </w:r>
      <w:r w:rsidRPr="00CE5270">
        <w:t xml:space="preserve">. </w:t>
      </w:r>
      <w:r w:rsidR="00DE28BC">
        <w:t>lip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E05A59" w:rsidP="006C55C7" w:rsidR="00E05A59">
      <w:pPr>
        <w:pStyle w:val="Tijeloteksta"/>
        <w:jc w:val="center"/>
      </w:pPr>
    </w:p>
    <w:p w:rsidRDefault="001D0DAD" w:rsidP="006C55C7" w:rsidR="001D0DAD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E05A59" w:rsidP="006C55C7" w:rsidR="00E05A59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>
      <w:pPr>
        <w:pStyle w:val="Tijeloteksta"/>
        <w:rPr>
          <w:bCs/>
        </w:rPr>
      </w:pPr>
    </w:p>
    <w:p w:rsidRDefault="00E05A59" w:rsidP="006C55C7" w:rsidR="00E05A59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2A633E">
        <w:rPr>
          <w:bCs/>
        </w:rPr>
        <w:t xml:space="preserve">a </w:t>
      </w:r>
      <w:r w:rsidRPr="00FF6293">
        <w:rPr>
          <w:bCs/>
        </w:rPr>
        <w:t>upravitelj</w:t>
      </w:r>
      <w:r w:rsidR="002A633E">
        <w:rPr>
          <w:bCs/>
        </w:rPr>
        <w:t>ica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65215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465215" w:rsidRPr="00465215">
        <w:t>Darku Prdić, Osijek, Martina Divalta 159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4D3515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4D3515">
        <w:t>19</w:t>
      </w:r>
      <w:r>
        <w:t>.</w:t>
      </w:r>
      <w:r w:rsidR="0019520E">
        <w:t>7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F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6300" w:rsidP="00F05CA9" w:rsidR="006768E7">
    <w:pPr>
      <w:pStyle w:val="Zaglavlje"/>
      <w:jc w:val="right"/>
    </w:pPr>
    <w:r w:rsidRPr="000A6300">
      <w:t>14 St-851/16-15</w:t>
    </w:r>
  </w:p>
  <w:p w:rsidRDefault="006768E7" w:rsidP="00F05CA9" w:rsidR="006768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26FBD"/>
    <w:rsid w:val="0003359C"/>
    <w:rsid w:val="000376CB"/>
    <w:rsid w:val="00040A11"/>
    <w:rsid w:val="00043D09"/>
    <w:rsid w:val="00051919"/>
    <w:rsid w:val="0005461F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6300"/>
    <w:rsid w:val="000B0546"/>
    <w:rsid w:val="000B2F9E"/>
    <w:rsid w:val="000B39CD"/>
    <w:rsid w:val="000B48AB"/>
    <w:rsid w:val="000C0AF5"/>
    <w:rsid w:val="000C121D"/>
    <w:rsid w:val="000C4691"/>
    <w:rsid w:val="000C4895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598A"/>
    <w:rsid w:val="001A6C80"/>
    <w:rsid w:val="001B41AB"/>
    <w:rsid w:val="001B6AF0"/>
    <w:rsid w:val="001C0A48"/>
    <w:rsid w:val="001C2708"/>
    <w:rsid w:val="001C3141"/>
    <w:rsid w:val="001C4228"/>
    <w:rsid w:val="001C6616"/>
    <w:rsid w:val="001C6FB3"/>
    <w:rsid w:val="001D0DAD"/>
    <w:rsid w:val="001D1468"/>
    <w:rsid w:val="001D6769"/>
    <w:rsid w:val="001D74C0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C5995"/>
    <w:rsid w:val="002D074C"/>
    <w:rsid w:val="002D19AC"/>
    <w:rsid w:val="002D2F4D"/>
    <w:rsid w:val="002E602C"/>
    <w:rsid w:val="002E71F0"/>
    <w:rsid w:val="002F2BDD"/>
    <w:rsid w:val="002F2D04"/>
    <w:rsid w:val="002F51EA"/>
    <w:rsid w:val="00302AAF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60D7"/>
    <w:rsid w:val="003D14C1"/>
    <w:rsid w:val="003D6DE3"/>
    <w:rsid w:val="003E14CC"/>
    <w:rsid w:val="003E4EC4"/>
    <w:rsid w:val="003E5553"/>
    <w:rsid w:val="003E66F9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E6AA8"/>
    <w:rsid w:val="004E6E8F"/>
    <w:rsid w:val="004F5283"/>
    <w:rsid w:val="004F64FE"/>
    <w:rsid w:val="004F74FC"/>
    <w:rsid w:val="00501F94"/>
    <w:rsid w:val="00506FE1"/>
    <w:rsid w:val="00507BA7"/>
    <w:rsid w:val="0051094F"/>
    <w:rsid w:val="00513A00"/>
    <w:rsid w:val="005141EF"/>
    <w:rsid w:val="00515693"/>
    <w:rsid w:val="00523F2C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2135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5F1E"/>
    <w:rsid w:val="005F61B5"/>
    <w:rsid w:val="0060006D"/>
    <w:rsid w:val="006046EC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193A"/>
    <w:rsid w:val="006C21CA"/>
    <w:rsid w:val="006C4500"/>
    <w:rsid w:val="006C504F"/>
    <w:rsid w:val="006C55C7"/>
    <w:rsid w:val="006C6FE7"/>
    <w:rsid w:val="006D20F8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31"/>
    <w:rsid w:val="00705837"/>
    <w:rsid w:val="007108EC"/>
    <w:rsid w:val="00714C5D"/>
    <w:rsid w:val="00722CF7"/>
    <w:rsid w:val="00722FD9"/>
    <w:rsid w:val="0072531B"/>
    <w:rsid w:val="00727687"/>
    <w:rsid w:val="00730DFD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5699"/>
    <w:rsid w:val="00797544"/>
    <w:rsid w:val="00797989"/>
    <w:rsid w:val="007A1B3A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749F"/>
    <w:rsid w:val="00861C98"/>
    <w:rsid w:val="00863669"/>
    <w:rsid w:val="00876A12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A0C35"/>
    <w:rsid w:val="009A14E4"/>
    <w:rsid w:val="009A42AC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1150"/>
    <w:rsid w:val="00A25CD0"/>
    <w:rsid w:val="00A30F84"/>
    <w:rsid w:val="00A34F42"/>
    <w:rsid w:val="00A35410"/>
    <w:rsid w:val="00A3698E"/>
    <w:rsid w:val="00A475EE"/>
    <w:rsid w:val="00A51DA0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678A"/>
    <w:rsid w:val="00A86FE6"/>
    <w:rsid w:val="00A87600"/>
    <w:rsid w:val="00A87CDA"/>
    <w:rsid w:val="00A92823"/>
    <w:rsid w:val="00AA15D3"/>
    <w:rsid w:val="00AA3E8B"/>
    <w:rsid w:val="00AA55F9"/>
    <w:rsid w:val="00AA5CB5"/>
    <w:rsid w:val="00AA5E95"/>
    <w:rsid w:val="00AA644E"/>
    <w:rsid w:val="00AA7B7B"/>
    <w:rsid w:val="00AB1E6C"/>
    <w:rsid w:val="00AB6461"/>
    <w:rsid w:val="00AB6BE7"/>
    <w:rsid w:val="00AD0003"/>
    <w:rsid w:val="00AD2ACF"/>
    <w:rsid w:val="00AD573C"/>
    <w:rsid w:val="00AE3E07"/>
    <w:rsid w:val="00AE4A19"/>
    <w:rsid w:val="00AE56F5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165F"/>
    <w:rsid w:val="00B934BC"/>
    <w:rsid w:val="00B96ED7"/>
    <w:rsid w:val="00BA3199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4486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A7EC4"/>
    <w:rsid w:val="00CB1707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3E92"/>
    <w:rsid w:val="00CF4E0A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5A59"/>
    <w:rsid w:val="00E05EB9"/>
    <w:rsid w:val="00E13ED7"/>
    <w:rsid w:val="00E15B62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TRGOVINA d.o.o. za trgovinu i usluge</izvorni_sadrzaj>
    <derivirana_varijabla naziv="DomainObject.Predmet.ProtustrankaFormated_1">  GRADSKA TRGOVINA d.o.o. za trgovinu i usluge</derivirana_varijabla>
  </DomainObject.Predmet.ProtustrankaFormated>
  <DomainObject.Predmet.ProtustrankaFormatedOIB>
    <izvorni_sadrzaj>  GRADSKA TRGOVINA d.o.o. za trgovinu i usluge, OIB 72419763684</izvorni_sadrzaj>
    <derivirana_varijabla naziv="DomainObject.Predmet.ProtustrankaFormatedOIB_1">  GRADSKA TRGOVINA d.o.o. za trgovinu i usluge, OIB 72419763684</derivirana_varijabla>
  </DomainObject.Predmet.ProtustrankaFormatedOIB>
  <DomainObject.Predmet.ProtustrankaFormatedWithAdress>
    <izvorni_sadrzaj> GRADSKA TRGOVINA d.o.o. za trgovinu i usluge, Ivana Gundulića 5, 31000 Osijek</izvorni_sadrzaj>
    <derivirana_varijabla naziv="DomainObject.Predmet.ProtustrankaFormatedWithAdress_1"> GRADSKA TRGOVINA d.o.o. za trgovinu i usluge, Ivana Gundulića 5, 31000 Osijek</derivirana_varijabla>
  </DomainObject.Predmet.ProtustrankaFormatedWithAdress>
  <DomainObject.Predmet.ProtustrankaFormatedWithAdressOIB>
    <izvorni_sadrzaj> GRADSKA TRGOVINA d.o.o. za trgovinu i usluge, OIB 72419763684, Ivana Gundulića 5, 31000 Osijek</izvorni_sadrzaj>
    <derivirana_varijabla naziv="DomainObject.Predmet.ProtustrankaFormatedWithAdressOIB_1"> GRADSKA TRGOVINA d.o.o. za trgovinu i usluge, OIB 72419763684, Ivana Gundulića 5, 31000 Osijek</derivirana_varijabla>
  </DomainObject.Predmet.ProtustrankaFormatedWithAdressOIB>
  <DomainObject.Predmet.ProtustrankaWithAdress>
    <izvorni_sadrzaj>GRADSKA TRGOVINA d.o.o. za trgovinu i usluge Ivana Gundulića 5, 31000 Osijek</izvorni_sadrzaj>
    <derivirana_varijabla naziv="DomainObject.Predmet.ProtustrankaWithAdress_1">GRADSKA TRGOVINA d.o.o. za trgovinu i usluge Ivana Gundulića 5, 31000 Osijek</derivirana_varijabla>
  </DomainObject.Predmet.ProtustrankaWithAdress>
  <DomainObject.Predmet.ProtustrankaWithAdressOIB>
    <izvorni_sadrzaj>GRADSKA TRGOVINA d.o.o. za trgovinu i usluge, OIB 72419763684, Ivana Gundulića 5, 31000 Osijek</izvorni_sadrzaj>
    <derivirana_varijabla naziv="DomainObject.Predmet.ProtustrankaWithAdressOIB_1">GRADSKA TRGOVINA d.o.o. za trgovinu i usluge, OIB 72419763684, Ivana Gundulića 5, 31000 Osijek</derivirana_varijabla>
  </DomainObject.Predmet.ProtustrankaWithAdressOIB>
  <DomainObject.Predmet.ProtustrankaNazivFormated>
    <izvorni_sadrzaj>GRADSKA TRGOVINA d.o.o. za trgovinu i usluge</izvorni_sadrzaj>
    <derivirana_varijabla naziv="DomainObject.Predmet.ProtustrankaNazivFormated_1">GRADSKA TRGOVINA d.o.o. za trgovinu i usluge</derivirana_varijabla>
  </DomainObject.Predmet.ProtustrankaNazivFormated>
  <DomainObject.Predmet.ProtustrankaNazivFormatedOIB>
    <izvorni_sadrzaj>GRADSKA TRGOVINA d.o.o. za trgovinu i usluge, OIB 72419763684</izvorni_sadrzaj>
    <derivirana_varijabla naziv="DomainObject.Predmet.ProtustrankaNazivFormatedOIB_1">GRADSKA TRGOVINA d.o.o. za trgovinu i usluge, OIB 72419763684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GRADSKA TRGOVINA d.o.o. za trgovinu i usluge</item>
    </izvorni_sadrzaj>
    <derivirana_varijabla naziv="DomainObject.Predmet.ProtuStrankaListFormated_1">
      <item>GRADSKA TRGOVINA d.o.o. za trgovinu i usluge</item>
    </derivirana_varijabla>
  </DomainObject.Predmet.ProtuStrankaListFormated>
  <DomainObject.Predmet.ProtuStrankaListFormatedOIB>
    <izvorni_sadrzaj>
      <item>GRADSKA TRGOVINA d.o.o. za trgovinu i usluge, OIB 72419763684</item>
    </izvorni_sadrzaj>
    <derivirana_varijabla naziv="DomainObject.Predmet.ProtuStrankaListFormatedOIB_1">
      <item>GRADSKA TRGOVINA d.o.o. za trgovinu i usluge, OIB 72419763684</item>
    </derivirana_varijabla>
  </DomainObject.Predmet.ProtuStrankaListFormatedOIB>
  <DomainObject.Predmet.ProtuStrankaListFormatedWithAdress>
    <izvorni_sadrzaj>
      <item>GRADSKA TRGOVINA d.o.o. za trgovinu i usluge, Ivana Gundulića 5, 31000 Osijek</item>
    </izvorni_sadrzaj>
    <derivirana_varijabla naziv="DomainObject.Predmet.ProtuStrankaListFormatedWithAdress_1">
      <item>GRADSKA TRGOVINA d.o.o. za trgovinu i usluge, Ivana Gundulića 5, 31000 Osijek</item>
    </derivirana_varijabla>
  </DomainObject.Predmet.ProtuStrankaListFormatedWithAdress>
  <DomainObject.Predmet.ProtuStrankaListFormatedWithAdressOIB>
    <izvorni_sadrzaj>
      <item>GRADSKA TRGOVINA d.o.o. za trgovinu i usluge, OIB 72419763684, Ivana Gundulića 5, 31000 Osijek</item>
    </izvorni_sadrzaj>
    <derivirana_varijabla naziv="DomainObject.Predmet.ProtuStrankaListFormatedWithAdressOIB_1">
      <item>GRADSKA TRGOVINA d.o.o. za trgovinu i usluge, OIB 72419763684, Ivana Gundulića 5, 31000 Osijek</item>
    </derivirana_varijabla>
  </DomainObject.Predmet.ProtuStrankaListFormatedWithAdressOIB>
  <DomainObject.Predmet.ProtuStrankaListNazivFormated>
    <izvorni_sadrzaj>
      <item>GRADSKA TRGOVINA d.o.o. za trgovinu i usluge</item>
    </izvorni_sadrzaj>
    <derivirana_varijabla naziv="DomainObject.Predmet.ProtuStrankaListNazivFormated_1">
      <item>GRADSKA TRGOVINA d.o.o. za trgovinu i usluge</item>
    </derivirana_varijabla>
  </DomainObject.Predmet.ProtuStrankaListNazivFormated>
  <DomainObject.Predmet.ProtuStrankaListNazivFormatedOIB>
    <izvorni_sadrzaj>
      <item>GRADSKA TRGOVINA d.o.o. za trgovinu i usluge, OIB 72419763684</item>
    </izvorni_sadrzaj>
    <derivirana_varijabla naziv="DomainObject.Predmet.ProtuStrankaListNazivFormatedOIB_1">
      <item>GRADSKA TRGOVINA d.o.o. za trgovinu i usluge, OIB 72419763684</item>
    </derivirana_varijabla>
  </DomainObject.Predmet.ProtuStrankaListNazivFormatedOIB>
  <DomainObject.Predmet.OstaliListFormated>
    <izvorni_sadrzaj>
      <item>ŽDO GUO Osijek</item>
      <item>Darko Prdić</item>
    </izvorni_sadrzaj>
    <derivirana_varijabla naziv="DomainObject.Predmet.OstaliListFormated_1">
      <item>ŽDO GUO Osijek</item>
      <item>Darko Prdić</item>
    </derivirana_varijabla>
  </DomainObject.Predmet.OstaliListFormated>
  <DomainObject.Predmet.OstaliListFormatedOIB>
    <izvorni_sadrzaj>
      <item>ŽDO GUO Osijek</item>
      <item>Darko Prdić, OIB 45103156957</item>
    </izvorni_sadrzaj>
    <derivirana_varijabla naziv="DomainObject.Predmet.OstaliListFormatedOIB_1">
      <item>ŽDO GUO Osijek</item>
      <item>Darko Prdić, OIB 45103156957</item>
    </derivirana_varijabla>
  </DomainObject.Predmet.OstaliListFormatedOIB>
  <DomainObject.Predmet.OstaliListFormatedWithAdress>
    <izvorni_sadrzaj>
      <item>ŽDO GUO Osijek</item>
      <item>Darko Prdić, Martina Divalta 159, 31000 Osijek</item>
    </izvorni_sadrzaj>
    <derivirana_varijabla naziv="DomainObject.Predmet.OstaliListFormatedWithAdress_1">
      <item>ŽDO GUO Osijek</item>
      <item>Darko Prdić, Martina Divalta 159, 31000 Osijek</item>
    </derivirana_varijabla>
  </DomainObject.Predmet.OstaliListFormatedWithAdress>
  <DomainObject.Predmet.OstaliListFormatedWithAdressOIB>
    <izvorni_sadrzaj>
      <item>ŽDO GUO Osijek</item>
      <item>Darko Prdić, OIB 45103156957, Martina Divalta 159, 31000 Osijek</item>
    </izvorni_sadrzaj>
    <derivirana_varijabla naziv="DomainObject.Predmet.OstaliListFormatedWithAdressOIB_1">
      <item>ŽDO GUO Osijek</item>
      <item>Darko Prdić, OIB 45103156957, Martina Divalta 159, 31000 Osijek</item>
    </derivirana_varijabla>
  </DomainObject.Predmet.OstaliListFormatedWithAdressOIB>
  <DomainObject.Predmet.OstaliListNazivFormated>
    <izvorni_sadrzaj>
      <item>ŽDO GUO Osijek</item>
      <item>Darko Prdić</item>
    </izvorni_sadrzaj>
    <derivirana_varijabla naziv="DomainObject.Predmet.OstaliListNazivFormated_1">
      <item>ŽDO GUO Osijek</item>
      <item>Darko Prdić</item>
    </derivirana_varijabla>
  </DomainObject.Predmet.OstaliListNazivFormated>
  <DomainObject.Predmet.OstaliListNazivFormatedOIB>
    <izvorni_sadrzaj>
      <item>ŽDO GUO Osijek</item>
      <item>Darko Prdić, OIB 45103156957</item>
    </izvorni_sadrzaj>
    <derivirana_varijabla naziv="DomainObject.Predmet.OstaliListNazivFormatedOIB_1">
      <item>ŽDO GUO Osijek</item>
      <item>Darko Prdić, OIB 45103156957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GRADSKA TRGOVINA d.o.o. za trgovinu i usluge</izvorni_sadrzaj>
    <derivirana_varijabla naziv="DomainObject.Predmet.ProtustrankaIDrugi_1">GRADSKA TRGOVINA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GRADSKA TRGOVINA d.o.o. za trgovinu i usluge, OIB 72419763684, Ivana Gundulića 5, 31000 Osijek</izvorni_sadrzaj>
    <derivirana_varijabla naziv="DomainObject.Predmet.ProtustrankaIDrugiAdressOIB_1">GRADSKA TRGOVINA d.o.o. za trgovinu i usluge, OIB 72419763684,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GRADSKA TRGOVINA d.o.o. za trgovinu i usluge</item>
      <item>ŽDO GUO Osijek</item>
      <item>Darko Prdić</item>
    </izvorni_sadrzaj>
    <derivirana_varijabla naziv="DomainObject.Predmet.SudioniciListNaziv_1">
      <item>FINA RC OSIJEK</item>
      <item>GRADSKA TRGOVINA d.o.o. za trgovinu i usluge</item>
      <item>ŽDO GUO Osijek</item>
      <item>Darko Prdić</item>
    </derivirana_varijabla>
  </DomainObject.Predmet.SudioniciListNaziv>
  <DomainObject.Predmet.SudioniciListAdressOIB>
    <izvorni_sadrzaj>
      <item>FINA RC OSIJEK, OIB 85821130368</item>
      <item>GRADSKA TRGOVINA d.o.o. za trgovinu i usluge, OIB 72419763684, Ivana Gundulića 5,31000 Osijek</item>
      <item>ŽDO GUO Osijek</item>
      <item>Darko Prdić, OIB 45103156957, Martina Divalta 159,31000 Osijek</item>
    </izvorni_sadrzaj>
    <derivirana_varijabla naziv="DomainObject.Predmet.SudioniciListAdressOIB_1">
      <item>FINA RC OSIJEK, OIB 85821130368</item>
      <item>GRADSKA TRGOVINA d.o.o. za trgovinu i usluge, OIB 72419763684, Ivana Gundulića 5,31000 Osijek</item>
      <item>ŽDO GUO Osijek</item>
      <item>Darko Prdić, OIB 45103156957, Martina Divalta 159,31000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72419763684</item>
      <item>, OIB null</item>
      <item>, OIB 45103156957</item>
    </izvorni_sadrzaj>
    <derivirana_varijabla naziv="DomainObject.Predmet.SudioniciListNazivOIB_1">
      <item>, OIB 85821130368</item>
      <item>, OIB 72419763684</item>
      <item>, OIB null</item>
      <item>, OIB 45103156957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64AAD-6687-421C-90FB-5BA063CB6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927</properties:Words>
  <properties:Characters>5216</properties:Characters>
  <properties:Lines>130</properties:Lines>
  <properties:Paragraphs>40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2016-06-20T12:17:00Z</cp:lastPrinted>
  <dcterms:modified xmlns:xsi="http://www.w3.org/2001/XMLSchema-instance" xsi:type="dcterms:W3CDTF">2016-06-20T12:42:00Z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