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525c" w14:paraId="818525c" w:rsidRDefault="002C06D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06D6" w:rsidP="002C06D6" w:rsidR="002C06D6">
      <w:pPr>
        <w:spacing w:after="0"/>
        <w:jc w:val="both"/>
      </w:pPr>
      <w:r>
        <w:t xml:space="preserve">           Republika Hrvatska</w:t>
      </w:r>
    </w:p>
    <w:p w:rsidRDefault="002C06D6" w:rsidP="002C06D6" w:rsidR="002C06D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C06D6" w:rsidP="002C06D6" w:rsidR="002C06D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  <w:r w:rsidRPr="002C06D6">
        <w:rPr>
          <w:rFonts w:cs="Times New Roman" w:eastAsia="Times New Roman"/>
          <w:noProof/>
          <w:szCs w:val="20"/>
          <w:lang w:eastAsia="hr-HR" w:val="en-GB"/>
        </w:rPr>
        <w:t>Poslovni broj: 5. St-130/2018-10</w:t>
      </w: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2C06D6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stečajnoj sutkinji Mariji Petrina Kubica, u stečajnom postupku nad </w:t>
      </w:r>
      <w:proofErr w:type="spellStart"/>
      <w:r w:rsidRPr="002C06D6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2C06D6">
        <w:rPr>
          <w:rFonts w:cs="Times New Roman" w:eastAsia="Times New Roman"/>
          <w:szCs w:val="20"/>
          <w:lang w:eastAsia="hr-HR" w:val="en-GB"/>
        </w:rPr>
        <w:t xml:space="preserve"> GASTRAL NATURA </w:t>
      </w:r>
      <w:proofErr w:type="spellStart"/>
      <w:r w:rsidRPr="002C06D6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2C06D6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2C06D6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2C06D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2C06D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2C06D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2C06D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2C06D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2C06D6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2C06D6">
        <w:rPr>
          <w:rFonts w:cs="Times New Roman" w:eastAsia="Times New Roman"/>
          <w:szCs w:val="20"/>
          <w:lang w:eastAsia="hr-HR" w:val="en-GB"/>
        </w:rPr>
        <w:t>Čazma</w:t>
      </w:r>
      <w:proofErr w:type="spellEnd"/>
      <w:r w:rsidRPr="002C06D6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2C06D6">
        <w:rPr>
          <w:rFonts w:cs="Times New Roman" w:eastAsia="Times New Roman"/>
          <w:szCs w:val="20"/>
          <w:lang w:eastAsia="hr-HR" w:val="en-GB"/>
        </w:rPr>
        <w:t>Franje</w:t>
      </w:r>
      <w:proofErr w:type="spellEnd"/>
      <w:r w:rsidRPr="002C06D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Times New Roman"/>
          <w:szCs w:val="20"/>
          <w:lang w:eastAsia="hr-HR" w:val="en-GB"/>
        </w:rPr>
        <w:t>Vidovića</w:t>
      </w:r>
      <w:proofErr w:type="spellEnd"/>
      <w:r w:rsidRPr="002C06D6">
        <w:rPr>
          <w:rFonts w:cs="Times New Roman" w:eastAsia="Times New Roman"/>
          <w:szCs w:val="20"/>
          <w:lang w:eastAsia="hr-HR" w:val="en-GB"/>
        </w:rPr>
        <w:t xml:space="preserve"> 59/D, OIB: 51023706342, MBS: 010099960, 20. </w:t>
      </w:r>
      <w:proofErr w:type="spellStart"/>
      <w:proofErr w:type="gramStart"/>
      <w:r w:rsidRPr="002C06D6">
        <w:rPr>
          <w:rFonts w:cs="Times New Roman" w:eastAsia="Times New Roman"/>
          <w:szCs w:val="20"/>
          <w:lang w:eastAsia="hr-HR" w:val="en-GB"/>
        </w:rPr>
        <w:t>lipnja</w:t>
      </w:r>
      <w:proofErr w:type="spellEnd"/>
      <w:proofErr w:type="gramEnd"/>
      <w:r w:rsidRPr="002C06D6">
        <w:rPr>
          <w:rFonts w:cs="Times New Roman" w:eastAsia="Times New Roman"/>
          <w:szCs w:val="20"/>
          <w:lang w:eastAsia="hr-HR" w:val="en-GB"/>
        </w:rPr>
        <w:t xml:space="preserve"> 2018. </w:t>
      </w:r>
      <w:proofErr w:type="spellStart"/>
      <w:proofErr w:type="gramStart"/>
      <w:r w:rsidRPr="002C06D6">
        <w:rPr>
          <w:rFonts w:cs="Times New Roman" w:eastAsia="Times New Roman"/>
          <w:szCs w:val="20"/>
          <w:lang w:eastAsia="hr-HR" w:val="en-GB"/>
        </w:rPr>
        <w:t>donosi</w:t>
      </w:r>
      <w:proofErr w:type="spellEnd"/>
      <w:proofErr w:type="gramEnd"/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 w:val="en-GB"/>
        </w:rPr>
      </w:pPr>
      <w:r w:rsidRPr="002C06D6">
        <w:rPr>
          <w:rFonts w:cs="Times New Roman" w:eastAsia="Calibri"/>
          <w:szCs w:val="20"/>
          <w:lang w:eastAsia="hr-HR" w:val="en-GB"/>
        </w:rPr>
        <w:t>Z A K L J U Č A K</w:t>
      </w: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 w:val="en-GB"/>
        </w:rPr>
      </w:pPr>
      <w:r w:rsidRPr="002C06D6">
        <w:rPr>
          <w:rFonts w:cs="Times New Roman" w:eastAsia="Calibri"/>
          <w:szCs w:val="20"/>
          <w:lang w:eastAsia="hr-HR" w:val="en-GB"/>
        </w:rPr>
        <w:t xml:space="preserve">1.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Utvrđuje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se da je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izvještajno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ročište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odgođeno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za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20. </w:t>
      </w:r>
      <w:proofErr w:type="spellStart"/>
      <w:proofErr w:type="gramStart"/>
      <w:r w:rsidRPr="002C06D6">
        <w:rPr>
          <w:rFonts w:cs="Times New Roman" w:eastAsia="Calibri"/>
          <w:szCs w:val="20"/>
          <w:lang w:eastAsia="hr-HR" w:val="en-GB"/>
        </w:rPr>
        <w:t>srpnja</w:t>
      </w:r>
      <w:proofErr w:type="spellEnd"/>
      <w:proofErr w:type="gramEnd"/>
      <w:r w:rsidRPr="002C06D6">
        <w:rPr>
          <w:rFonts w:cs="Times New Roman" w:eastAsia="Calibri"/>
          <w:szCs w:val="20"/>
          <w:lang w:eastAsia="hr-HR" w:val="en-GB"/>
        </w:rPr>
        <w:t xml:space="preserve"> 2018. </w:t>
      </w:r>
      <w:proofErr w:type="gramStart"/>
      <w:r w:rsidRPr="002C06D6">
        <w:rPr>
          <w:rFonts w:cs="Times New Roman" w:eastAsia="Calibri"/>
          <w:szCs w:val="20"/>
          <w:lang w:eastAsia="hr-HR" w:val="en-GB"/>
        </w:rPr>
        <w:t>u</w:t>
      </w:r>
      <w:proofErr w:type="gramEnd"/>
      <w:r w:rsidRPr="002C06D6">
        <w:rPr>
          <w:rFonts w:cs="Times New Roman" w:eastAsia="Calibri"/>
          <w:szCs w:val="20"/>
          <w:lang w:eastAsia="hr-HR" w:val="en-GB"/>
        </w:rPr>
        <w:t xml:space="preserve"> 10,00 sati. </w:t>
      </w: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 w:val="en-GB"/>
        </w:rPr>
      </w:pPr>
      <w:r w:rsidRPr="002C06D6">
        <w:rPr>
          <w:rFonts w:cs="Times New Roman" w:eastAsia="Calibri"/>
          <w:szCs w:val="20"/>
          <w:lang w:eastAsia="hr-HR" w:val="en-GB"/>
        </w:rPr>
        <w:t xml:space="preserve">2. Na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ročište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određeno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za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dan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20. </w:t>
      </w:r>
      <w:proofErr w:type="spellStart"/>
      <w:proofErr w:type="gramStart"/>
      <w:r w:rsidRPr="002C06D6">
        <w:rPr>
          <w:rFonts w:cs="Times New Roman" w:eastAsia="Calibri"/>
          <w:szCs w:val="20"/>
          <w:lang w:eastAsia="hr-HR" w:val="en-GB"/>
        </w:rPr>
        <w:t>srpnja</w:t>
      </w:r>
      <w:proofErr w:type="spellEnd"/>
      <w:proofErr w:type="gramEnd"/>
      <w:r w:rsidRPr="002C06D6">
        <w:rPr>
          <w:rFonts w:cs="Times New Roman" w:eastAsia="Calibri"/>
          <w:szCs w:val="20"/>
          <w:lang w:eastAsia="hr-HR" w:val="en-GB"/>
        </w:rPr>
        <w:t xml:space="preserve"> 2018. </w:t>
      </w:r>
      <w:proofErr w:type="gramStart"/>
      <w:r w:rsidRPr="002C06D6">
        <w:rPr>
          <w:rFonts w:cs="Times New Roman" w:eastAsia="Calibri"/>
          <w:szCs w:val="20"/>
          <w:lang w:eastAsia="hr-HR" w:val="en-GB"/>
        </w:rPr>
        <w:t>u</w:t>
      </w:r>
      <w:proofErr w:type="gramEnd"/>
      <w:r w:rsidRPr="002C06D6">
        <w:rPr>
          <w:rFonts w:cs="Times New Roman" w:eastAsia="Calibri"/>
          <w:szCs w:val="20"/>
          <w:lang w:eastAsia="hr-HR" w:val="en-GB"/>
        </w:rPr>
        <w:t xml:space="preserve"> 10,00 sati u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zgradi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Trgovačkog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suda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u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Bjelovaru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,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sudnica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br.1,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pozivaju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se </w:t>
      </w:r>
      <w:r w:rsidRPr="002C06D6">
        <w:rPr>
          <w:rFonts w:cs="Times New Roman" w:eastAsia="Times New Roman"/>
          <w:noProof/>
          <w:szCs w:val="20"/>
          <w:lang w:eastAsia="hr-HR" w:val="en-GB"/>
        </w:rPr>
        <w:t>stečajni vjerovnici i stečajni upravitelj</w:t>
      </w:r>
      <w:r w:rsidRPr="002C06D6">
        <w:rPr>
          <w:rFonts w:cs="Times New Roman" w:eastAsia="Calibri"/>
          <w:szCs w:val="20"/>
          <w:lang w:eastAsia="hr-HR" w:val="en-GB"/>
        </w:rPr>
        <w:t xml:space="preserve">. </w:t>
      </w: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C06D6">
        <w:rPr>
          <w:rFonts w:cs="Times New Roman" w:eastAsia="Times New Roman"/>
          <w:noProof/>
          <w:szCs w:val="20"/>
          <w:lang w:eastAsia="hr-HR" w:val="en-GB"/>
        </w:rPr>
        <w:t xml:space="preserve">U Bjelovaru 20. lipnja 2018. </w:t>
      </w: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C06D6">
        <w:rPr>
          <w:rFonts w:cs="Times New Roman" w:eastAsia="Times New Roman"/>
          <w:noProof/>
          <w:szCs w:val="20"/>
          <w:lang w:eastAsia="hr-HR" w:val="en-GB"/>
        </w:rPr>
        <w:t>Stečajna sutkinja</w:t>
      </w: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C06D6">
        <w:rPr>
          <w:rFonts w:cs="Times New Roman" w:eastAsia="Times New Roman"/>
          <w:noProof/>
          <w:szCs w:val="20"/>
          <w:lang w:eastAsia="hr-HR" w:val="en-GB"/>
        </w:rPr>
        <w:t>Marija Petrina Kubica v.r.</w:t>
      </w: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C06D6" w:rsidP="002C06D6" w:rsidR="002C06D6" w:rsidRPr="002C06D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C06D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C06D6" w:rsidP="002C06D6" w:rsidR="002C06D6" w:rsidRPr="002C06D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C06D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2C06D6">
        <w:rPr>
          <w:rFonts w:cs="Times New Roman" w:eastAsia="Calibri"/>
          <w:szCs w:val="20"/>
          <w:lang w:eastAsia="hr-HR" w:val="en-GB"/>
        </w:rPr>
        <w:t>Uputa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o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pravnom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lijeku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: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Protiv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zaključka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nije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dopušten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pravni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C06D6">
        <w:rPr>
          <w:rFonts w:cs="Times New Roman" w:eastAsia="Calibri"/>
          <w:szCs w:val="20"/>
          <w:lang w:eastAsia="hr-HR" w:val="en-GB"/>
        </w:rPr>
        <w:t>lijek</w:t>
      </w:r>
      <w:proofErr w:type="spellEnd"/>
      <w:r w:rsidRPr="002C06D6">
        <w:rPr>
          <w:rFonts w:cs="Times New Roman" w:eastAsia="Calibri"/>
          <w:szCs w:val="20"/>
          <w:lang w:eastAsia="hr-HR" w:val="en-GB"/>
        </w:rPr>
        <w:t xml:space="preserve"> (čl.19. st.7. </w:t>
      </w:r>
      <w:r w:rsidRPr="002C06D6">
        <w:rPr>
          <w:rFonts w:cs="Times New Roman" w:eastAsia="Times New Roman"/>
          <w:noProof/>
          <w:szCs w:val="20"/>
          <w:lang w:eastAsia="hr-HR" w:val="en-GB"/>
        </w:rPr>
        <w:t>Stečajnog zakona, "Narodne novine" broj 71/15 i 104/17).</w:t>
      </w: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C06D6" w:rsidP="002C06D6" w:rsidR="002C06D6" w:rsidRPr="002C06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06D6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897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404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St-130/2018-10</izvorni_sadrzaj>
    <derivirana_varijabla naziv="DomainObject.Oznaka_1">St-130/2018-10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Gugić &amp; Kovačić - odvjetničko društvo društvo s ograničenom odgovornošću</item>
      <item>Tea Gatternig</item>
    </izvorni_sadrzaj>
    <derivirana_varijabla naziv="DomainObject.Predmet.OstaliListFormated_1">
      <item>JUJNOVIĆ LUČIĆ MARKOVIĆ Odvjetničko društvo javno trgovačko društvo</item>
      <item>Gugić &amp; Kovačić - odvjetničko društvo društvo s ograničenom odgovornošću</item>
      <item>Tea Gatternig</item>
    </derivirana_varijabla>
  </DomainObject.Predmet.OstaliListFormated>
  <DomainObject.Predmet.OstaliList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izvorni_sadrzaj>
    <derivirana_varijabla naziv="DomainObject.Predmet.OstaliList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</izvorni_sadrzaj>
    <derivirana_varijabla naziv="DomainObject.Predmet.OstaliListFormatedWithAdress_1"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</derivirana_varijabla>
  </DomainObject.Predmet.OstaliListFormatedWithAdressOIB>
  <DomainObject.Predmet.OstaliListNazivFormated>
    <izvorni_sadrzaj>
      <item>JUJNOVIĆ LUČIĆ MARKOVIĆ Odvjetničko društvo javno trgovačko društvo</item>
      <item>Gugić &amp; Kovačić - odvjetničko društvo društvo s ograničenom odgovornošću</item>
      <item>Tea Gatternig</item>
    </izvorni_sadrzaj>
    <derivirana_varijabla naziv="DomainObject.Predmet.OstaliListNazivFormated_1">
      <item>JUJNOVIĆ LUČIĆ MARKOVIĆ Odvjetničko društvo javno trgovačko društvo</item>
      <item>Gugić &amp; Kovačić - odvjetničko društvo društvo s ograničenom odgovornošću</item>
      <item>Tea Gatternig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izvorni_sadrzaj>
    <derivirana_varijabla naziv="DomainObject.Predmet.OstaliListNaziv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St-130/2018-10</izvorni_sadrzaj>
    <derivirana_varijabla naziv="DomainObject.PoslovniBrojDokumenta_1">St-130/2018-10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</izvorni_sadrzaj>
    <derivirana_varijabla naziv="DomainObject.Predmet.SudioniciListNaziv_1"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</izvorni_sadrzaj>
    <derivirana_varijabla naziv="DomainObject.Predmet.SudioniciListAdressOIB_1"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9D8E2C-6990-4B07-87A9-8913545AC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776</properties:Characters>
  <properties:Lines>40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2018-06-20T12:17:00Z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St-130/2018-10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