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ae5b2" w14:paraId="96ae5b2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A8514C">
        <w:rPr>
          <w:rFonts w:eastAsia="Times New Roman" w:hAnsi="Times New Roman" w:ascii="Times New Roman"/>
          <w:bCs/>
          <w:color w:val="000000"/>
          <w:lang w:eastAsia="hr-HR"/>
        </w:rPr>
        <w:t>3985</w:t>
      </w:r>
      <w:r w:rsidRPr="00E945DA">
        <w:rPr>
          <w:rFonts w:eastAsia="Times New Roman" w:hAnsi="Times New Roman" w:ascii="Times New Roman"/>
          <w:bCs/>
          <w:color w:val="000000"/>
          <w:lang w:eastAsia="hr-HR"/>
        </w:rPr>
        <w:t>/16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F3E4A" w:rsidP="00476A7E" w:rsidR="00FF3E4A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</w:p>
    <w:p w:rsidRDefault="00476A7E" w:rsidP="00476A7E" w:rsid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A8514C" w:rsidRPr="00A8514C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8D25D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9254DC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služba, po sucu Vesni Fundurulić Perišin, kao stečajnom sucu, u stečajnom postupku nad dužnikom </w:t>
      </w:r>
      <w:r w:rsidR="00A8514C" w:rsidRPr="00A8514C">
        <w:rPr>
          <w:rFonts w:eastAsia="Times New Roman" w:hAnsi="Times New Roman" w:ascii="Times New Roman"/>
          <w:bCs/>
          <w:color w:val="000000"/>
          <w:lang w:eastAsia="hr-HR"/>
        </w:rPr>
        <w:t>KOMERIČKI d.o.o., Popovača, Trg Grofova Erdödy 22, OIB: 39428508762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,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nakon održanog ispitnog ročišta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2</w:t>
      </w:r>
      <w:r w:rsidR="00A8514C">
        <w:rPr>
          <w:rFonts w:eastAsia="Times New Roman" w:hAnsi="Times New Roman" w:ascii="Times New Roman"/>
          <w:bCs/>
          <w:color w:val="000000"/>
          <w:lang w:eastAsia="hr-HR"/>
        </w:rPr>
        <w:t>5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. </w:t>
      </w:r>
      <w:r w:rsidR="00A8514C">
        <w:rPr>
          <w:rFonts w:eastAsia="Times New Roman" w:hAnsi="Times New Roman" w:ascii="Times New Roman"/>
          <w:bCs/>
          <w:color w:val="000000"/>
          <w:lang w:eastAsia="hr-HR"/>
        </w:rPr>
        <w:t>kolovoza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092DA6">
        <w:rPr>
          <w:rFonts w:eastAsia="Times New Roman" w:hAnsi="Times New Roman" w:ascii="Times New Roman"/>
          <w:bCs/>
          <w:color w:val="000000"/>
          <w:lang w:eastAsia="hr-HR"/>
        </w:rPr>
        <w:t>7</w:t>
      </w:r>
      <w:r w:rsidR="00FD6990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9254DC" w:rsidP="009254DC" w:rsidR="009254D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9254DC" w:rsidR="009254DC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F67A7E" w:rsidP="00F67A7E" w:rsid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9254DC" w:rsidP="00F67A7E" w:rsidR="009254DC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4730" w:rsidP="0000738A" w:rsidR="00A84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00738A">
        <w:rPr>
          <w:rFonts w:eastAsia="Times New Roman" w:hAnsi="Times New Roman" w:ascii="Times New Roman"/>
          <w:bCs/>
          <w:color w:val="000000"/>
          <w:lang w:eastAsia="hr-HR"/>
        </w:rPr>
        <w:t>Utvrđene tražbine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 xml:space="preserve"> vjerovnika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viših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isplatn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ih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 xml:space="preserve"> red</w:t>
      </w:r>
      <w:r w:rsidR="0000738A">
        <w:rPr>
          <w:rFonts w:eastAsia="Times New Roman" w:hAnsi="Times New Roman" w:ascii="Times New Roman"/>
          <w:bCs/>
          <w:color w:val="000000"/>
          <w:lang w:eastAsia="hr-HR"/>
        </w:rPr>
        <w:t>ova</w:t>
      </w:r>
      <w:r w:rsidRPr="0000738A">
        <w:rPr>
          <w:rFonts w:eastAsia="Times New Roman" w:hAnsi="Times New Roman" w:ascii="Times New Roman"/>
          <w:bCs/>
          <w:color w:val="000000"/>
          <w:lang w:eastAsia="hr-HR"/>
        </w:rPr>
        <w:t>:</w:t>
      </w:r>
    </w:p>
    <w:p w:rsidRDefault="0000738A" w:rsidP="0000738A" w:rsidR="0000738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00738A">
      <w:pPr>
        <w:pStyle w:val="Odlomakpopisa"/>
        <w:numPr>
          <w:ilvl w:val="0"/>
          <w:numId w:val="3"/>
        </w:num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Prvi viši isplatni red:</w:t>
      </w:r>
    </w:p>
    <w:p w:rsidRDefault="00205A40" w:rsidP="00205A40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A8514C" w:rsidP="00A8514C" w:rsidR="00A8514C" w:rsidRPr="00A8514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5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EE7765" w:rsidR="00A8514C" w:rsidRPr="00A8514C">
        <w:trPr>
          <w:trHeight w:val="1515"/>
        </w:trPr>
        <w:tc>
          <w:tcPr>
            <w:tcW w:type="dxa" w:w="710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A8514C" w:rsidP="00A8514C" w:rsidR="00A8514C" w:rsidRPr="00A8514C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A8514C" w:rsidP="00A8514C" w:rsidR="00A8514C" w:rsidRPr="00A8514C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A8514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EE7765" w:rsidR="00A8514C" w:rsidRPr="00A8514C">
        <w:trPr>
          <w:trHeight w:val="899"/>
        </w:trPr>
        <w:tc>
          <w:tcPr>
            <w:tcW w:type="dxa" w:w="710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A8514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A8514C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A8514C">
              <w:rPr>
                <w:rFonts w:eastAsia="Calibri" w:hAnsi="Times New Roman" w:ascii="Times New Roman"/>
                <w:sz w:val="22"/>
                <w:szCs w:val="22"/>
              </w:rPr>
              <w:t xml:space="preserve">RH, MF, Porezna uprava, Područni ured središnja Hrvatska </w:t>
            </w:r>
          </w:p>
        </w:tc>
        <w:tc>
          <w:tcPr>
            <w:tcW w:type="dxa" w:w="1559"/>
            <w:hideMark/>
          </w:tcPr>
          <w:p w:rsidRDefault="00A8514C" w:rsidP="00A8514C" w:rsidR="00A8514C" w:rsidRPr="00A8514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A8514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A8514C" w:rsidP="00A8514C" w:rsidR="00A8514C" w:rsidRPr="00A8514C">
            <w:pPr>
              <w:spacing w:after="80"/>
              <w:rPr>
                <w:rFonts w:eastAsia="Times New Roman" w:hAnsi="Times New Roman" w:ascii="Times New Roman"/>
              </w:rPr>
            </w:pPr>
          </w:p>
        </w:tc>
        <w:tc>
          <w:tcPr>
            <w:tcW w:type="dxa" w:w="1985"/>
          </w:tcPr>
          <w:p w:rsidRDefault="00A8514C" w:rsidP="00A8514C" w:rsidR="00A8514C" w:rsidRPr="00A8514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A8514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Doprinosi i porezi na plaće</w:t>
            </w:r>
          </w:p>
        </w:tc>
        <w:tc>
          <w:tcPr>
            <w:tcW w:type="dxa" w:w="1524"/>
          </w:tcPr>
          <w:p w:rsidRDefault="00A8514C" w:rsidP="00A8514C" w:rsidR="00A8514C" w:rsidRPr="00A8514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A8514C">
              <w:rPr>
                <w:rFonts w:eastAsia="Calibri" w:hAnsi="Times New Roman" w:ascii="Times New Roman"/>
                <w:sz w:val="22"/>
                <w:szCs w:val="22"/>
              </w:rPr>
              <w:t>41.307,06</w:t>
            </w:r>
          </w:p>
        </w:tc>
      </w:tr>
      <w:tr w:rsidTr="00EE7765" w:rsidR="00A8514C" w:rsidRPr="00A8514C">
        <w:trPr>
          <w:trHeight w:val="382"/>
        </w:trPr>
        <w:tc>
          <w:tcPr>
            <w:tcW w:type="dxa" w:w="710"/>
            <w:hideMark/>
          </w:tcPr>
          <w:p w:rsidRDefault="00A8514C" w:rsidP="00A8514C" w:rsidR="00A8514C" w:rsidRPr="00A8514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A8514C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A8514C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  <w:hideMark/>
          </w:tcPr>
          <w:p w:rsidRDefault="00A8514C" w:rsidP="00A8514C" w:rsidR="00A8514C" w:rsidRPr="00A8514C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A8514C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A8514C" w:rsidP="00A8514C" w:rsidR="00A8514C" w:rsidRPr="00A8514C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A8514C" w:rsidP="00A8514C" w:rsidR="00A8514C" w:rsidRPr="00A8514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A8514C">
              <w:rPr>
                <w:rFonts w:eastAsia="Times New Roman" w:hAnsi="Times New Roman" w:ascii="Times New Roman"/>
                <w:b/>
                <w:bCs/>
              </w:rPr>
              <w:t>41.307,06</w:t>
            </w:r>
          </w:p>
        </w:tc>
      </w:tr>
    </w:tbl>
    <w:p w:rsidRDefault="00A8514C" w:rsidP="00A8514C" w:rsidR="00A8514C" w:rsidRPr="00A8514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205A40" w:rsidP="00205A40" w:rsidR="00205A40" w:rsidRP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D4204" w:rsidP="00F67A7E" w:rsidR="004D420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F67A7E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205A40" w:rsidP="00F67A7E" w:rsidR="00205A4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445BE" w:rsidP="00F67A7E" w:rsidR="000445B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D25DE" w:rsidP="00F67A7E" w:rsidR="008D25DE" w:rsidRPr="00F67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00738A" w:rsidP="0000738A" w:rsidR="008D25DE">
      <w:pPr>
        <w:pStyle w:val="Odlomakpopisa"/>
        <w:numPr>
          <w:ilvl w:val="0"/>
          <w:numId w:val="3"/>
        </w:num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  <w:r>
        <w:rPr>
          <w:rFonts w:eastAsia="Calibri" w:hAnsi="Times New Roman" w:ascii="Times New Roman"/>
        </w:rPr>
        <w:t>Drugi viši isplatni red:</w:t>
      </w:r>
    </w:p>
    <w:p w:rsidRDefault="009254DC" w:rsidP="009254DC" w:rsidR="009254DC" w:rsidRPr="009254D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tbl>
      <w:tblPr>
        <w:tblStyle w:val="Reetkatablice6"/>
        <w:tblW w:type="dxa" w:w="9605"/>
        <w:tblInd w:type="dxa" w:w="-318"/>
        <w:tblLayout w:type="fixed"/>
        <w:tblLook w:val="04A0" w:noVBand="1" w:noHBand="0" w:lastColumn="0" w:firstColumn="1" w:lastRow="0" w:firstRow="1"/>
      </w:tblPr>
      <w:tblGrid>
        <w:gridCol w:w="710"/>
        <w:gridCol w:w="2126"/>
        <w:gridCol w:w="1559"/>
        <w:gridCol w:w="1701"/>
        <w:gridCol w:w="1985"/>
        <w:gridCol w:w="1524"/>
      </w:tblGrid>
      <w:tr w:rsidTr="00EE7765" w:rsidR="009254DC" w:rsidRPr="009254DC">
        <w:trPr>
          <w:trHeight w:val="1515"/>
        </w:trPr>
        <w:tc>
          <w:tcPr>
            <w:tcW w:type="dxa" w:w="710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18"/>
                <w:szCs w:val="18"/>
                <w:lang w:eastAsia="hr-HR"/>
              </w:rPr>
              <w:t xml:space="preserve">RED. BROJ </w:t>
            </w:r>
          </w:p>
        </w:tc>
        <w:tc>
          <w:tcPr>
            <w:tcW w:type="dxa" w:w="2126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IME I PREZIME / TVRTKA ILI NAZIV VJEROVNIKA</w:t>
            </w:r>
          </w:p>
        </w:tc>
        <w:tc>
          <w:tcPr>
            <w:tcW w:type="dxa" w:w="1559"/>
            <w:hideMark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jc w:val="both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1701"/>
            <w:hideMark/>
          </w:tcPr>
          <w:p w:rsidRDefault="009254DC" w:rsidP="009254DC" w:rsidR="009254DC" w:rsidRPr="009254DC">
            <w:pPr>
              <w:suppressAutoHyphens/>
              <w:autoSpaceDN w:val="false"/>
              <w:ind w:left="-250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>ADRESA / SJEDIŠTE VJEROVNIKA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</w:rPr>
              <w:t>PRAVNA OSNOVA</w:t>
            </w:r>
          </w:p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</w:rPr>
            </w:pP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</w:rPr>
              <w:t>TRAŽBINE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</w:rPr>
              <w:t>I</w:t>
            </w:r>
            <w:r w:rsidRPr="009254DC">
              <w:rPr>
                <w:rFonts w:eastAsia="Times New Roman" w:hAnsi="Times New Roman" w:ascii="Times New Roman"/>
                <w:b/>
                <w:sz w:val="20"/>
                <w:szCs w:val="20"/>
                <w:lang w:eastAsia="hr-HR"/>
              </w:rPr>
              <w:t xml:space="preserve">ZNOS  TRAŽBINE (KN) </w:t>
            </w:r>
          </w:p>
        </w:tc>
      </w:tr>
      <w:tr w:rsidTr="00EE7765" w:rsidR="009254DC" w:rsidRPr="009254DC">
        <w:trPr>
          <w:trHeight w:val="899"/>
        </w:trPr>
        <w:tc>
          <w:tcPr>
            <w:tcW w:type="dxa" w:w="710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2126"/>
            <w:hideMark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Calibri" w:hAnsi="Times New Roman" w:ascii="Times New Roman"/>
                <w:sz w:val="22"/>
                <w:szCs w:val="22"/>
              </w:rPr>
              <w:t xml:space="preserve">RH, MF, Porezna uprava, Područni ured središnja Hrvatska </w:t>
            </w:r>
          </w:p>
        </w:tc>
        <w:tc>
          <w:tcPr>
            <w:tcW w:type="dxa" w:w="1559"/>
            <w:hideMark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dxa" w:w="1701"/>
            <w:hideMark/>
          </w:tcPr>
          <w:p w:rsidRDefault="009254DC" w:rsidP="009254DC" w:rsidR="009254DC" w:rsidRPr="009254DC">
            <w:pPr>
              <w:spacing w:after="80"/>
              <w:rPr>
                <w:rFonts w:eastAsia="Times New Roman" w:hAnsi="Times New Roman" w:ascii="Times New Roman"/>
              </w:rPr>
            </w:pPr>
            <w:r w:rsidRPr="009254DC">
              <w:rPr>
                <w:rFonts w:eastAsia="Times New Roman" w:hAnsi="Times New Roman" w:ascii="Times New Roman"/>
              </w:rPr>
              <w:t>Karlovac, P. R. Vitezovića 1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Doprinosi, porezi, javna davanja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Calibri" w:hAnsi="Times New Roman" w:ascii="Times New Roman"/>
                <w:sz w:val="22"/>
                <w:szCs w:val="22"/>
              </w:rPr>
              <w:t>134.784,07</w:t>
            </w:r>
          </w:p>
        </w:tc>
      </w:tr>
      <w:tr w:rsidTr="00EE7765" w:rsidR="009254DC" w:rsidRPr="009254DC">
        <w:trPr>
          <w:trHeight w:val="807"/>
        </w:trPr>
        <w:tc>
          <w:tcPr>
            <w:tcW w:type="dxa" w:w="710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2.</w:t>
            </w:r>
          </w:p>
        </w:tc>
        <w:tc>
          <w:tcPr>
            <w:tcW w:type="dxa" w:w="2126"/>
            <w:hideMark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FF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SCHENKER d.o.o.</w:t>
            </w:r>
          </w:p>
        </w:tc>
        <w:tc>
          <w:tcPr>
            <w:tcW w:type="dxa" w:w="1559"/>
            <w:hideMark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51003352330</w:t>
            </w:r>
          </w:p>
        </w:tc>
        <w:tc>
          <w:tcPr>
            <w:tcW w:type="dxa" w:w="1701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Rugvica, Dugoselska cesta 5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Izvadak iz poslovnih knjiga, račun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Calibri" w:hAnsi="Times New Roman" w:ascii="Times New Roman"/>
                <w:color w:val="000000"/>
                <w:sz w:val="22"/>
                <w:szCs w:val="22"/>
              </w:rPr>
              <w:t>11.361,26</w:t>
            </w:r>
          </w:p>
        </w:tc>
      </w:tr>
      <w:tr w:rsidTr="00EE7765" w:rsidR="009254DC" w:rsidRPr="009254DC">
        <w:trPr>
          <w:trHeight w:val="691"/>
        </w:trPr>
        <w:tc>
          <w:tcPr>
            <w:tcW w:type="dxa" w:w="710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3.</w:t>
            </w:r>
          </w:p>
        </w:tc>
        <w:tc>
          <w:tcPr>
            <w:tcW w:type="dxa" w:w="2126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RAIFFEISENBANK AUSTRIA d.d.</w:t>
            </w:r>
          </w:p>
        </w:tc>
        <w:tc>
          <w:tcPr>
            <w:tcW w:type="dxa" w:w="1559"/>
            <w:hideMark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53056966535</w:t>
            </w:r>
          </w:p>
        </w:tc>
        <w:tc>
          <w:tcPr>
            <w:tcW w:type="dxa" w:w="1701"/>
            <w:hideMark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Magazinska 69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Ugovor o kreditu br.</w:t>
            </w:r>
          </w:p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11188020040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sz w:val="22"/>
                <w:szCs w:val="22"/>
              </w:rPr>
              <w:t>1.842.550,51</w:t>
            </w:r>
          </w:p>
        </w:tc>
      </w:tr>
      <w:tr w:rsidTr="00EE7765" w:rsidR="009254DC" w:rsidRPr="009254DC">
        <w:trPr>
          <w:trHeight w:val="690"/>
        </w:trPr>
        <w:tc>
          <w:tcPr>
            <w:tcW w:type="dxa" w:w="710"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2126"/>
          </w:tcPr>
          <w:p w:rsidRDefault="009254DC" w:rsidP="009254DC" w:rsidR="009254DC" w:rsidRPr="009254D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ZAGREBŠPED d.o.o.</w:t>
            </w:r>
          </w:p>
        </w:tc>
        <w:tc>
          <w:tcPr>
            <w:tcW w:type="dxa" w:w="1559"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02573674713</w:t>
            </w:r>
          </w:p>
        </w:tc>
        <w:tc>
          <w:tcPr>
            <w:tcW w:type="dxa" w:w="1701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Vodovodna 20a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 xml:space="preserve">Zadužnica </w:t>
            </w:r>
          </w:p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Ovr-1032/11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sz w:val="22"/>
                <w:szCs w:val="22"/>
              </w:rPr>
              <w:t>54.723,56</w:t>
            </w:r>
          </w:p>
        </w:tc>
      </w:tr>
      <w:tr w:rsidTr="00EE7765" w:rsidR="009254DC" w:rsidRPr="009254DC">
        <w:trPr>
          <w:trHeight w:val="827"/>
        </w:trPr>
        <w:tc>
          <w:tcPr>
            <w:tcW w:type="dxa" w:w="710"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5.</w:t>
            </w:r>
          </w:p>
        </w:tc>
        <w:tc>
          <w:tcPr>
            <w:tcW w:type="dxa" w:w="2126"/>
          </w:tcPr>
          <w:p w:rsidRDefault="009254DC" w:rsidP="009254DC" w:rsidR="009254DC" w:rsidRPr="009254D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CROATIA osiguranje d.d.</w:t>
            </w:r>
          </w:p>
        </w:tc>
        <w:tc>
          <w:tcPr>
            <w:tcW w:type="dxa" w:w="1559"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26187994862</w:t>
            </w:r>
          </w:p>
        </w:tc>
        <w:tc>
          <w:tcPr>
            <w:tcW w:type="dxa" w:w="1701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Vatroslava Jagića 33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 xml:space="preserve">Izvadak iz poslovnih knjiga, rješenje o ovrsi br. Ovrv-3540/12 </w:t>
            </w:r>
          </w:p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JB Branka Jakić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sz w:val="22"/>
                <w:szCs w:val="22"/>
              </w:rPr>
              <w:t>4.872,57</w:t>
            </w:r>
          </w:p>
        </w:tc>
      </w:tr>
      <w:tr w:rsidTr="00EE7765" w:rsidR="009254DC" w:rsidRPr="009254DC">
        <w:trPr>
          <w:trHeight w:val="853"/>
        </w:trPr>
        <w:tc>
          <w:tcPr>
            <w:tcW w:type="dxa" w:w="710"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  <w:r w:rsidRPr="009254DC"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  <w:t>6.</w:t>
            </w:r>
          </w:p>
        </w:tc>
        <w:tc>
          <w:tcPr>
            <w:tcW w:type="dxa" w:w="2126"/>
          </w:tcPr>
          <w:p w:rsidRDefault="009254DC" w:rsidP="009254DC" w:rsidR="009254DC" w:rsidRPr="009254DC">
            <w:pPr>
              <w:suppressAutoHyphens/>
              <w:autoSpaceDN w:val="false"/>
              <w:jc w:val="both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HRVATSKE VODE</w:t>
            </w:r>
          </w:p>
        </w:tc>
        <w:tc>
          <w:tcPr>
            <w:tcW w:type="dxa" w:w="1559"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dxa" w:w="1701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  <w:t>Zagreb, Ulica grada Vukovara 220</w:t>
            </w: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</w:pPr>
            <w:r w:rsidRPr="009254DC">
              <w:rPr>
                <w:rFonts w:eastAsia="Times New Roman" w:hAnsi="Times New Roman" w:ascii="Times New Roman"/>
                <w:color w:val="000000"/>
                <w:sz w:val="18"/>
                <w:szCs w:val="18"/>
              </w:rPr>
              <w:t>Financijska kartica, obračun kamata</w:t>
            </w: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Times New Roman" w:hAnsi="Times New Roman" w:ascii="Times New Roman"/>
                <w:sz w:val="22"/>
                <w:szCs w:val="22"/>
              </w:rPr>
            </w:pPr>
            <w:r w:rsidRPr="009254DC">
              <w:rPr>
                <w:rFonts w:eastAsia="Times New Roman" w:hAnsi="Times New Roman" w:ascii="Times New Roman"/>
                <w:sz w:val="22"/>
                <w:szCs w:val="22"/>
              </w:rPr>
              <w:t>4.078,91</w:t>
            </w:r>
          </w:p>
        </w:tc>
      </w:tr>
      <w:tr w:rsidTr="00EE7765" w:rsidR="009254DC" w:rsidRPr="009254DC">
        <w:trPr>
          <w:trHeight w:val="414"/>
        </w:trPr>
        <w:tc>
          <w:tcPr>
            <w:tcW w:type="dxa" w:w="710"/>
            <w:hideMark/>
          </w:tcPr>
          <w:p w:rsidRDefault="009254DC" w:rsidP="009254DC" w:rsidR="009254DC" w:rsidRPr="009254DC">
            <w:pPr>
              <w:suppressAutoHyphens/>
              <w:autoSpaceDN w:val="false"/>
              <w:jc w:val="center"/>
              <w:textAlignment w:val="baseline"/>
              <w:rPr>
                <w:rFonts w:eastAsia="Times New Roman" w:hAnsi="Times New Roman" w:ascii="Times New Roman"/>
                <w:b/>
                <w:sz w:val="22"/>
                <w:szCs w:val="22"/>
                <w:lang w:eastAsia="hr-HR"/>
              </w:rPr>
            </w:pPr>
          </w:p>
        </w:tc>
        <w:tc>
          <w:tcPr>
            <w:tcW w:type="dxa" w:w="2126"/>
            <w:hideMark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  <w:color w:val="000000"/>
              </w:rPr>
            </w:pPr>
            <w:r w:rsidRPr="009254DC">
              <w:rPr>
                <w:rFonts w:eastAsia="Times New Roman" w:hAnsi="Times New Roman" w:ascii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559"/>
            <w:hideMark/>
          </w:tcPr>
          <w:p w:rsidRDefault="009254DC" w:rsidP="009254DC" w:rsidR="009254DC" w:rsidRPr="009254DC">
            <w:pPr>
              <w:suppressAutoHyphens/>
              <w:autoSpaceDN w:val="false"/>
              <w:ind w:right="-250"/>
              <w:jc w:val="center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701"/>
            <w:hideMark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color w:val="000000"/>
                <w:sz w:val="22"/>
                <w:szCs w:val="22"/>
              </w:rPr>
            </w:pPr>
          </w:p>
        </w:tc>
        <w:tc>
          <w:tcPr>
            <w:tcW w:type="dxa" w:w="1985"/>
          </w:tcPr>
          <w:p w:rsidRDefault="009254DC" w:rsidP="009254DC" w:rsidR="009254DC" w:rsidRPr="009254DC">
            <w:pPr>
              <w:suppressAutoHyphens/>
              <w:autoSpaceDN w:val="false"/>
              <w:jc w:val="right"/>
              <w:textAlignment w:val="baseline"/>
              <w:rPr>
                <w:rFonts w:eastAsia="Calibri" w:hAnsi="Times New Roman" w:ascii="Times New Roman"/>
                <w:b/>
                <w:color w:val="000000"/>
              </w:rPr>
            </w:pPr>
          </w:p>
        </w:tc>
        <w:tc>
          <w:tcPr>
            <w:tcW w:type="dxa" w:w="1524"/>
          </w:tcPr>
          <w:p w:rsidRDefault="009254DC" w:rsidP="009254DC" w:rsidR="009254DC" w:rsidRPr="009254DC">
            <w:pPr>
              <w:suppressAutoHyphens/>
              <w:autoSpaceDN w:val="false"/>
              <w:textAlignment w:val="baseline"/>
              <w:rPr>
                <w:rFonts w:eastAsia="Times New Roman" w:hAnsi="Times New Roman" w:ascii="Times New Roman"/>
                <w:b/>
                <w:bCs/>
              </w:rPr>
            </w:pPr>
            <w:r w:rsidRPr="009254DC">
              <w:rPr>
                <w:rFonts w:eastAsia="Times New Roman" w:hAnsi="Times New Roman" w:ascii="Times New Roman"/>
                <w:b/>
                <w:bCs/>
              </w:rPr>
              <w:t>2.052.370,88</w:t>
            </w:r>
          </w:p>
        </w:tc>
      </w:tr>
    </w:tbl>
    <w:p w:rsidRDefault="009254DC" w:rsidP="009254DC" w:rsidR="009254DC" w:rsidRPr="009254DC">
      <w:pPr>
        <w:suppressAutoHyphens/>
        <w:autoSpaceDN w:val="false"/>
        <w:spacing w:lineRule="auto" w:line="276" w:after="200"/>
        <w:jc w:val="both"/>
        <w:textAlignment w:val="baseline"/>
        <w:rPr>
          <w:rFonts w:eastAsia="Calibri" w:hAnsi="Times New Roman" w:ascii="Times New Roman"/>
        </w:rPr>
      </w:pPr>
    </w:p>
    <w:p w:rsidRDefault="00665952" w:rsidP="008D25DE" w:rsidR="00665952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8D25DE" w:rsidP="008D25DE" w:rsidR="008D25DE" w:rsidRPr="008D25DE">
      <w:pPr>
        <w:jc w:val="both"/>
        <w:rPr>
          <w:rFonts w:eastAsia="Times New Roman" w:hAnsi="Times New Roman" w:ascii="Times New Roman"/>
          <w:b/>
          <w:bCs/>
          <w:color w:val="000000"/>
          <w:lang w:eastAsia="hr-HR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3B11E8" w:rsidP="0080080E" w:rsidR="003B11E8">
      <w:pPr>
        <w:jc w:val="center"/>
        <w:rPr>
          <w:rFonts w:eastAsia="Times New Roman" w:hAnsi="Times New Roman" w:ascii="Times New Roman"/>
          <w:color w:val="000000"/>
        </w:rPr>
      </w:pPr>
    </w:p>
    <w:p w:rsidRDefault="009D5E53" w:rsidP="009D5E53" w:rsidR="009D5E53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 ispitnom ročištu održanom </w:t>
      </w:r>
      <w:r w:rsidR="00A767BE">
        <w:rPr>
          <w:rFonts w:eastAsia="Times New Roman" w:hAnsi="Times New Roman" w:ascii="Times New Roman"/>
          <w:color w:val="000000"/>
        </w:rPr>
        <w:t>2</w:t>
      </w:r>
      <w:r w:rsidR="009254DC">
        <w:rPr>
          <w:rFonts w:eastAsia="Times New Roman" w:hAnsi="Times New Roman" w:ascii="Times New Roman"/>
          <w:color w:val="000000"/>
        </w:rPr>
        <w:t>5</w:t>
      </w:r>
      <w:r w:rsidR="00A767BE">
        <w:rPr>
          <w:rFonts w:eastAsia="Times New Roman" w:hAnsi="Times New Roman" w:ascii="Times New Roman"/>
          <w:color w:val="000000"/>
        </w:rPr>
        <w:t>.</w:t>
      </w:r>
      <w:r w:rsidR="009254DC">
        <w:rPr>
          <w:rFonts w:eastAsia="Times New Roman" w:hAnsi="Times New Roman" w:ascii="Times New Roman"/>
          <w:color w:val="000000"/>
        </w:rPr>
        <w:t xml:space="preserve"> 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A767BE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 ispitane su sve prijavljene tražbine prema iznosima i redu, a koje su prijavljene u roku.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9D5E53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>Tražbine navedene u izreci ovog rješenja, kao utvrđene, priznao je stečajni</w:t>
      </w:r>
      <w:r w:rsidR="00F539AF">
        <w:rPr>
          <w:rFonts w:eastAsia="Times New Roman" w:hAnsi="Times New Roman" w:ascii="Times New Roman"/>
          <w:color w:val="000000"/>
        </w:rPr>
        <w:t xml:space="preserve"> upravitelj, a nazočni vjerovnici nisu tražbine osporili</w:t>
      </w:r>
      <w:r>
        <w:rPr>
          <w:rFonts w:eastAsia="Times New Roman" w:hAnsi="Times New Roman" w:ascii="Times New Roman"/>
          <w:color w:val="000000"/>
        </w:rPr>
        <w:t xml:space="preserve">, pa se temeljem odredbe čl. 263. </w:t>
      </w:r>
      <w:r w:rsidR="00052689" w:rsidRPr="00052689">
        <w:rPr>
          <w:rFonts w:eastAsia="Times New Roman" w:hAnsi="Times New Roman" w:ascii="Times New Roman"/>
          <w:color w:val="000000"/>
        </w:rPr>
        <w:t>Stečajnog zakona ("Narodne</w:t>
      </w:r>
      <w:r w:rsidR="00052689">
        <w:rPr>
          <w:rFonts w:eastAsia="Times New Roman" w:hAnsi="Times New Roman" w:ascii="Times New Roman"/>
          <w:color w:val="000000"/>
        </w:rPr>
        <w:t xml:space="preserve"> novine" broj 71/15 - dalje SZ</w:t>
      </w:r>
      <w:r w:rsidR="00052689" w:rsidRPr="00052689">
        <w:rPr>
          <w:rFonts w:eastAsia="Times New Roman" w:hAnsi="Times New Roman" w:ascii="Times New Roman"/>
          <w:color w:val="000000"/>
        </w:rPr>
        <w:t>),</w:t>
      </w:r>
      <w:r w:rsidR="00052689">
        <w:rPr>
          <w:rFonts w:eastAsia="Times New Roman" w:hAnsi="Times New Roman" w:ascii="Times New Roman"/>
          <w:color w:val="000000"/>
        </w:rPr>
        <w:t xml:space="preserve"> tražbine navedene u izreci smatraju utvrđenim. 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9D5E53" w:rsidR="00052689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3B11E8" w:rsidP="009D5E53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052689" w:rsidP="008C0B3D" w:rsidR="008C0B3D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Slijedom iznesenog, a sukladno odredbama čl. 265. SZ-a, riješeno je kao u izreci.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4D4204" w:rsidR="004D4204" w:rsidRPr="008C0B3D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FF3E4A">
        <w:rPr>
          <w:rFonts w:eastAsia="Times New Roman" w:hAnsi="Times New Roman" w:ascii="Times New Roman"/>
          <w:color w:val="000000"/>
        </w:rPr>
        <w:t>2</w:t>
      </w:r>
      <w:r w:rsidR="009254DC">
        <w:rPr>
          <w:rFonts w:eastAsia="Times New Roman" w:hAnsi="Times New Roman" w:ascii="Times New Roman"/>
          <w:color w:val="000000"/>
        </w:rPr>
        <w:t>5</w:t>
      </w:r>
      <w:r w:rsidRPr="008C0B3D">
        <w:rPr>
          <w:rFonts w:eastAsia="Times New Roman" w:hAnsi="Times New Roman" w:ascii="Times New Roman"/>
          <w:color w:val="000000"/>
        </w:rPr>
        <w:t>.</w:t>
      </w:r>
      <w:r w:rsidR="00FF3E4A">
        <w:rPr>
          <w:rFonts w:eastAsia="Times New Roman" w:hAnsi="Times New Roman" w:ascii="Times New Roman"/>
          <w:color w:val="000000"/>
        </w:rPr>
        <w:t xml:space="preserve"> </w:t>
      </w:r>
      <w:r w:rsidR="009254DC">
        <w:rPr>
          <w:rFonts w:eastAsia="Times New Roman" w:hAnsi="Times New Roman" w:ascii="Times New Roman"/>
          <w:color w:val="000000"/>
        </w:rPr>
        <w:t>kolovoza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FF3E4A">
        <w:rPr>
          <w:rFonts w:eastAsia="Times New Roman" w:hAnsi="Times New Roman" w:ascii="Times New Roman"/>
          <w:color w:val="000000"/>
        </w:rPr>
        <w:t>7</w:t>
      </w:r>
      <w:r>
        <w:rPr>
          <w:rFonts w:eastAsia="Times New Roman" w:hAnsi="Times New Roman" w:ascii="Times New Roman"/>
          <w:color w:val="000000"/>
        </w:rPr>
        <w:t>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400F1C">
        <w:rPr>
          <w:rFonts w:eastAsia="Times New Roman" w:hAnsi="Times New Roman" w:ascii="Times New Roman"/>
          <w:color w:val="000000"/>
        </w:rPr>
        <w:t>, v.r.</w:t>
      </w:r>
    </w:p>
    <w:p w:rsidRDefault="00400F1C" w:rsidP="008C0B3D" w:rsidR="00400F1C">
      <w:pPr>
        <w:jc w:val="right"/>
        <w:rPr>
          <w:rFonts w:eastAsia="Times New Roman" w:hAnsi="Times New Roman" w:ascii="Times New Roman"/>
          <w:color w:val="000000"/>
        </w:rPr>
      </w:pPr>
    </w:p>
    <w:p w:rsidRDefault="00400F1C" w:rsidP="008C0B3D" w:rsidR="00400F1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Za točnost otpravka-</w:t>
      </w:r>
    </w:p>
    <w:p w:rsidRDefault="00400F1C" w:rsidP="008C0B3D" w:rsidR="00400F1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Ovlašteni službenik:</w:t>
      </w:r>
    </w:p>
    <w:p w:rsidRDefault="00400F1C" w:rsidP="008C0B3D" w:rsidR="00400F1C">
      <w:pPr>
        <w:jc w:val="right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Žana Livaja</w:t>
      </w:r>
    </w:p>
    <w:p w:rsidRDefault="004D4204" w:rsidP="008C0B3D" w:rsidR="004D4204">
      <w:pPr>
        <w:jc w:val="right"/>
        <w:rPr>
          <w:rFonts w:eastAsia="Times New Roman" w:hAnsi="Times New Roman" w:ascii="Times New Roman"/>
          <w:color w:val="000000"/>
        </w:rPr>
      </w:pPr>
    </w:p>
    <w:p w:rsidRDefault="00564E9B" w:rsidP="008C0B3D" w:rsidR="00564E9B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400F1C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400F1C" w:rsidR="0080080E" w:rsidRPr="0080080E">
      <w:pPr>
        <w:pStyle w:val="Odlomakpopisa"/>
        <w:jc w:val="both"/>
        <w:rPr>
          <w:rFonts w:eastAsia="Times New Roman" w:hAnsi="Times New Roman" w:ascii="Times New Roman"/>
          <w:color w:val="000000"/>
        </w:rPr>
      </w:pPr>
    </w:p>
    <w:sectPr w:rsidSect="009254DC" w:rsidR="0080080E" w:rsidRPr="0080080E">
      <w:headerReference w:type="default" r:id="rId11"/>
      <w:pgSz w:h="16838" w:w="11906"/>
      <w:pgMar w:gutter="0" w:footer="708" w:header="708" w:left="1417" w:bottom="1985" w:right="1417" w:top="184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0F1C">
          <w:rPr>
            <w:noProof/>
          </w:rPr>
          <w:t>3</w:t>
        </w:r>
        <w:r>
          <w:fldChar w:fldCharType="end"/>
        </w:r>
      </w:p>
    </w:sdtContent>
  </w:sdt>
  <w:p w:rsidRDefault="005D01E2" w:rsidP="00F46A98" w:rsidR="00F46A98" w:rsidRPr="00F46A9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9254DC">
      <w:rPr>
        <w:rFonts w:hAnsi="Times New Roman" w:ascii="Times New Roman"/>
      </w:rPr>
      <w:t>3985</w:t>
    </w:r>
    <w:r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738A"/>
    <w:rsid w:val="00027261"/>
    <w:rsid w:val="000445BE"/>
    <w:rsid w:val="00051C70"/>
    <w:rsid w:val="00052689"/>
    <w:rsid w:val="00092DA6"/>
    <w:rsid w:val="001130DB"/>
    <w:rsid w:val="0014337D"/>
    <w:rsid w:val="0016731D"/>
    <w:rsid w:val="00182C15"/>
    <w:rsid w:val="0018650D"/>
    <w:rsid w:val="001D4874"/>
    <w:rsid w:val="00205A40"/>
    <w:rsid w:val="00213B8D"/>
    <w:rsid w:val="002475FB"/>
    <w:rsid w:val="00253CD2"/>
    <w:rsid w:val="00293469"/>
    <w:rsid w:val="00295084"/>
    <w:rsid w:val="002C09BC"/>
    <w:rsid w:val="002E28DC"/>
    <w:rsid w:val="00332F17"/>
    <w:rsid w:val="003665BC"/>
    <w:rsid w:val="0038400D"/>
    <w:rsid w:val="003B11E8"/>
    <w:rsid w:val="003C230E"/>
    <w:rsid w:val="00400F1C"/>
    <w:rsid w:val="00407649"/>
    <w:rsid w:val="004318FA"/>
    <w:rsid w:val="0043468B"/>
    <w:rsid w:val="004626DA"/>
    <w:rsid w:val="00476A7E"/>
    <w:rsid w:val="00486CC4"/>
    <w:rsid w:val="00487713"/>
    <w:rsid w:val="00490198"/>
    <w:rsid w:val="004B0F2F"/>
    <w:rsid w:val="004D4204"/>
    <w:rsid w:val="004F0AE3"/>
    <w:rsid w:val="00522798"/>
    <w:rsid w:val="00524612"/>
    <w:rsid w:val="00564E9B"/>
    <w:rsid w:val="005934BF"/>
    <w:rsid w:val="005953B3"/>
    <w:rsid w:val="005A5DC0"/>
    <w:rsid w:val="005B130B"/>
    <w:rsid w:val="005C1F97"/>
    <w:rsid w:val="005D01E2"/>
    <w:rsid w:val="00620951"/>
    <w:rsid w:val="00665952"/>
    <w:rsid w:val="00707B3E"/>
    <w:rsid w:val="0080080E"/>
    <w:rsid w:val="008251C2"/>
    <w:rsid w:val="00854B7C"/>
    <w:rsid w:val="008C0B3D"/>
    <w:rsid w:val="008D25DE"/>
    <w:rsid w:val="009254DC"/>
    <w:rsid w:val="00983D4D"/>
    <w:rsid w:val="009A44EC"/>
    <w:rsid w:val="009D5E53"/>
    <w:rsid w:val="00A00A0C"/>
    <w:rsid w:val="00A14CF8"/>
    <w:rsid w:val="00A767BE"/>
    <w:rsid w:val="00A84730"/>
    <w:rsid w:val="00A8514C"/>
    <w:rsid w:val="00AB06C1"/>
    <w:rsid w:val="00AF3A6E"/>
    <w:rsid w:val="00BC7E75"/>
    <w:rsid w:val="00BE15FC"/>
    <w:rsid w:val="00BE6484"/>
    <w:rsid w:val="00C53C04"/>
    <w:rsid w:val="00C835FD"/>
    <w:rsid w:val="00CA57D4"/>
    <w:rsid w:val="00D178D3"/>
    <w:rsid w:val="00D969D5"/>
    <w:rsid w:val="00DA6D81"/>
    <w:rsid w:val="00DC0091"/>
    <w:rsid w:val="00DC656D"/>
    <w:rsid w:val="00E6705C"/>
    <w:rsid w:val="00E945DA"/>
    <w:rsid w:val="00EB289E"/>
    <w:rsid w:val="00ED19F0"/>
    <w:rsid w:val="00EE14B3"/>
    <w:rsid w:val="00F04BE1"/>
    <w:rsid w:val="00F21CA3"/>
    <w:rsid w:val="00F32001"/>
    <w:rsid w:val="00F46A98"/>
    <w:rsid w:val="00F46E55"/>
    <w:rsid w:val="00F539AF"/>
    <w:rsid w:val="00F67A7E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0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F1C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0F1C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0F1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0F1C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00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F1C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0F1C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0F1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0F1C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3985</izvorni_sadrzaj>
    <derivirana_varijabla naziv="DomainObject.Predmet.Broj_1">3985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St-3985/2016</izvorni_sadrzaj>
    <derivirana_varijabla naziv="DomainObject.Predmet.OznakaBroj_1">St-3985/2016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KOMERIČKI d.o.o. zastupanog po punomoćniku ROŽMAN &amp; OREDIĆ odvjetničko društvo</izvorni_sadrzaj>
    <derivirana_varijabla naziv="DomainObject.Predmet.ProtustrankaFormated_1">  KOMERIČKI d.o.o. zastupanog po punomoćniku ROŽMAN &amp; OREDIĆ odvjetničko društvo</derivirana_varijabla>
  </DomainObject.Predmet.ProtustrankaFormated>
  <DomainObject.Predmet.ProtustrankaFormatedOIB>
    <izvorni_sadrzaj>  KOMERIČKI d.o.o., OIB 39428508762 zastupanog po punomoćniku ROŽMAN &amp; OREDIĆ odvjetničko društvo</izvorni_sadrzaj>
    <derivirana_varijabla naziv="DomainObject.Predmet.ProtustrankaFormatedOIB_1">  KOMERIČKI d.o.o., OIB 39428508762 zastupanog po punomoćniku ROŽMAN &amp; OREDIĆ odvjetničko društvo</derivirana_varijabla>
  </DomainObject.Predmet.ProtustrankaFormatedOIB>
  <DomainObject.Predmet.ProtustrankaFormatedWithAdress>
    <izvorni_sadrzaj> KOMERIČKI d.o.o., Trg Grofova Erdödy 22, 44317 Popovača zastupanog po punomoćniku ROŽMAN &amp; OREDIĆ odvjetničko društvo</izvorni_sadrzaj>
    <derivirana_varijabla naziv="DomainObject.Predmet.ProtustrankaFormatedWithAdress_1"> KOMERIČKI d.o.o., Trg Grofova Erdödy 22, 44317 Popovača zastupanog po punomoćniku ROŽMAN &amp; OREDIĆ odvjetničko društvo</derivirana_varijabla>
  </DomainObject.Predmet.ProtustrankaFormatedWithAdress>
  <DomainObject.Predmet.ProtustrankaFormatedWithAdressOIB>
    <izvorni_sadrzaj> KOMERIČKI d.o.o., OIB 39428508762, Trg Grofova Erdödy 22, 44317 Popovača zastupanog po punomoćniku ROŽMAN &amp; OREDIĆ odvjetničko društvo</izvorni_sadrzaj>
    <derivirana_varijabla naziv="DomainObject.Predmet.ProtustrankaFormatedWithAdressOIB_1"> KOMERIČKI d.o.o., OIB 39428508762, Trg Grofova Erdödy 22, 44317 Popovača zastupanog po punomoćniku ROŽMAN &amp; OREDIĆ odvjetničko društvo</derivirana_varijabla>
  </DomainObject.Predmet.ProtustrankaFormatedWithAdressOIB>
  <DomainObject.Predmet.ProtustrankaWithAdress>
    <izvorni_sadrzaj>KOMERIČKI d.o.o. Trg Grofova Erdödy 22, 44317 Popovača</izvorni_sadrzaj>
    <derivirana_varijabla naziv="DomainObject.Predmet.ProtustrankaWithAdress_1">KOMERIČKI d.o.o. Trg Grofova Erdödy 22, 44317 Popovača</derivirana_varijabla>
  </DomainObject.Predmet.ProtustrankaWithAdress>
  <DomainObject.Predmet.ProtustrankaWithAdressOIB>
    <izvorni_sadrzaj>KOMERIČKI d.o.o., OIB 39428508762, Trg Grofova Erdödy 22, 44317 Popovača</izvorni_sadrzaj>
    <derivirana_varijabla naziv="DomainObject.Predmet.ProtustrankaWithAdressOIB_1">KOMERIČKI d.o.o., OIB 39428508762, Trg Grofova Erdödy 22, 44317 Popovača</derivirana_varijabla>
  </DomainObject.Predmet.ProtustrankaWithAdressOIB>
  <DomainObject.Predmet.ProtustrankaNazivFormated>
    <izvorni_sadrzaj>KOMERIČKI d.o.o.</izvorni_sadrzaj>
    <derivirana_varijabla naziv="DomainObject.Predmet.ProtustrankaNazivFormated_1">KOMERIČKI d.o.o.</derivirana_varijabla>
  </DomainObject.Predmet.ProtustrankaNazivFormated>
  <DomainObject.Predmet.ProtustrankaNazivFormatedOIB>
    <izvorni_sadrzaj>KOMERIČKI d.o.o., OIB 39428508762</izvorni_sadrzaj>
    <derivirana_varijabla naziv="DomainObject.Predmet.ProtustrankaNazivFormatedOIB_1">KOMERIČKI d.o.o., OIB 39428508762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KOMERIČKI d.o.o. zastupanog po punomoćniku ROŽMAN &amp; OREDIĆ odvjetničko društvo</item>
    </izvorni_sadrzaj>
    <derivirana_varijabla naziv="DomainObject.Predmet.ProtuStrankaListFormated_1">
      <item>KOMERIČKI d.o.o. zastupanog po punomoćniku ROŽMAN &amp; OREDIĆ odvjetničko društvo</item>
    </derivirana_varijabla>
  </DomainObject.Predmet.ProtuStrankaListFormated>
  <DomainObject.Predmet.ProtuStrankaListFormatedOIB>
    <izvorni_sadrzaj>
      <item>KOMERIČKI d.o.o., OIB 39428508762 zastupanog po punomoćniku ROŽMAN &amp; OREDIĆ odvjetničko društvo</item>
    </izvorni_sadrzaj>
    <derivirana_varijabla naziv="DomainObject.Predmet.ProtuStrankaListFormatedOIB_1">
      <item>KOMERIČKI d.o.o., OIB 39428508762 zastupanog po punomoćniku ROŽMAN &amp; OREDIĆ odvjetničko društvo</item>
    </derivirana_varijabla>
  </DomainObject.Predmet.ProtuStrankaListFormatedOIB>
  <DomainObject.Predmet.ProtuStrankaListFormatedWithAdress>
    <izvorni_sadrzaj>
      <item>KOMERIČKI d.o.o., Trg Grofova Erdödy 22, 44317 Popovača zastupanog po punomoćniku ROŽMAN &amp; OREDIĆ odvjetničko društvo</item>
    </izvorni_sadrzaj>
    <derivirana_varijabla naziv="DomainObject.Predmet.ProtuStrankaListFormatedWithAdress_1">
      <item>KOMERIČKI d.o.o., Trg Grofova Erdödy 22, 44317 Popovača zastupanog po punomoćniku ROŽMAN &amp; OREDIĆ odvjetničko društvo</item>
    </derivirana_varijabla>
  </DomainObject.Predmet.ProtuStrankaListFormatedWithAdress>
  <DomainObject.Predmet.ProtuStrankaListFormatedWithAdressOIB>
    <izvorni_sadrzaj>
      <item>KOMERIČKI d.o.o., OIB 39428508762, Trg Grofova Erdödy 22, 44317 Popovača zastupanog po punomoćniku ROŽMAN &amp; OREDIĆ odvjetničko društvo</item>
    </izvorni_sadrzaj>
    <derivirana_varijabla naziv="DomainObject.Predmet.ProtuStrankaListFormatedWithAdressOIB_1">
      <item>KOMERIČKI d.o.o., OIB 39428508762, Trg Grofova Erdödy 22, 44317 Popovača zastupanog po punomoćniku ROŽMAN &amp; OREDIĆ odvjetničko društvo</item>
    </derivirana_varijabla>
  </DomainObject.Predmet.ProtuStrankaListFormatedWithAdressOIB>
  <DomainObject.Predmet.ProtuStrankaListNazivFormated>
    <izvorni_sadrzaj>
      <item>KOMERIČKI d.o.o.</item>
    </izvorni_sadrzaj>
    <derivirana_varijabla naziv="DomainObject.Predmet.ProtuStrankaListNazivFormated_1">
      <item>KOMERIČKI d.o.o.</item>
    </derivirana_varijabla>
  </DomainObject.Predmet.ProtuStrankaListNazivFormated>
  <DomainObject.Predmet.ProtuStrankaListNazivFormatedOIB>
    <izvorni_sadrzaj>
      <item>KOMERIČKI d.o.o., OIB 39428508762</item>
    </izvorni_sadrzaj>
    <derivirana_varijabla naziv="DomainObject.Predmet.ProtuStrankaListNazivFormatedOIB_1">
      <item>KOMERIČKI d.o.o., OIB 39428508762</item>
    </derivirana_varijabla>
  </DomainObject.Predmet.ProtuStrankaListNazivFormatedOIB>
  <DomainObject.Predmet.OstaliListFormated>
    <izvorni_sadrzaj>
      <item>Ljiljana Horvat-Komerički</item>
      <item>ROŽMAN &amp; OREDIĆ odvjetničko društvo punomoćnik sudionika u postupku KOMERIČKI d.o.o.</item>
    </izvorni_sadrzaj>
    <derivirana_varijabla naziv="DomainObject.Predmet.OstaliListFormated_1">
      <item>Ljiljana Horvat-Komerički</item>
      <item>ROŽMAN &amp; OREDIĆ odvjetničko društvo punomoćnik sudionika u postupku KOMERIČKI d.o.o.</item>
    </derivirana_varijabla>
  </DomainObject.Predmet.OstaliListFormated>
  <DomainObject.Predmet.OstaliListFormatedOIB>
    <izvorni_sadrzaj>
      <item>Ljiljana Horvat-Komerički, OIB 86447732380</item>
      <item>ROŽMAN &amp; OREDIĆ odvjetničko društvo, OIB 48155177580 punomoćnik sudionika u postupku KOMERIČKI d.o.o.</item>
    </izvorni_sadrzaj>
    <derivirana_varijabla naziv="DomainObject.Predmet.OstaliListFormatedOIB_1">
      <item>Ljiljana Horvat-Komerički, OIB 86447732380</item>
      <item>ROŽMAN &amp; OREDIĆ odvjetničko društvo, OIB 48155177580 punomoćnik sudionika u postupku KOMERIČKI d.o.o.</item>
    </derivirana_varijabla>
  </DomainObject.Predmet.OstaliListFormatedOIB>
  <DomainObject.Predmet.OstaliListFormatedWithAdress>
    <izvorni_sadrzaj>
      <item>Ljiljana Horvat-Komerički, Hruškovljan 17, 44317 Voloder</item>
      <item>ROŽMAN &amp; OREDIĆ odvjetničko društvo, Dr.V.Mačeka 1, 47000 Karlovac punomoćnik sudionika u postupku KOMERIČKI d.o.o.</item>
    </izvorni_sadrzaj>
    <derivirana_varijabla naziv="DomainObject.Predmet.OstaliListFormatedWithAdress_1">
      <item>Ljiljana Horvat-Komerički, Hruškovljan 17, 44317 Voloder</item>
      <item>ROŽMAN &amp; OREDIĆ odvjetničko društvo, Dr.V.Mačeka 1, 47000 Karlovac punomoćnik sudionika u postupku KOMERIČKI d.o.o.</item>
    </derivirana_varijabla>
  </DomainObject.Predmet.OstaliListFormatedWithAdress>
  <DomainObject.Predmet.OstaliListFormatedWithAdressOIB>
    <izvorni_sadrzaj>
      <item>Ljiljana Horvat-Komerički, OIB 86447732380, Hruškovljan 17, 44317 Voloder</item>
      <item>ROŽMAN &amp; OREDIĆ odvjetničko društvo, OIB 48155177580, Dr.V.Mačeka 1, 47000 Karlovac punomoćnik sudionika u postupku KOMERIČKI d.o.o.</item>
    </izvorni_sadrzaj>
    <derivirana_varijabla naziv="DomainObject.Predmet.OstaliListFormatedWithAdressOIB_1">
      <item>Ljiljana Horvat-Komerički, OIB 86447732380, Hruškovljan 17, 44317 Voloder</item>
      <item>ROŽMAN &amp; OREDIĆ odvjetničko društvo, OIB 48155177580, Dr.V.Mačeka 1, 47000 Karlovac punomoćnik sudionika u postupku KOMERIČKI d.o.o.</item>
    </derivirana_varijabla>
  </DomainObject.Predmet.OstaliListFormatedWithAdressOIB>
  <DomainObject.Predmet.OstaliListNazivFormated>
    <izvorni_sadrzaj>
      <item>Ljiljana Horvat-Komerički</item>
      <item>ROŽMAN &amp; OREDIĆ odvjetničko društvo</item>
    </izvorni_sadrzaj>
    <derivirana_varijabla naziv="DomainObject.Predmet.OstaliListNazivFormated_1">
      <item>Ljiljana Horvat-Komerički</item>
      <item>ROŽMAN &amp; OREDIĆ odvjetničko društvo</item>
    </derivirana_varijabla>
  </DomainObject.Predmet.OstaliListNazivFormated>
  <DomainObject.Predmet.OstaliListNazivFormatedOIB>
    <izvorni_sadrzaj>
      <item>Ljiljana Horvat-Komerički, OIB 86447732380</item>
      <item>ROŽMAN &amp; OREDIĆ odvjetničko društvo, OIB 48155177580</item>
    </izvorni_sadrzaj>
    <derivirana_varijabla naziv="DomainObject.Predmet.OstaliListNazivFormatedOIB_1">
      <item>Ljiljana Horvat-Komerički, OIB 86447732380</item>
      <item>ROŽMAN &amp; OREDIĆ odvjetničko društvo, OIB 48155177580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KOMERIČKI d.o.o.</izvorni_sadrzaj>
    <derivirana_varijabla naziv="DomainObject.Predmet.ProtustrankaIDrugi_1">KOMERIČKI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KOMERIČKI d.o.o., OIB 39428508762, Trg Grofova Erdödy 22, 44317 Popovača</izvorni_sadrzaj>
    <derivirana_varijabla naziv="DomainObject.Predmet.ProtustrankaIDrugiAdressOIB_1">KOMERIČKI d.o.o., OIB 39428508762, Trg Grofova Erdödy 22,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KOMERIČKI d.o.o.</item>
      <item>FINA Regionalni centar Zagreb</item>
      <item>Ljiljana Horvat-Komerički</item>
      <item>ROŽMAN &amp; OREDIĆ odvjetničko društvo</item>
    </izvorni_sadrzaj>
    <derivirana_varijabla naziv="DomainObject.Predmet.SudioniciListNaziv_1">
      <item>KOMERIČKI d.o.o.</item>
      <item>FINA Regionalni centar Zagreb</item>
      <item>Ljiljana Horvat-Komerički</item>
      <item>ROŽMAN &amp; OREDIĆ odvjetničko društvo</item>
    </derivirana_varijabla>
  </DomainObject.Predmet.SudioniciListNaziv>
  <DomainObject.Predmet.SudioniciListAdressOIB>
    <izvorni_sadrzaj>
      <item>KOMERIČKI d.o.o., OIB 39428508762, Trg Grofova Erdödy 22,44317 Popovača</item>
      <item>FINA Regionalni centar Zagreb, OIB 85821130368, Trg svibanjskih žrtava 1995. 1,10000 Zagreb</item>
      <item>Ljiljana Horvat-Komerički, OIB 86447732380, Hruškovljan 17,44317 Voloder</item>
      <item>ROŽMAN &amp; OREDIĆ odvjetničko društvo, OIB 48155177580, Dr.V.Mačeka 1,47000 Karlovac</item>
    </izvorni_sadrzaj>
    <derivirana_varijabla naziv="DomainObject.Predmet.SudioniciListAdressOIB_1">
      <item>KOMERIČKI d.o.o., OIB 39428508762, Trg Grofova Erdödy 22,44317 Popovača</item>
      <item>FINA Regionalni centar Zagreb, OIB 85821130368, Trg svibanjskih žrtava 1995. 1,10000 Zagreb</item>
      <item>Ljiljana Horvat-Komerički, OIB 86447732380, Hruškovljan 17,44317 Voloder</item>
      <item>ROŽMAN &amp; OREDIĆ odvjetničko društvo, OIB 48155177580, Dr.V.Mačeka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39428508762</item>
      <item>, OIB 85821130368</item>
      <item>, OIB 86447732380</item>
      <item>, OIB 48155177580</item>
    </izvorni_sadrzaj>
    <derivirana_varijabla naziv="DomainObject.Predmet.SudioniciListNazivOIB_1">
      <item>, OIB 39428508762</item>
      <item>, OIB 85821130368</item>
      <item>, OIB 86447732380</item>
      <item>, OIB 48155177580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84C9B-68EE-43FA-9600-98B2235F2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452</properties:Words>
  <properties:Characters>2483</properties:Characters>
  <properties:Lines>182</properties:Lines>
  <properties:Paragraphs>87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2017-08-24T08:47:00Z</dcterms:created>
  <dc:creator>point</dc:creator>
  <cp:lastModifiedBy>Žana Livaja</cp:lastModifiedBy>
  <cp:lastPrinted>2017-08-25T10:56:00Z</cp:lastPrinted>
  <dcterms:modified xmlns:xsi="http://www.w3.org/2001/XMLSchema-instance" xsi:type="dcterms:W3CDTF">2017-08-25T10:57:00Z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