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eda7" w14:paraId="e7beda7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B76AC" w:rsidR="0043096E">
      <w:pPr>
        <w:jc w:val="both"/>
        <w:rPr>
          <w:noProof/>
          <w:szCs w:val="24"/>
        </w:rPr>
      </w:pPr>
      <w:r>
        <w:rPr>
          <w:noProof/>
          <w:szCs w:val="24"/>
        </w:rPr>
        <w:t xml:space="preserve">                  </w:t>
      </w:r>
      <w:r w:rsidRPr="00DB76AC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76AC" w:rsidR="00DB76AC" w:rsidRPr="00B066CF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REPUBLIKA HRVATSKA</w:t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TRGOVAČKI SUD U ZAGREBU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Zagreb</w:t>
      </w:r>
      <w:r>
        <w:rPr>
          <w:sz w:val="24"/>
          <w:szCs w:val="24"/>
        </w:rPr>
        <w:t>, Amruševa 2/</w:t>
      </w:r>
      <w:r w:rsidR="00DB76AC">
        <w:rPr>
          <w:sz w:val="24"/>
          <w:szCs w:val="24"/>
        </w:rPr>
        <w:t>II</w:t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  <w:t xml:space="preserve">                 </w:t>
      </w:r>
      <w:r w:rsidR="0050460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70.St-</w:t>
      </w:r>
      <w:r w:rsidR="00166726">
        <w:rPr>
          <w:sz w:val="24"/>
          <w:szCs w:val="24"/>
        </w:rPr>
        <w:t>1396/2018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VA T S K E</w:t>
      </w:r>
    </w:p>
    <w:p w:rsidRDefault="00D57412" w:rsidP="00D57412" w:rsidR="00D57412" w:rsidRPr="00D57412">
      <w:pPr>
        <w:jc w:val="center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 w:rsidRPr="00D57412">
        <w:rPr>
          <w:sz w:val="24"/>
          <w:szCs w:val="24"/>
        </w:rPr>
        <w:t>R J E Š E N J E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6E75F1" w:rsidP="00D57412" w:rsidR="00504600">
      <w:pPr>
        <w:jc w:val="both"/>
        <w:rPr>
          <w:sz w:val="24"/>
          <w:szCs w:val="24"/>
        </w:rPr>
      </w:pPr>
      <w:r w:rsidRPr="006E75F1">
        <w:rPr>
          <w:sz w:val="24"/>
          <w:szCs w:val="24"/>
        </w:rPr>
        <w:t xml:space="preserve">Trgovački sud u Zagrebu, po sucu tog suda Maji Jurovicki, u stečajnom postupku nad Stečajnom masom iza </w:t>
      </w:r>
      <w:r w:rsidR="00BD2BEC">
        <w:rPr>
          <w:sz w:val="24"/>
          <w:szCs w:val="24"/>
        </w:rPr>
        <w:t>PROGRAD DUBRAVA</w:t>
      </w:r>
      <w:r w:rsidRPr="006E75F1">
        <w:rPr>
          <w:sz w:val="24"/>
          <w:szCs w:val="24"/>
        </w:rPr>
        <w:t xml:space="preserve">  d.o.o.</w:t>
      </w:r>
      <w:r w:rsidR="00BD2BEC">
        <w:rPr>
          <w:sz w:val="24"/>
          <w:szCs w:val="24"/>
        </w:rPr>
        <w:t xml:space="preserve">  u stečaju,</w:t>
      </w:r>
      <w:r w:rsidRPr="006E75F1">
        <w:rPr>
          <w:sz w:val="24"/>
          <w:szCs w:val="24"/>
        </w:rPr>
        <w:t xml:space="preserve"> </w:t>
      </w:r>
      <w:r w:rsidR="00BD2BEC">
        <w:rPr>
          <w:sz w:val="24"/>
          <w:szCs w:val="24"/>
        </w:rPr>
        <w:t>Bjelovar, Josipa Jelačića 12</w:t>
      </w:r>
      <w:r>
        <w:rPr>
          <w:sz w:val="24"/>
          <w:szCs w:val="24"/>
        </w:rPr>
        <w:t>,</w:t>
      </w:r>
      <w:r w:rsidR="00BF6F0F">
        <w:rPr>
          <w:sz w:val="24"/>
          <w:szCs w:val="24"/>
        </w:rPr>
        <w:t xml:space="preserve"> OIB: 12564909237,</w:t>
      </w:r>
      <w:r>
        <w:rPr>
          <w:sz w:val="24"/>
          <w:szCs w:val="24"/>
        </w:rPr>
        <w:t xml:space="preserve"> </w:t>
      </w:r>
      <w:r w:rsidR="00504600">
        <w:rPr>
          <w:sz w:val="24"/>
          <w:szCs w:val="24"/>
        </w:rPr>
        <w:t xml:space="preserve">dana </w:t>
      </w:r>
      <w:r w:rsidR="00166726">
        <w:rPr>
          <w:sz w:val="24"/>
          <w:szCs w:val="24"/>
        </w:rPr>
        <w:t>1</w:t>
      </w:r>
      <w:r w:rsidR="004B6DE2">
        <w:rPr>
          <w:sz w:val="24"/>
          <w:szCs w:val="24"/>
        </w:rPr>
        <w:t>4</w:t>
      </w:r>
      <w:r w:rsidR="00BD2BEC">
        <w:rPr>
          <w:sz w:val="24"/>
          <w:szCs w:val="24"/>
        </w:rPr>
        <w:t>. lipnja</w:t>
      </w:r>
      <w:r w:rsidR="00864FD7" w:rsidRPr="00864FD7">
        <w:rPr>
          <w:sz w:val="24"/>
          <w:szCs w:val="24"/>
        </w:rPr>
        <w:t xml:space="preserve"> 2018.</w:t>
      </w:r>
    </w:p>
    <w:p w:rsidRDefault="0043096E" w:rsidP="00D57412" w:rsidR="0043096E" w:rsidRPr="00EE5D09">
      <w:pPr>
        <w:jc w:val="both"/>
        <w:rPr>
          <w:sz w:val="24"/>
          <w:szCs w:val="24"/>
        </w:rPr>
      </w:pP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</w:p>
    <w:p w:rsidRDefault="0043096E" w:rsidR="0043096E" w:rsidRPr="00C068B4">
      <w:pPr>
        <w:ind w:firstLine="720" w:left="2880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r i j e š i o </w:t>
      </w:r>
      <w:r w:rsidR="009D5BEA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</w:rPr>
      </w:pPr>
    </w:p>
    <w:p w:rsidRDefault="009469F8" w:rsidP="006B2A93" w:rsidR="00B103B7">
      <w:pPr>
        <w:ind w:firstLine="720"/>
        <w:jc w:val="both"/>
        <w:rPr>
          <w:sz w:val="24"/>
          <w:szCs w:val="24"/>
        </w:rPr>
      </w:pPr>
      <w:r w:rsidRPr="009D5BEA">
        <w:rPr>
          <w:sz w:val="24"/>
          <w:szCs w:val="24"/>
        </w:rPr>
        <w:t xml:space="preserve">I. </w:t>
      </w:r>
      <w:r w:rsidR="0043096E" w:rsidRPr="009D5BEA">
        <w:rPr>
          <w:sz w:val="24"/>
          <w:szCs w:val="24"/>
        </w:rPr>
        <w:t>Obustavlja se i zaključuje</w:t>
      </w:r>
      <w:r w:rsidR="0043096E" w:rsidRPr="00C068B4">
        <w:rPr>
          <w:b/>
          <w:sz w:val="24"/>
          <w:szCs w:val="24"/>
        </w:rPr>
        <w:t xml:space="preserve"> </w:t>
      </w:r>
      <w:r w:rsidR="0043096E" w:rsidRPr="00C068B4">
        <w:rPr>
          <w:sz w:val="24"/>
          <w:szCs w:val="24"/>
        </w:rPr>
        <w:t xml:space="preserve">stečajni postupak </w:t>
      </w:r>
      <w:r w:rsidR="006B2A93" w:rsidRPr="006E75F1">
        <w:rPr>
          <w:sz w:val="24"/>
          <w:szCs w:val="24"/>
        </w:rPr>
        <w:t xml:space="preserve">Stečajnom masom iza </w:t>
      </w:r>
      <w:r w:rsidR="006B2A93">
        <w:rPr>
          <w:sz w:val="24"/>
          <w:szCs w:val="24"/>
        </w:rPr>
        <w:t>PROGRAD DUBRAVA</w:t>
      </w:r>
      <w:r w:rsidR="006B2A93" w:rsidRPr="006E75F1">
        <w:rPr>
          <w:sz w:val="24"/>
          <w:szCs w:val="24"/>
        </w:rPr>
        <w:t xml:space="preserve">  d.o.o.</w:t>
      </w:r>
      <w:r w:rsidR="006B2A93">
        <w:rPr>
          <w:sz w:val="24"/>
          <w:szCs w:val="24"/>
        </w:rPr>
        <w:t xml:space="preserve">  u stečaju,</w:t>
      </w:r>
      <w:r w:rsidR="006B2A93" w:rsidRPr="006E75F1">
        <w:rPr>
          <w:sz w:val="24"/>
          <w:szCs w:val="24"/>
        </w:rPr>
        <w:t xml:space="preserve"> </w:t>
      </w:r>
      <w:r w:rsidR="006B2A93">
        <w:rPr>
          <w:sz w:val="24"/>
          <w:szCs w:val="24"/>
        </w:rPr>
        <w:t>Bjelovar, Josipa Jelačića 12, OIB: 12564909237.</w:t>
      </w:r>
    </w:p>
    <w:p w:rsidRDefault="006B2A93" w:rsidP="006B2A93" w:rsidR="006B2A93" w:rsidRPr="00C068B4">
      <w:pPr>
        <w:ind w:firstLine="720"/>
        <w:jc w:val="both"/>
        <w:rPr>
          <w:sz w:val="24"/>
          <w:szCs w:val="24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II. </w:t>
      </w:r>
      <w:r w:rsidR="009D5BEA" w:rsidRPr="009D5BEA">
        <w:rPr>
          <w:sz w:val="24"/>
          <w:szCs w:val="24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</w:rPr>
        <w:t>.</w:t>
      </w:r>
    </w:p>
    <w:p w:rsidRDefault="0043096E" w:rsidP="000A0DD9" w:rsidR="0043096E" w:rsidRPr="00C068B4">
      <w:pPr>
        <w:rPr>
          <w:sz w:val="24"/>
          <w:szCs w:val="24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</w:rPr>
      </w:pPr>
      <w:r w:rsidRPr="00C068B4">
        <w:rPr>
          <w:sz w:val="24"/>
          <w:szCs w:val="24"/>
        </w:rPr>
        <w:t>Obrazloženje</w:t>
      </w:r>
    </w:p>
    <w:p w:rsidRDefault="009469F8" w:rsidR="009469F8" w:rsidRPr="00E81A80">
      <w:pPr>
        <w:jc w:val="both"/>
        <w:rPr>
          <w:sz w:val="24"/>
          <w:szCs w:val="24"/>
        </w:rPr>
      </w:pPr>
    </w:p>
    <w:p w:rsidRDefault="009469F8" w:rsidP="009469F8" w:rsidR="00CE0600" w:rsidRPr="00E81A80">
      <w:pPr>
        <w:jc w:val="both"/>
        <w:rPr>
          <w:sz w:val="24"/>
          <w:szCs w:val="24"/>
        </w:rPr>
      </w:pPr>
      <w:r w:rsidRPr="00E81A80">
        <w:rPr>
          <w:sz w:val="24"/>
          <w:szCs w:val="24"/>
        </w:rPr>
        <w:tab/>
        <w:t>U stečajnom postupku nad gore navedenim stečajnim dužnikom, stečajni upravitelj podnio je prijedlog za obustavu i zaključenje st</w:t>
      </w:r>
      <w:r w:rsidR="00F96493" w:rsidRPr="00E81A80">
        <w:rPr>
          <w:sz w:val="24"/>
          <w:szCs w:val="24"/>
        </w:rPr>
        <w:t>ečajnog postupka u smislu čl.</w:t>
      </w:r>
      <w:r w:rsidR="003957F6" w:rsidRPr="00E81A80">
        <w:rPr>
          <w:sz w:val="24"/>
          <w:szCs w:val="24"/>
        </w:rPr>
        <w:t xml:space="preserve"> 29</w:t>
      </w:r>
      <w:r w:rsidRPr="00E81A80">
        <w:rPr>
          <w:sz w:val="24"/>
          <w:szCs w:val="24"/>
        </w:rPr>
        <w:t>3</w:t>
      </w:r>
      <w:r w:rsidR="003957F6" w:rsidRPr="00E81A80">
        <w:rPr>
          <w:sz w:val="24"/>
          <w:szCs w:val="24"/>
        </w:rPr>
        <w:t>.</w:t>
      </w:r>
      <w:r w:rsidRPr="00E81A80">
        <w:rPr>
          <w:sz w:val="24"/>
          <w:szCs w:val="24"/>
        </w:rPr>
        <w:t xml:space="preserve"> </w:t>
      </w:r>
      <w:r w:rsidR="00BB5373" w:rsidRPr="00E81A80">
        <w:rPr>
          <w:sz w:val="24"/>
          <w:szCs w:val="24"/>
        </w:rPr>
        <w:t>Stečajnog zakona (“Narodne novine” broj 71/15</w:t>
      </w:r>
      <w:r w:rsidR="00927AA2" w:rsidRPr="00E81A80">
        <w:rPr>
          <w:sz w:val="24"/>
          <w:szCs w:val="24"/>
        </w:rPr>
        <w:t>, 104/17, dalje: SZ</w:t>
      </w:r>
      <w:r w:rsidR="00BB5373" w:rsidRPr="00E81A80">
        <w:rPr>
          <w:sz w:val="24"/>
          <w:szCs w:val="24"/>
        </w:rPr>
        <w:t>),</w:t>
      </w:r>
      <w:r w:rsidRPr="00E81A80">
        <w:rPr>
          <w:sz w:val="24"/>
          <w:szCs w:val="24"/>
        </w:rPr>
        <w:t xml:space="preserve"> jer stečajna masa nije dostatna za </w:t>
      </w:r>
      <w:r w:rsidR="00CE0600" w:rsidRPr="00E81A80">
        <w:rPr>
          <w:sz w:val="24"/>
          <w:szCs w:val="24"/>
        </w:rPr>
        <w:t>pokriće troškova</w:t>
      </w:r>
      <w:r w:rsidRPr="00E81A80">
        <w:rPr>
          <w:sz w:val="24"/>
          <w:szCs w:val="24"/>
        </w:rPr>
        <w:t xml:space="preserve"> u stečajnom postupku.</w:t>
      </w:r>
    </w:p>
    <w:p w:rsidRDefault="00CE0600" w:rsidP="009469F8" w:rsidR="00007EDD" w:rsidRPr="00E81A80">
      <w:pPr>
        <w:jc w:val="both"/>
        <w:rPr>
          <w:sz w:val="24"/>
          <w:szCs w:val="24"/>
        </w:rPr>
      </w:pPr>
      <w:r w:rsidRPr="00E81A80">
        <w:rPr>
          <w:sz w:val="24"/>
          <w:szCs w:val="24"/>
        </w:rPr>
        <w:tab/>
      </w:r>
      <w:r w:rsidR="009E241F" w:rsidRPr="00E81A80">
        <w:rPr>
          <w:sz w:val="24"/>
          <w:szCs w:val="24"/>
        </w:rPr>
        <w:t>S</w:t>
      </w:r>
      <w:r w:rsidRPr="00E81A80">
        <w:rPr>
          <w:sz w:val="24"/>
          <w:szCs w:val="24"/>
        </w:rPr>
        <w:t>tečajni upravitelj je predao izvješće o tijeku stečajnog postupka i stanju stečajne mase te je predložio obustavu i zaključe</w:t>
      </w:r>
      <w:r w:rsidR="003957F6" w:rsidRPr="00E81A80">
        <w:rPr>
          <w:sz w:val="24"/>
          <w:szCs w:val="24"/>
        </w:rPr>
        <w:t>nje stečajnog postupka po čl. 29</w:t>
      </w:r>
      <w:r w:rsidRPr="00E81A80">
        <w:rPr>
          <w:sz w:val="24"/>
          <w:szCs w:val="24"/>
        </w:rPr>
        <w:t xml:space="preserve">3. SZ-a. </w:t>
      </w:r>
    </w:p>
    <w:p w:rsidRDefault="00007EDD" w:rsidR="00F6446D" w:rsidRPr="00E81A80">
      <w:pPr>
        <w:jc w:val="both"/>
        <w:rPr>
          <w:sz w:val="24"/>
          <w:szCs w:val="24"/>
        </w:rPr>
      </w:pPr>
      <w:r w:rsidRPr="00E81A80">
        <w:rPr>
          <w:sz w:val="24"/>
          <w:szCs w:val="24"/>
        </w:rPr>
        <w:tab/>
        <w:t>Na skupštin</w:t>
      </w:r>
      <w:r w:rsidR="006218E5" w:rsidRPr="00E81A80">
        <w:rPr>
          <w:sz w:val="24"/>
          <w:szCs w:val="24"/>
        </w:rPr>
        <w:t>i vjerovnika održanoj</w:t>
      </w:r>
      <w:r w:rsidRPr="00E81A80">
        <w:rPr>
          <w:sz w:val="24"/>
          <w:szCs w:val="24"/>
        </w:rPr>
        <w:t xml:space="preserve"> </w:t>
      </w:r>
      <w:r w:rsidR="00441537" w:rsidRPr="00E81A80">
        <w:rPr>
          <w:sz w:val="24"/>
          <w:szCs w:val="24"/>
        </w:rPr>
        <w:t xml:space="preserve">13. lipnja 2018. </w:t>
      </w:r>
      <w:r w:rsidRPr="00E81A80">
        <w:rPr>
          <w:sz w:val="24"/>
          <w:szCs w:val="24"/>
        </w:rPr>
        <w:t>nazočni vjerovnici prihvatili su</w:t>
      </w:r>
      <w:r w:rsidR="004D04B4" w:rsidRPr="00E81A80">
        <w:rPr>
          <w:sz w:val="24"/>
          <w:szCs w:val="24"/>
        </w:rPr>
        <w:t xml:space="preserve"> izvješće stečajnog upravitelja.</w:t>
      </w:r>
      <w:r w:rsidRPr="00E81A80">
        <w:rPr>
          <w:sz w:val="24"/>
          <w:szCs w:val="24"/>
        </w:rPr>
        <w:t xml:space="preserve"> </w:t>
      </w:r>
    </w:p>
    <w:p w:rsidRDefault="00F6446D" w:rsidR="009D5BEA" w:rsidRPr="00E81A80">
      <w:pPr>
        <w:jc w:val="both"/>
        <w:rPr>
          <w:sz w:val="24"/>
          <w:szCs w:val="24"/>
        </w:rPr>
      </w:pPr>
      <w:r w:rsidRPr="00E81A80">
        <w:rPr>
          <w:sz w:val="24"/>
          <w:szCs w:val="24"/>
        </w:rPr>
        <w:tab/>
        <w:t>U sklopu svojeg</w:t>
      </w:r>
      <w:r w:rsidR="0043096E" w:rsidRPr="00E81A80">
        <w:rPr>
          <w:sz w:val="24"/>
          <w:szCs w:val="24"/>
        </w:rPr>
        <w:t xml:space="preserve"> izvješća stečajni upravitelj je iznio da stečajna masa nije dostatna ni za pokri</w:t>
      </w:r>
      <w:r w:rsidR="009D5BEA" w:rsidRPr="00E81A80">
        <w:rPr>
          <w:sz w:val="24"/>
          <w:szCs w:val="24"/>
        </w:rPr>
        <w:t xml:space="preserve">će troškova stečajnog postupka te je precizirao kako predvidivi troškovi vođenja stečajnog postupka iznose ukupno </w:t>
      </w:r>
      <w:r w:rsidR="00E81A80" w:rsidRPr="00E81A80">
        <w:rPr>
          <w:sz w:val="24"/>
          <w:szCs w:val="24"/>
        </w:rPr>
        <w:t>1</w:t>
      </w:r>
      <w:r w:rsidR="006E75F1" w:rsidRPr="00E81A80">
        <w:rPr>
          <w:sz w:val="24"/>
          <w:szCs w:val="24"/>
        </w:rPr>
        <w:t>0</w:t>
      </w:r>
      <w:r w:rsidR="00996509" w:rsidRPr="00E81A80">
        <w:rPr>
          <w:sz w:val="24"/>
          <w:szCs w:val="24"/>
        </w:rPr>
        <w:t xml:space="preserve">.000,00 </w:t>
      </w:r>
      <w:r w:rsidR="00BB5373" w:rsidRPr="00E81A80">
        <w:rPr>
          <w:sz w:val="24"/>
          <w:szCs w:val="24"/>
        </w:rPr>
        <w:t>kn</w:t>
      </w:r>
      <w:r w:rsidR="009D5BEA" w:rsidRPr="00E81A80">
        <w:rPr>
          <w:sz w:val="24"/>
          <w:szCs w:val="24"/>
        </w:rPr>
        <w:t xml:space="preserve">. </w:t>
      </w:r>
    </w:p>
    <w:p w:rsidRDefault="00C33F86" w:rsidP="00007EDD" w:rsidR="00007EDD" w:rsidRPr="00E81A80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</w:rPr>
      </w:pPr>
      <w:r w:rsidRPr="00E81A80">
        <w:rPr>
          <w:sz w:val="24"/>
          <w:szCs w:val="24"/>
        </w:rPr>
        <w:t xml:space="preserve">          </w:t>
      </w:r>
      <w:r w:rsidR="0043096E" w:rsidRPr="00E81A80">
        <w:rPr>
          <w:sz w:val="24"/>
          <w:szCs w:val="24"/>
        </w:rPr>
        <w:t>Na</w:t>
      </w:r>
      <w:r w:rsidR="00F96493" w:rsidRPr="00E81A80">
        <w:rPr>
          <w:sz w:val="24"/>
          <w:szCs w:val="24"/>
        </w:rPr>
        <w:t xml:space="preserve"> navedenoj</w:t>
      </w:r>
      <w:r w:rsidR="0043096E" w:rsidRPr="00E81A80">
        <w:rPr>
          <w:sz w:val="24"/>
          <w:szCs w:val="24"/>
        </w:rPr>
        <w:t xml:space="preserve"> </w:t>
      </w:r>
      <w:r w:rsidR="00007EDD" w:rsidRPr="00E81A80">
        <w:rPr>
          <w:sz w:val="24"/>
          <w:szCs w:val="24"/>
        </w:rPr>
        <w:t>skupštin</w:t>
      </w:r>
      <w:r w:rsidR="00F96493" w:rsidRPr="00E81A80">
        <w:rPr>
          <w:sz w:val="24"/>
          <w:szCs w:val="24"/>
        </w:rPr>
        <w:t>i vjerovnika</w:t>
      </w:r>
      <w:r w:rsidR="0043096E" w:rsidRPr="00E81A80">
        <w:rPr>
          <w:sz w:val="24"/>
          <w:szCs w:val="24"/>
        </w:rPr>
        <w:t xml:space="preserve"> pribavljena</w:t>
      </w:r>
      <w:r w:rsidR="00007EDD" w:rsidRPr="00E81A80">
        <w:rPr>
          <w:sz w:val="24"/>
          <w:szCs w:val="24"/>
        </w:rPr>
        <w:t xml:space="preserve"> su</w:t>
      </w:r>
      <w:r w:rsidR="0043096E" w:rsidRPr="00E81A80">
        <w:rPr>
          <w:sz w:val="24"/>
          <w:szCs w:val="24"/>
        </w:rPr>
        <w:t xml:space="preserve"> i </w:t>
      </w:r>
      <w:r w:rsidR="003957F6" w:rsidRPr="00E81A80">
        <w:rPr>
          <w:sz w:val="24"/>
          <w:szCs w:val="24"/>
        </w:rPr>
        <w:t>očitovanja</w:t>
      </w:r>
      <w:r w:rsidR="0043096E" w:rsidRPr="00E81A80">
        <w:rPr>
          <w:sz w:val="24"/>
          <w:szCs w:val="24"/>
        </w:rPr>
        <w:t xml:space="preserve"> nazočnih vjerovnika u pogledu p</w:t>
      </w:r>
      <w:r w:rsidR="00007EDD" w:rsidRPr="00E81A80">
        <w:rPr>
          <w:sz w:val="24"/>
          <w:szCs w:val="24"/>
        </w:rPr>
        <w:t>rijedloga stečajnog upravitelja</w:t>
      </w:r>
      <w:r w:rsidR="0043096E" w:rsidRPr="00E81A80">
        <w:rPr>
          <w:sz w:val="24"/>
          <w:szCs w:val="24"/>
        </w:rPr>
        <w:t xml:space="preserve"> te </w:t>
      </w:r>
      <w:r w:rsidR="00C35EBF" w:rsidRPr="00E81A80">
        <w:rPr>
          <w:sz w:val="24"/>
          <w:szCs w:val="24"/>
        </w:rPr>
        <w:t>su</w:t>
      </w:r>
      <w:r w:rsidR="0043096E" w:rsidRPr="00E81A80">
        <w:rPr>
          <w:sz w:val="24"/>
          <w:szCs w:val="24"/>
        </w:rPr>
        <w:t xml:space="preserve"> vjerovni</w:t>
      </w:r>
      <w:r w:rsidR="00C35EBF" w:rsidRPr="00E81A80">
        <w:rPr>
          <w:sz w:val="24"/>
          <w:szCs w:val="24"/>
        </w:rPr>
        <w:t>ci</w:t>
      </w:r>
      <w:r w:rsidR="0043096E" w:rsidRPr="00E81A80">
        <w:rPr>
          <w:sz w:val="24"/>
          <w:szCs w:val="24"/>
        </w:rPr>
        <w:t xml:space="preserve"> bi</w:t>
      </w:r>
      <w:r w:rsidR="00C35EBF" w:rsidRPr="00E81A80">
        <w:rPr>
          <w:sz w:val="24"/>
          <w:szCs w:val="24"/>
        </w:rPr>
        <w:t>li</w:t>
      </w:r>
      <w:r w:rsidR="0043096E" w:rsidRPr="00E81A80">
        <w:rPr>
          <w:sz w:val="24"/>
          <w:szCs w:val="24"/>
        </w:rPr>
        <w:t xml:space="preserve"> suglas</w:t>
      </w:r>
      <w:r w:rsidR="00C35EBF" w:rsidRPr="00E81A80">
        <w:rPr>
          <w:sz w:val="24"/>
          <w:szCs w:val="24"/>
        </w:rPr>
        <w:t>ni</w:t>
      </w:r>
      <w:r w:rsidR="0043096E" w:rsidRPr="00E81A80">
        <w:rPr>
          <w:sz w:val="24"/>
          <w:szCs w:val="24"/>
        </w:rPr>
        <w:t xml:space="preserve"> s prijedlogom stečajnog upravitelja da se nad dužnikom obustavi i zaključi stečajni po</w:t>
      </w:r>
      <w:r w:rsidR="003957F6" w:rsidRPr="00E81A80">
        <w:rPr>
          <w:sz w:val="24"/>
          <w:szCs w:val="24"/>
        </w:rPr>
        <w:t>stupak pozivom na odredbe čl. 29</w:t>
      </w:r>
      <w:r w:rsidR="0043096E" w:rsidRPr="00E81A80">
        <w:rPr>
          <w:sz w:val="24"/>
          <w:szCs w:val="24"/>
        </w:rPr>
        <w:t>3. S</w:t>
      </w:r>
      <w:r w:rsidR="00007EDD" w:rsidRPr="00E81A80">
        <w:rPr>
          <w:sz w:val="24"/>
          <w:szCs w:val="24"/>
        </w:rPr>
        <w:t>Z-a</w:t>
      </w:r>
      <w:r w:rsidR="00BD7106" w:rsidRPr="00E81A80">
        <w:rPr>
          <w:sz w:val="24"/>
          <w:szCs w:val="24"/>
        </w:rPr>
        <w:t xml:space="preserve">. </w:t>
      </w:r>
    </w:p>
    <w:p w:rsidRDefault="0043096E" w:rsidP="006E75F1" w:rsidR="00F96493" w:rsidRPr="00E81A80">
      <w:pPr>
        <w:ind w:firstLine="720" w:right="46"/>
        <w:jc w:val="both"/>
        <w:rPr>
          <w:sz w:val="24"/>
          <w:szCs w:val="24"/>
        </w:rPr>
      </w:pPr>
      <w:r w:rsidRPr="00E81A80">
        <w:rPr>
          <w:sz w:val="24"/>
          <w:szCs w:val="24"/>
        </w:rPr>
        <w:t>Uz nazočn</w:t>
      </w:r>
      <w:r w:rsidR="00C35EBF" w:rsidRPr="00E81A80">
        <w:rPr>
          <w:sz w:val="24"/>
          <w:szCs w:val="24"/>
        </w:rPr>
        <w:t xml:space="preserve">e </w:t>
      </w:r>
      <w:r w:rsidRPr="00E81A80">
        <w:rPr>
          <w:sz w:val="24"/>
          <w:szCs w:val="24"/>
        </w:rPr>
        <w:t>vjerovnik</w:t>
      </w:r>
      <w:r w:rsidR="00C35EBF" w:rsidRPr="00E81A80">
        <w:rPr>
          <w:sz w:val="24"/>
          <w:szCs w:val="24"/>
        </w:rPr>
        <w:t>e</w:t>
      </w:r>
      <w:r w:rsidRPr="00E81A80">
        <w:rPr>
          <w:sz w:val="24"/>
          <w:szCs w:val="24"/>
        </w:rPr>
        <w:t xml:space="preserve"> i s</w:t>
      </w:r>
      <w:r w:rsidR="00C33F86" w:rsidRPr="00E81A80">
        <w:rPr>
          <w:sz w:val="24"/>
          <w:szCs w:val="24"/>
        </w:rPr>
        <w:t>tečajni upravitelj je dao svoju</w:t>
      </w:r>
      <w:r w:rsidR="00BD7106" w:rsidRPr="00E81A80">
        <w:rPr>
          <w:sz w:val="24"/>
          <w:szCs w:val="24"/>
        </w:rPr>
        <w:t xml:space="preserve"> </w:t>
      </w:r>
      <w:r w:rsidRPr="00E81A80">
        <w:rPr>
          <w:sz w:val="24"/>
          <w:szCs w:val="24"/>
        </w:rPr>
        <w:t>suglasnost da se nad stečajnim dužni</w:t>
      </w:r>
      <w:r w:rsidR="004B019A" w:rsidRPr="00E81A80">
        <w:rPr>
          <w:sz w:val="24"/>
          <w:szCs w:val="24"/>
        </w:rPr>
        <w:t>kom pozivom na odredbu</w:t>
      </w:r>
      <w:r w:rsidR="003957F6" w:rsidRPr="00E81A80">
        <w:rPr>
          <w:sz w:val="24"/>
          <w:szCs w:val="24"/>
        </w:rPr>
        <w:t xml:space="preserve"> čl. 29</w:t>
      </w:r>
      <w:r w:rsidR="00F96493" w:rsidRPr="00E81A80">
        <w:rPr>
          <w:sz w:val="24"/>
          <w:szCs w:val="24"/>
        </w:rPr>
        <w:t xml:space="preserve">3. </w:t>
      </w:r>
      <w:r w:rsidRPr="00E81A80">
        <w:rPr>
          <w:sz w:val="24"/>
          <w:szCs w:val="24"/>
        </w:rPr>
        <w:t>SZ-a obusta</w:t>
      </w:r>
      <w:r w:rsidR="00CE0600" w:rsidRPr="00E81A80">
        <w:rPr>
          <w:sz w:val="24"/>
          <w:szCs w:val="24"/>
        </w:rPr>
        <w:t>vi i zaključi stečajni postupak</w:t>
      </w:r>
      <w:r w:rsidRPr="00E81A80">
        <w:rPr>
          <w:sz w:val="24"/>
          <w:szCs w:val="24"/>
        </w:rPr>
        <w:t xml:space="preserve"> jer stečajna masa nije dostatna ni za pokriće troškova stečajnog postupka</w:t>
      </w:r>
      <w:r w:rsidR="00B103B7" w:rsidRPr="00E81A80">
        <w:rPr>
          <w:sz w:val="24"/>
          <w:szCs w:val="24"/>
        </w:rPr>
        <w:t>.</w:t>
      </w:r>
    </w:p>
    <w:p w:rsidRDefault="0043096E" w:rsidP="00F96493" w:rsidR="0043096E" w:rsidRPr="00E81A80">
      <w:pPr>
        <w:ind w:firstLine="720" w:right="46"/>
        <w:jc w:val="both"/>
        <w:rPr>
          <w:sz w:val="24"/>
          <w:szCs w:val="24"/>
        </w:rPr>
      </w:pPr>
      <w:r w:rsidRPr="00E81A80">
        <w:rPr>
          <w:sz w:val="24"/>
          <w:szCs w:val="24"/>
        </w:rPr>
        <w:t xml:space="preserve">Nakon </w:t>
      </w:r>
      <w:r w:rsidR="00B066CF" w:rsidRPr="00E81A80">
        <w:rPr>
          <w:sz w:val="24"/>
          <w:szCs w:val="24"/>
        </w:rPr>
        <w:t>očitovanja</w:t>
      </w:r>
      <w:r w:rsidR="00EC425C" w:rsidRPr="00E81A80">
        <w:rPr>
          <w:sz w:val="24"/>
          <w:szCs w:val="24"/>
        </w:rPr>
        <w:t xml:space="preserve"> nazočnog</w:t>
      </w:r>
      <w:r w:rsidRPr="00E81A80">
        <w:rPr>
          <w:sz w:val="24"/>
          <w:szCs w:val="24"/>
        </w:rPr>
        <w:t xml:space="preserve"> vjerovnika i st</w:t>
      </w:r>
      <w:r w:rsidR="00F96493" w:rsidRPr="00E81A80">
        <w:rPr>
          <w:sz w:val="24"/>
          <w:szCs w:val="24"/>
        </w:rPr>
        <w:t>ečajnog upravitelja te pošto</w:t>
      </w:r>
      <w:r w:rsidRPr="00E81A80">
        <w:rPr>
          <w:sz w:val="24"/>
          <w:szCs w:val="24"/>
        </w:rPr>
        <w:t xml:space="preserve"> se nitko od pozvanih vjerovnika nije protivio obustavi i</w:t>
      </w:r>
      <w:r w:rsidR="00BD7106" w:rsidRPr="00E81A80">
        <w:rPr>
          <w:sz w:val="24"/>
          <w:szCs w:val="24"/>
        </w:rPr>
        <w:t xml:space="preserve"> zaključenju stečajnog postupka,</w:t>
      </w:r>
      <w:r w:rsidRPr="00E81A80">
        <w:rPr>
          <w:sz w:val="24"/>
          <w:szCs w:val="24"/>
        </w:rPr>
        <w:t xml:space="preserve"> a daljnjom bi se provedbom stečaja stvarali samo novi troškovi, </w:t>
      </w:r>
      <w:r w:rsidR="00BB5373" w:rsidRPr="00E81A80">
        <w:rPr>
          <w:sz w:val="24"/>
          <w:szCs w:val="24"/>
        </w:rPr>
        <w:t>sud je</w:t>
      </w:r>
      <w:r w:rsidRPr="00E81A80">
        <w:rPr>
          <w:sz w:val="24"/>
          <w:szCs w:val="24"/>
        </w:rPr>
        <w:t xml:space="preserve"> </w:t>
      </w:r>
      <w:r w:rsidR="000F2D0F" w:rsidRPr="00E81A80">
        <w:rPr>
          <w:sz w:val="24"/>
          <w:szCs w:val="24"/>
        </w:rPr>
        <w:t>na</w:t>
      </w:r>
      <w:r w:rsidR="00CE0600" w:rsidRPr="00E81A80">
        <w:rPr>
          <w:sz w:val="24"/>
          <w:szCs w:val="24"/>
        </w:rPr>
        <w:t xml:space="preserve"> temelju odredbe</w:t>
      </w:r>
      <w:r w:rsidR="00545B18" w:rsidRPr="00E81A80">
        <w:rPr>
          <w:sz w:val="24"/>
          <w:szCs w:val="24"/>
        </w:rPr>
        <w:t xml:space="preserve"> čl. 29</w:t>
      </w:r>
      <w:r w:rsidRPr="00E81A80">
        <w:rPr>
          <w:sz w:val="24"/>
          <w:szCs w:val="24"/>
        </w:rPr>
        <w:t>3. st.</w:t>
      </w:r>
      <w:r w:rsidR="00F96493" w:rsidRPr="00E81A80">
        <w:rPr>
          <w:sz w:val="24"/>
          <w:szCs w:val="24"/>
        </w:rPr>
        <w:t xml:space="preserve"> </w:t>
      </w:r>
      <w:r w:rsidRPr="00E81A80">
        <w:rPr>
          <w:sz w:val="24"/>
          <w:szCs w:val="24"/>
        </w:rPr>
        <w:t xml:space="preserve">1. </w:t>
      </w:r>
      <w:r w:rsidR="000F2D0F" w:rsidRPr="00E81A80">
        <w:rPr>
          <w:sz w:val="24"/>
          <w:szCs w:val="24"/>
        </w:rPr>
        <w:t>SZ-a</w:t>
      </w:r>
      <w:r w:rsidRPr="00E81A80">
        <w:rPr>
          <w:sz w:val="24"/>
          <w:szCs w:val="24"/>
        </w:rPr>
        <w:t xml:space="preserve"> </w:t>
      </w:r>
      <w:r w:rsidRPr="00E81A80">
        <w:rPr>
          <w:sz w:val="24"/>
          <w:szCs w:val="24"/>
        </w:rPr>
        <w:lastRenderedPageBreak/>
        <w:t>donio rješenje o obustavi i zaključenju stečajnog postupka</w:t>
      </w:r>
      <w:r w:rsidR="00CE0600" w:rsidRPr="00E81A80">
        <w:rPr>
          <w:sz w:val="24"/>
          <w:szCs w:val="24"/>
        </w:rPr>
        <w:t xml:space="preserve"> to stoga što</w:t>
      </w:r>
      <w:r w:rsidRPr="00E81A80">
        <w:rPr>
          <w:sz w:val="24"/>
          <w:szCs w:val="24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</w:rPr>
      </w:pPr>
    </w:p>
    <w:p w:rsidRDefault="0043096E" w:rsidR="001F043C">
      <w:pPr>
        <w:jc w:val="both"/>
        <w:rPr>
          <w:sz w:val="24"/>
          <w:szCs w:val="24"/>
        </w:rPr>
      </w:pP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="00F96493" w:rsidRPr="00C068B4">
        <w:rPr>
          <w:sz w:val="24"/>
          <w:szCs w:val="24"/>
        </w:rPr>
        <w:t>U</w:t>
      </w:r>
      <w:r w:rsidR="000F2D0F" w:rsidRPr="00C068B4">
        <w:rPr>
          <w:sz w:val="24"/>
          <w:szCs w:val="24"/>
        </w:rPr>
        <w:t xml:space="preserve"> Zagrebu </w:t>
      </w:r>
      <w:r w:rsidR="00E81A80">
        <w:rPr>
          <w:sz w:val="24"/>
          <w:szCs w:val="24"/>
        </w:rPr>
        <w:t>1</w:t>
      </w:r>
      <w:r w:rsidR="004B6DE2">
        <w:rPr>
          <w:sz w:val="24"/>
          <w:szCs w:val="24"/>
        </w:rPr>
        <w:t>4</w:t>
      </w:r>
      <w:r w:rsidR="006B2A93">
        <w:rPr>
          <w:sz w:val="24"/>
          <w:szCs w:val="24"/>
        </w:rPr>
        <w:t>. lipnja 2018</w:t>
      </w:r>
      <w:r w:rsidR="00EC425C" w:rsidRPr="00EC425C">
        <w:rPr>
          <w:sz w:val="24"/>
          <w:szCs w:val="24"/>
        </w:rPr>
        <w:t>.</w:t>
      </w:r>
    </w:p>
    <w:p w:rsidRDefault="002349AB" w:rsidR="002349AB">
      <w:pPr>
        <w:jc w:val="both"/>
        <w:rPr>
          <w:sz w:val="24"/>
          <w:szCs w:val="24"/>
        </w:rPr>
      </w:pPr>
    </w:p>
    <w:p w:rsidRDefault="002349AB" w:rsidP="002349AB" w:rsidR="002349AB">
      <w:pPr>
        <w:jc w:val="right"/>
        <w:rPr>
          <w:sz w:val="24"/>
          <w:szCs w:val="24"/>
        </w:rPr>
      </w:pPr>
      <w:r w:rsidRPr="002349AB">
        <w:rPr>
          <w:sz w:val="24"/>
          <w:szCs w:val="24"/>
        </w:rPr>
        <w:t>SUDAC:</w:t>
      </w:r>
    </w:p>
    <w:p w:rsidRDefault="009E241F" w:rsidP="002349AB" w:rsidR="009E241F" w:rsidRPr="002349AB">
      <w:pPr>
        <w:jc w:val="right"/>
        <w:rPr>
          <w:sz w:val="24"/>
          <w:szCs w:val="24"/>
        </w:rPr>
      </w:pPr>
    </w:p>
    <w:p w:rsidRDefault="002349AB" w:rsidP="002349AB" w:rsidR="002349AB">
      <w:pPr>
        <w:jc w:val="right"/>
        <w:rPr>
          <w:sz w:val="24"/>
          <w:szCs w:val="24"/>
        </w:rPr>
      </w:pPr>
      <w:r w:rsidRPr="002349AB">
        <w:rPr>
          <w:sz w:val="24"/>
          <w:szCs w:val="24"/>
        </w:rPr>
        <w:t xml:space="preserve"> Maja Jurovicki</w:t>
      </w:r>
    </w:p>
    <w:p w:rsidRDefault="002349AB" w:rsidR="002349AB">
      <w:pPr>
        <w:jc w:val="both"/>
        <w:rPr>
          <w:sz w:val="24"/>
          <w:szCs w:val="24"/>
        </w:rPr>
      </w:pPr>
    </w:p>
    <w:p w:rsidRDefault="0018325D" w:rsidR="0018325D">
      <w:pPr>
        <w:jc w:val="both"/>
        <w:rPr>
          <w:sz w:val="24"/>
          <w:szCs w:val="24"/>
        </w:rPr>
      </w:pP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>POUKA O PRAVNOM LIJEKU:</w:t>
      </w:r>
    </w:p>
    <w:p w:rsidRDefault="0018325D" w:rsidP="002349AB" w:rsidR="0018325D" w:rsidRPr="0018325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4B6DE2" w:rsidP="004F5146" w:rsidR="004B6DE2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4B6DE2" w:rsidP="004F5146" w:rsidR="004B6DE2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349AB" w:rsidP="002349AB" w:rsidR="002349AB" w:rsidRPr="002349A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2349AB">
        <w:rPr>
          <w:sz w:val="24"/>
          <w:szCs w:val="24"/>
        </w:rPr>
        <w:t xml:space="preserve">        </w:t>
      </w:r>
    </w:p>
    <w:sectPr w:rsidSect="001F043C" w:rsidR="002349AB" w:rsidRPr="002349A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F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C5FD1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</w:t>
    </w:r>
    <w:r w:rsidR="001F043C">
      <w:t xml:space="preserve">                        </w:t>
    </w:r>
    <w:r w:rsidR="002349AB">
      <w:t xml:space="preserve">                  </w:t>
    </w:r>
    <w:r w:rsidR="009E241F">
      <w:rPr>
        <w:sz w:val="24"/>
        <w:szCs w:val="24"/>
      </w:rPr>
      <w:t>70. St-</w:t>
    </w:r>
    <w:r w:rsidR="006B2A93">
      <w:rPr>
        <w:sz w:val="24"/>
        <w:szCs w:val="24"/>
      </w:rPr>
      <w:t>1396/2018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A0DD9"/>
    <w:rsid w:val="000B00B0"/>
    <w:rsid w:val="000B1E0E"/>
    <w:rsid w:val="000C497E"/>
    <w:rsid w:val="000F2D0F"/>
    <w:rsid w:val="00122E95"/>
    <w:rsid w:val="00166726"/>
    <w:rsid w:val="0018325D"/>
    <w:rsid w:val="001F043C"/>
    <w:rsid w:val="00200BD2"/>
    <w:rsid w:val="002349AB"/>
    <w:rsid w:val="002874BD"/>
    <w:rsid w:val="002B5FB9"/>
    <w:rsid w:val="002C46AB"/>
    <w:rsid w:val="003957F6"/>
    <w:rsid w:val="003C55B8"/>
    <w:rsid w:val="003D267C"/>
    <w:rsid w:val="00414A8B"/>
    <w:rsid w:val="0043096E"/>
    <w:rsid w:val="00434B3E"/>
    <w:rsid w:val="00437F47"/>
    <w:rsid w:val="00441537"/>
    <w:rsid w:val="00452D06"/>
    <w:rsid w:val="004559AA"/>
    <w:rsid w:val="004572F3"/>
    <w:rsid w:val="00465DFD"/>
    <w:rsid w:val="00471AC3"/>
    <w:rsid w:val="00480617"/>
    <w:rsid w:val="0048186C"/>
    <w:rsid w:val="0049493C"/>
    <w:rsid w:val="004B019A"/>
    <w:rsid w:val="004B6DE2"/>
    <w:rsid w:val="004D04B4"/>
    <w:rsid w:val="004E1C63"/>
    <w:rsid w:val="00504600"/>
    <w:rsid w:val="00540422"/>
    <w:rsid w:val="00545B18"/>
    <w:rsid w:val="005B609C"/>
    <w:rsid w:val="005E24E1"/>
    <w:rsid w:val="006218E5"/>
    <w:rsid w:val="00653B24"/>
    <w:rsid w:val="00657F1F"/>
    <w:rsid w:val="006A7781"/>
    <w:rsid w:val="006B2A93"/>
    <w:rsid w:val="006B6371"/>
    <w:rsid w:val="006C153E"/>
    <w:rsid w:val="006E2066"/>
    <w:rsid w:val="006E75F1"/>
    <w:rsid w:val="00706E31"/>
    <w:rsid w:val="00711DC8"/>
    <w:rsid w:val="00720E6A"/>
    <w:rsid w:val="00834554"/>
    <w:rsid w:val="00851B0D"/>
    <w:rsid w:val="00864FD7"/>
    <w:rsid w:val="0088455E"/>
    <w:rsid w:val="0089523A"/>
    <w:rsid w:val="00896AD8"/>
    <w:rsid w:val="008A34D5"/>
    <w:rsid w:val="008B0F9C"/>
    <w:rsid w:val="008E1FF0"/>
    <w:rsid w:val="00927AA2"/>
    <w:rsid w:val="00941681"/>
    <w:rsid w:val="009469F8"/>
    <w:rsid w:val="009554E8"/>
    <w:rsid w:val="009826EB"/>
    <w:rsid w:val="00987C10"/>
    <w:rsid w:val="00996509"/>
    <w:rsid w:val="009D5BD5"/>
    <w:rsid w:val="009D5BEA"/>
    <w:rsid w:val="009E241F"/>
    <w:rsid w:val="00A036D6"/>
    <w:rsid w:val="00A06315"/>
    <w:rsid w:val="00A2182D"/>
    <w:rsid w:val="00A471B9"/>
    <w:rsid w:val="00AE6651"/>
    <w:rsid w:val="00B066CF"/>
    <w:rsid w:val="00B103B7"/>
    <w:rsid w:val="00B24E35"/>
    <w:rsid w:val="00B417B5"/>
    <w:rsid w:val="00B74E93"/>
    <w:rsid w:val="00BB5373"/>
    <w:rsid w:val="00BC5FD1"/>
    <w:rsid w:val="00BD13C5"/>
    <w:rsid w:val="00BD2BEC"/>
    <w:rsid w:val="00BD7106"/>
    <w:rsid w:val="00BF6F0F"/>
    <w:rsid w:val="00C04064"/>
    <w:rsid w:val="00C068B4"/>
    <w:rsid w:val="00C33F86"/>
    <w:rsid w:val="00C35EBF"/>
    <w:rsid w:val="00CE0600"/>
    <w:rsid w:val="00CF1DFC"/>
    <w:rsid w:val="00CF64AD"/>
    <w:rsid w:val="00D07437"/>
    <w:rsid w:val="00D424CE"/>
    <w:rsid w:val="00D57412"/>
    <w:rsid w:val="00DA2750"/>
    <w:rsid w:val="00DB6558"/>
    <w:rsid w:val="00DB76AC"/>
    <w:rsid w:val="00E06185"/>
    <w:rsid w:val="00E12DD8"/>
    <w:rsid w:val="00E40493"/>
    <w:rsid w:val="00E67B3B"/>
    <w:rsid w:val="00E71499"/>
    <w:rsid w:val="00E72333"/>
    <w:rsid w:val="00E81A80"/>
    <w:rsid w:val="00EC23C9"/>
    <w:rsid w:val="00EC425C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Odlomakpopisa" w:type="paragraph">
    <w:name w:val="List Paragraph"/>
    <w:basedOn w:val="Normal"/>
    <w:uiPriority w:val="34"/>
    <w:qFormat/>
    <w:rsid w:val="006B2A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D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D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D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D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Odlomakpopisa" w:type="paragraph">
    <w:name w:val="List Paragraph"/>
    <w:basedOn w:val="Normal"/>
    <w:uiPriority w:val="34"/>
    <w:qFormat/>
    <w:rsid w:val="006B2A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D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D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D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D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St-1396/2018</izvorni_sadrzaj>
    <derivirana_varijabla naziv="DomainObject.Predmet.OznakaBroj_1">St-1396/2018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PROGRAD DUBRAVA društvo s ograničenom odgovornošću za graditeljstvo, trgovinu i ugostiteljstvo u stečaju</izvorni_sadrzaj>
    <derivirana_varijabla naziv="DomainObject.Predmet.ProtustrankaFormated_1">  Stečajna masa iza PROGRAD DUBRAVA društvo s ograničenom odgovornošću za graditeljstvo, trgovinu i ugostiteljstvo u stečaju</derivirana_varijabla>
  </DomainObject.Predmet.ProtustrankaFormated>
  <DomainObject.Predmet.ProtustrankaFormatedOIB>
    <izvorni_sadrzaj>  Stečajna masa iza PROGRAD DUBRAVA društvo s ograničenom odgovornošću za graditeljstvo, trgovinu i ugostiteljstvo u stečaju, OIB 12564909237</izvorni_sadrzaj>
    <derivirana_varijabla naziv="DomainObject.Predmet.ProtustrankaFormatedOIB_1">  Stečajna masa iza PROGRAD DUBRAVA društvo s ograničenom odgovornošću za graditeljstvo, trgovinu i ugostiteljstvo u stečaju, OIB 12564909237</derivirana_varijabla>
  </DomainObject.Predmet.ProtustrankaFormatedOIB>
  <DomainObject.Predmet.ProtustrankaFormatedWithAdress>
    <izvorni_sadrzaj> Stečajna masa iza PROGRAD DUBRAVA društvo s ograničenom odgovornošću za graditeljstvo, trgovinu i ugostiteljstvo u stečaju, Josipa Jelačića 12, 43000 Bjelovar</izvorni_sadrzaj>
    <derivirana_varijabla naziv="DomainObject.Predmet.ProtustrankaFormatedWithAdress_1"> Stečajna masa iza PROGRAD DUBRAVA društvo s ograničenom odgovornošću za graditeljstvo, trgovinu i ugostiteljstvo u stečaju, Josipa Jelačića 12, 43000 Bjelovar</derivirana_varijabla>
  </DomainObject.Predmet.ProtustrankaFormatedWithAdress>
  <DomainObject.Predmet.ProtustrankaFormatedWithAdressOIB>
    <izvorni_sadrzaj> Stečajna masa iza PROGRAD DUBRAVA društvo s ograničenom odgovornošću za graditeljstvo, trgovinu i ugostiteljstvo u stečaju, OIB 12564909237, Josipa Jelačića 12, 43000 Bjelovar</izvorni_sadrzaj>
    <derivirana_varijabla naziv="DomainObject.Predmet.ProtustrankaFormatedWithAdressOIB_1"> Stečajna masa iza PROGRAD DUBRAVA društvo s ograničenom odgovornošću za graditeljstvo, trgovinu i ugostiteljstvo u stečaju, OIB 12564909237, Josipa Jelačića 12, 43000 Bjelovar</derivirana_varijabla>
  </DomainObject.Predmet.ProtustrankaFormatedWithAdressOIB>
  <DomainObject.Predmet.ProtustrankaWithAdress>
    <izvorni_sadrzaj>Stečajna masa iza PROGRAD DUBRAVA društvo s ograničenom odgovornošću za graditeljstvo, trgovinu i ugostiteljstvo u stečaju Josipa Jelačića 12, 43000 Bjelovar</izvorni_sadrzaj>
    <derivirana_varijabla naziv="DomainObject.Predmet.ProtustrankaWithAdress_1">Stečajna masa iza PROGRAD DUBRAVA društvo s ograničenom odgovornošću za graditeljstvo, trgovinu i ugostiteljstvo u stečaju Josipa Jelačića 12, 43000 Bjelovar</derivirana_varijabla>
  </DomainObject.Predmet.ProtustrankaWithAdress>
  <DomainObject.Predmet.ProtustrankaWithAdressOIB>
    <izvorni_sadrzaj>Stečajna masa iza PROGRAD DUBRAVA društvo s ograničenom odgovornošću za graditeljstvo, trgovinu i ugostiteljstvo u stečaju, OIB 12564909237, Josipa Jelačića 12, 43000 Bjelovar</izvorni_sadrzaj>
    <derivirana_varijabla naziv="DomainObject.Predmet.ProtustrankaWithAdressOIB_1">Stečajna masa iza PROGRAD DUBRAVA društvo s ograničenom odgovornošću za graditeljstvo, trgovinu i ugostiteljstvo u stečaju, OIB 12564909237, Josipa Jelačića 12, 43000 Bjelovar</derivirana_varijabla>
  </DomainObject.Predmet.ProtustrankaWithAdressOIB>
  <DomainObject.Predmet.ProtustrankaNazivFormated>
    <izvorni_sadrzaj>Stečajna masa iza PROGRAD DUBRAVA društvo s ograničenom odgovornošću za graditeljstvo, trgovinu i ugostiteljstvo u stečaju</izvorni_sadrzaj>
    <derivirana_varijabla naziv="DomainObject.Predmet.ProtustrankaNazivFormated_1">Stečajna masa iza PROGRAD DUBRAVA društvo s ograničenom odgovornošću za graditeljstvo, trgovinu i ugostiteljstvo u stečaju</derivirana_varijabla>
  </DomainObject.Predmet.ProtustrankaNazivFormated>
  <DomainObject.Predmet.ProtustrankaNazivFormatedOIB>
    <izvorni_sadrzaj>Stečajna masa iza PROGRAD DUBRAVA društvo s ograničenom odgovornošću za graditeljstvo, trgovinu i ugostiteljstvo u stečaju, OIB 12564909237</izvorni_sadrzaj>
    <derivirana_varijabla naziv="DomainObject.Predmet.ProtustrankaNazivFormatedOIB_1">Stečajna masa iza PROGRAD DUBRAVA društvo s ograničenom odgovornošću za graditeljstvo, trgovinu i ugostiteljstvo u stečaju, OIB 12564909237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PROGRAD DUBRAVA društvo s ograničenom odgovornošću za graditeljstvo, trgovinu i ugostiteljstvo u stečaju</item>
    </izvorni_sadrzaj>
    <derivirana_varijabla naziv="DomainObject.Predmet.ProtuStrankaListFormated_1">
      <item>Stečajna masa iza PROGRAD DUBRAVA društvo s ograničenom odgovornošću za graditeljstvo, trgovinu i ugostiteljstvo u stečaju</item>
    </derivirana_varijabla>
  </DomainObject.Predmet.ProtuStrankaListFormated>
  <DomainObject.Predmet.ProtuStrankaListFormatedOIB>
    <izvorni_sadrzaj>
      <item>Stečajna masa iza PROGRAD DUBRAVA društvo s ograničenom odgovornošću za graditeljstvo, trgovinu i ugostiteljstvo u stečaju, OIB 12564909237</item>
    </izvorni_sadrzaj>
    <derivirana_varijabla naziv="DomainObject.Predmet.ProtuStrankaListFormatedOIB_1">
      <item>Stečajna masa iza PROGRAD DUBRAVA društvo s ograničenom odgovornošću za graditeljstvo, trgovinu i ugostiteljstvo u stečaju, OIB 12564909237</item>
    </derivirana_varijabla>
  </DomainObject.Predmet.ProtuStrankaListFormatedOIB>
  <DomainObject.Predmet.ProtuStrankaListFormatedWithAdress>
    <izvorni_sadrzaj>
      <item>Stečajna masa iza PROGRAD DUBRAVA društvo s ograničenom odgovornošću za graditeljstvo, trgovinu i ugostiteljstvo u stečaju, Josipa Jelačića 12, 43000 Bjelovar</item>
    </izvorni_sadrzaj>
    <derivirana_varijabla naziv="DomainObject.Predmet.ProtuStrankaListFormatedWithAdress_1">
      <item>Stečajna masa iza PROGRAD DUBRAVA društvo s ograničenom odgovornošću za graditeljstvo, trgovinu i ugostiteljstvo u stečaju, Josipa Jelačića 12, 43000 Bjelovar</item>
    </derivirana_varijabla>
  </DomainObject.Predmet.ProtuStrankaListFormatedWithAdress>
  <DomainObject.Predmet.ProtuStrankaListFormatedWithAdressOIB>
    <izvorni_sadrzaj>
      <item>Stečajna masa iza PROGRAD DUBRAVA društvo s ograničenom odgovornošću za graditeljstvo, trgovinu i ugostiteljstvo u stečaju, OIB 12564909237, Josipa Jelačića 12, 43000 Bjelovar</item>
    </izvorni_sadrzaj>
    <derivirana_varijabla naziv="DomainObject.Predmet.ProtuStrankaListFormatedWithAdressOIB_1">
      <item>Stečajna masa iza PROGRAD DUBRAVA društvo s ograničenom odgovornošću za graditeljstvo, trgovinu i ugostiteljstvo u stečaju, OIB 12564909237, Josipa Jelačića 12, 43000 Bjelovar</item>
    </derivirana_varijabla>
  </DomainObject.Predmet.ProtuStrankaListFormatedWithAdressOIB>
  <DomainObject.Predmet.ProtuStrankaListNazivFormated>
    <izvorni_sadrzaj>
      <item>Stečajna masa iza PROGRAD DUBRAVA društvo s ograničenom odgovornošću za graditeljstvo, trgovinu i ugostiteljstvo u stečaju</item>
    </izvorni_sadrzaj>
    <derivirana_varijabla naziv="DomainObject.Predmet.ProtuStrankaListNazivFormated_1">
      <item>Stečajna masa iza PROGRAD DUBRAVA društvo s ograničenom odgovornošću za graditeljstvo, trgovinu i ugostiteljstvo u stečaju</item>
    </derivirana_varijabla>
  </DomainObject.Predmet.ProtuStrankaListNazivFormated>
  <DomainObject.Predmet.ProtuStrankaListNazivFormatedOIB>
    <izvorni_sadrzaj>
      <item>Stečajna masa iza PROGRAD DUBRAVA društvo s ograničenom odgovornošću za graditeljstvo, trgovinu i ugostiteljstvo u stečaju, OIB 12564909237</item>
    </izvorni_sadrzaj>
    <derivirana_varijabla naziv="DomainObject.Predmet.ProtuStrankaListNazivFormatedOIB_1">
      <item>Stečajna masa iza PROGRAD DUBRAVA društvo s ograničenom odgovornošću za graditeljstvo, trgovinu i ugostiteljstvo u stečaju, OIB 12564909237</item>
    </derivirana_varijabla>
  </DomainObject.Predmet.ProtuStrankaListNazivFormatedOIB>
  <DomainObject.Predmet.OstaliListFormated>
    <izvorni_sadrzaj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izvorni_sadrzaj>
    <derivirana_varijabla naziv="DomainObject.Predmet.OstaliListFormated_1"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derivirana_varijabla>
  </DomainObject.Predmet.OstaliListFormated>
  <DomainObject.Predmet.OstaliListFormatedOIB>
    <izvorni_sadrzaj>
      <item>Tomislav Ilija Radić, OIB 23549584409</item>
      <item>Damir Delišimunović</item>
      <item>Jugoslav Puran, OIB 70582689973</item>
      <item>Županijsko državno odvjetništvo u Zagrebu</item>
      <item>OD Tomić &amp; Klišanin &amp; Partneri</item>
      <item>PRVI FAKTOR društvo s ograničenom odgovornošću za usluge u likvidaciji, OIB 63278028623</item>
      <item>Martina Pancer, OIB 09308771365</item>
    </izvorni_sadrzaj>
    <derivirana_varijabla naziv="DomainObject.Predmet.OstaliListFormatedOIB_1">
      <item>Tomislav Ilija Radić, OIB 23549584409</item>
      <item>Damir Delišimunović</item>
      <item>Jugoslav Puran, OIB 70582689973</item>
      <item>Županijsko državno odvjetništvo u Zagrebu</item>
      <item>OD Tomić &amp; Klišanin &amp; Partneri</item>
      <item>PRVI FAKTOR društvo s ograničenom odgovornošću za usluge u likvidaciji, OIB 63278028623</item>
      <item>Martina Pancer, OIB 09308771365</item>
    </derivirana_varijabla>
  </DomainObject.Predmet.OstaliListFormatedOIB>
  <DomainObject.Predmet.OstaliListFormatedWithAdress>
    <izvorni_sadrzaj>
      <item>Tomislav Ilija Radić, Iii.retkovec 22, 10000 Zagreb</item>
      <item>Damir Delišimunović, Martićeva 73, 10000 Zagreb</item>
      <item>Jugoslav Puran, Pavleka Miškine 1d, 43000 Bjelovar</item>
      <item>Županijsko državno odvjetništvo u Zagrebu</item>
      <item>OD Tomić &amp; Klišanin &amp; Partneri, Radnička 52, 10000 Zagreb</item>
      <item>PRVI FAKTOR društvo s ograničenom odgovornošću za usluge u likvidaciji, Hektorovićeva 2, 10000 Zagreb</item>
      <item>Martina Pancer, Trnjanska 59/A, 10000 Zagreb</item>
    </izvorni_sadrzaj>
    <derivirana_varijabla naziv="DomainObject.Predmet.OstaliListFormatedWithAdress_1">
      <item>Tomislav Ilija Radić, Iii.retkovec 22, 10000 Zagreb</item>
      <item>Damir Delišimunović, Martićeva 73, 10000 Zagreb</item>
      <item>Jugoslav Puran, Pavleka Miškine 1d, 43000 Bjelovar</item>
      <item>Županijsko državno odvjetništvo u Zagrebu</item>
      <item>OD Tomić &amp; Klišanin &amp; Partneri, Radnička 52, 10000 Zagreb</item>
      <item>PRVI FAKTOR društvo s ograničenom odgovornošću za usluge u likvidaciji, Hektorovićeva 2, 10000 Zagreb</item>
      <item>Martina Pancer, Trnjanska 59/A, 10000 Zagreb</item>
    </derivirana_varijabla>
  </DomainObject.Predmet.OstaliListFormatedWithAdress>
  <DomainObject.Predmet.OstaliListFormatedWithAdressOIB>
    <izvorni_sadrzaj>
      <item>Tomislav Ilija Radić, OIB 23549584409, Iii.retkovec 22, 10000 Zagreb</item>
      <item>Damir Delišimunović, Martićeva 73, 10000 Zagreb</item>
      <item>Jugoslav Puran, OIB 70582689973, Pavleka Miškine 1d, 43000 Bjelovar</item>
      <item>Županijsko državno odvjetništvo u Zagrebu</item>
      <item>OD Tomić &amp; Klišanin &amp; Partneri, Radnička 52, 10000 Zagreb</item>
      <item>PRVI FAKTOR društvo s ograničenom odgovornošću za usluge u likvidaciji, OIB 63278028623, Hektorovićeva 2, 10000 Zagreb</item>
      <item>Martina Pancer, OIB 09308771365, Trnjanska 59/A, 10000 Zagreb</item>
    </izvorni_sadrzaj>
    <derivirana_varijabla naziv="DomainObject.Predmet.OstaliListFormatedWithAdressOIB_1">
      <item>Tomislav Ilija Radić, OIB 23549584409, Iii.retkovec 22, 10000 Zagreb</item>
      <item>Damir Delišimunović, Martićeva 73, 10000 Zagreb</item>
      <item>Jugoslav Puran, OIB 70582689973, Pavleka Miškine 1d, 43000 Bjelovar</item>
      <item>Županijsko državno odvjetništvo u Zagrebu</item>
      <item>OD Tomić &amp; Klišanin &amp; Partneri, Radnička 52, 10000 Zagreb</item>
      <item>PRVI FAKTOR društvo s ograničenom odgovornošću za usluge u likvidaciji, OIB 63278028623, Hektorovićeva 2, 10000 Zagreb</item>
      <item>Martina Pancer, OIB 09308771365, Trnjanska 59/A, 10000 Zagreb</item>
    </derivirana_varijabla>
  </DomainObject.Predmet.OstaliListFormatedWithAdressOIB>
  <DomainObject.Predmet.OstaliListNazivFormated>
    <izvorni_sadrzaj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izvorni_sadrzaj>
    <derivirana_varijabla naziv="DomainObject.Predmet.OstaliListNazivFormated_1"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derivirana_varijabla>
  </DomainObject.Predmet.OstaliListNazivFormated>
  <DomainObject.Predmet.OstaliListNazivFormatedOIB>
    <izvorni_sadrzaj>
      <item>Tomislav Ilija Radić, OIB 23549584409</item>
      <item>Damir Delišimunović</item>
      <item>Jugoslav Puran, OIB 70582689973</item>
      <item>Županijsko državno odvjetništvo u Zagrebu</item>
      <item>OD Tomić &amp; Klišanin &amp; Partneri</item>
      <item>PRVI FAKTOR društvo s ograničenom odgovornošću za usluge u likvidaciji, OIB 63278028623</item>
      <item>Martina Pancer, OIB 09308771365</item>
    </izvorni_sadrzaj>
    <derivirana_varijabla naziv="DomainObject.Predmet.OstaliListNazivFormatedOIB_1">
      <item>Tomislav Ilija Radić, OIB 23549584409</item>
      <item>Damir Delišimunović</item>
      <item>Jugoslav Puran, OIB 70582689973</item>
      <item>Županijsko državno odvjetništvo u Zagrebu</item>
      <item>OD Tomić &amp; Klišanin &amp; Partneri</item>
      <item>PRVI FAKTOR društvo s ograničenom odgovornošću za usluge u likvidaciji, OIB 63278028623</item>
      <item>Martina Pancer, OIB 09308771365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PROGRAD DUBRAVA društvo s ograničenom odgovornošću za graditeljstvo, trgovinu i ugostiteljstvo u stečaju</izvorni_sadrzaj>
    <derivirana_varijabla naziv="DomainObject.Predmet.ProtustrankaIDrugi_1">Stečajna masa iza PROGRAD DUBRAVA društvo s ograničenom odgovornošću za graditeljstvo, trgovinu i ugostiteljstvo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PROGRAD DUBRAVA društvo s ograničenom odgovornošću za graditeljstvo, trgovinu i ugostiteljstvo u stečaju, OIB 12564909237, Josipa Jelačića 12, 43000 Bjelovar</izvorni_sadrzaj>
    <derivirana_varijabla naziv="DomainObject.Predmet.ProtustrankaIDrugiAdressOIB_1">Stečajna masa iza PROGRAD DUBRAVA društvo s ograničenom odgovornošću za graditeljstvo, trgovinu i ugostiteljstvo u stečaju, OIB 12564909237,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PROGRAD DUBRAVA društvo s ograničenom odgovornošću za graditeljstvo, trgovinu i ugostiteljstvo u stečaju</item>
      <item>FINA Regionalni centar Zagreb</item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izvorni_sadrzaj>
    <derivirana_varijabla naziv="DomainObject.Predmet.SudioniciListNaziv_1">
      <item>Stečajna masa iza PROGRAD DUBRAVA društvo s ograničenom odgovornošću za graditeljstvo, trgovinu i ugostiteljstvo u stečaju</item>
      <item>FINA Regionalni centar Zagreb</item>
      <item>Tomislav Ilija Radić</item>
      <item>Damir Delišimunović</item>
      <item>Jugoslav Puran</item>
      <item>Županijsko državno odvjetništvo u Zagrebu</item>
      <item>OD Tomić &amp; Klišanin &amp; Partneri</item>
      <item>PRVI FAKTOR društvo s ograničenom odgovornošću za usluge u likvidaciji</item>
      <item>Martina Pancer</item>
    </derivirana_varijabla>
  </DomainObject.Predmet.SudioniciListNaziv>
  <DomainObject.Predmet.SudioniciListAdressOIB>
    <izvorni_sadrzaj>
      <item>Stečajna masa iza PROGRAD DUBRAVA društvo s ograničenom odgovornošću za graditeljstvo, trgovinu i ugostiteljstvo u stečaju, OIB 12564909237, Josipa Jelačića 12,43000 Bjelovar</item>
      <item>FINA Regionalni centar Zagreb, OIB 85821130368, Trg svibanjskih žrtava 1995. 1,10000 Zagreb</item>
      <item>Tomislav Ilija Radić, OIB 23549584409, Iii.retkovec 22,10000 Zagreb</item>
      <item>Damir Delišimunović, Martićeva 73,10000 Zagreb</item>
      <item>Jugoslav Puran, OIB 70582689973, Pavleka Miškine 1d,43000 Bjelovar</item>
      <item>Županijsko državno odvjetništvo u Zagrebu</item>
      <item>OD Tomić &amp; Klišanin &amp; Partneri, Radnička 52,10000 Zagreb</item>
      <item>PRVI FAKTOR društvo s ograničenom odgovornošću za usluge u likvidaciji, OIB 63278028623, Hektorovićeva 2,10000 Zagreb</item>
      <item>Martina Pancer, OIB 09308771365, Trnjanska 59/A,10000 Zagreb</item>
    </izvorni_sadrzaj>
    <derivirana_varijabla naziv="DomainObject.Predmet.SudioniciListAdressOIB_1">
      <item>Stečajna masa iza PROGRAD DUBRAVA društvo s ograničenom odgovornošću za graditeljstvo, trgovinu i ugostiteljstvo u stečaju, OIB 12564909237, Josipa Jelačića 12,43000 Bjelovar</item>
      <item>FINA Regionalni centar Zagreb, OIB 85821130368, Trg svibanjskih žrtava 1995. 1,10000 Zagreb</item>
      <item>Tomislav Ilija Radić, OIB 23549584409, Iii.retkovec 22,10000 Zagreb</item>
      <item>Damir Delišimunović, Martićeva 73,10000 Zagreb</item>
      <item>Jugoslav Puran, OIB 70582689973, Pavleka Miškine 1d,43000 Bjelovar</item>
      <item>Županijsko državno odvjetništvo u Zagrebu</item>
      <item>OD Tomić &amp; Klišanin &amp; Partneri, Radnička 52,10000 Zagreb</item>
      <item>PRVI FAKTOR društvo s ograničenom odgovornošću za usluge u likvidaciji, OIB 63278028623, Hektorovićeva 2,10000 Zagreb</item>
      <item>Martina Pancer, OIB 09308771365, Trnjanska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12564909237</item>
      <item>, OIB 85821130368</item>
      <item>, OIB 23549584409</item>
      <item>, OIB null</item>
      <item>, OIB 70582689973</item>
      <item>, OIB null</item>
      <item>, OIB null</item>
      <item>, OIB 63278028623</item>
      <item>, OIB 09308771365</item>
    </izvorni_sadrzaj>
    <derivirana_varijabla naziv="DomainObject.Predmet.SudioniciListNazivOIB_1">
      <item>, OIB 12564909237</item>
      <item>, OIB 85821130368</item>
      <item>, OIB 23549584409</item>
      <item>, OIB null</item>
      <item>, OIB 70582689973</item>
      <item>, OIB null</item>
      <item>, OIB null</item>
      <item>, OIB 63278028623</item>
      <item>, OIB 09308771365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436</properties:Words>
  <properties:Characters>2367</properties:Characters>
  <properties:Lines>65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2018-06-13T08:18:00Z</dcterms:created>
  <dc:creator>test</dc:creator>
  <cp:lastModifiedBy>Mirjana Gašparić</cp:lastModifiedBy>
  <cp:lastPrinted>2018-06-15T07:21:00Z</cp:lastPrinted>
  <dcterms:modified xmlns:xsi="http://www.w3.org/2001/XMLSchema-instance" xsi:type="dcterms:W3CDTF">2018-06-15T07:21:00Z</dcterms:modified>
  <cp:revision>11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(St-1396-2018 OBUSTAVA i ZAKLJUČENJE po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