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7aea" w14:paraId="2c77aea" w:rsidRDefault="00B90AF3" w:rsidP="00910611" w:rsidR="00B90AF3" w:rsidRPr="00B90AF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90AF3">
        <w:rPr>
          <w:rFonts w:hAnsi="Times New Roman" w:ascii="Times New Roman"/>
          <w:b w:val="false"/>
        </w:rPr>
        <w:t xml:space="preserve">     </w:t>
      </w:r>
      <w:r w:rsidRPr="00B90AF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0AF3" w:rsidP="00910611" w:rsidR="00B90AF3" w:rsidRPr="00B90AF3">
      <w:pPr>
        <w:rPr>
          <w:rFonts w:hAnsi="Times New Roman" w:ascii="Times New Roman"/>
          <w:b w:val="false"/>
        </w:rPr>
      </w:pPr>
      <w:r w:rsidRPr="00B90AF3">
        <w:rPr>
          <w:rFonts w:eastAsia="MS Mincho" w:hAnsi="Times New Roman" w:ascii="Times New Roman"/>
          <w:b w:val="false"/>
        </w:rPr>
        <w:t xml:space="preserve">   REPUBLIKA HRVATSKA</w:t>
      </w:r>
    </w:p>
    <w:p w:rsidRDefault="00B90AF3" w:rsidP="00910611" w:rsidR="00B90AF3" w:rsidRPr="00B90AF3">
      <w:pPr>
        <w:rPr>
          <w:rFonts w:hAnsi="Times New Roman" w:ascii="Times New Roman"/>
          <w:b w:val="false"/>
        </w:rPr>
      </w:pPr>
      <w:r w:rsidRPr="00B90AF3">
        <w:rPr>
          <w:rFonts w:eastAsia="MS Mincho" w:hAnsi="Times New Roman" w:ascii="Times New Roman"/>
          <w:b w:val="false"/>
        </w:rPr>
        <w:t>TRGOVAČKI SUD U RIJECI</w:t>
      </w:r>
    </w:p>
    <w:p w:rsidRDefault="00B90AF3" w:rsidP="00B90AF3" w:rsidR="008E2F63" w:rsidRPr="00B90AF3">
      <w:pPr>
        <w:rPr>
          <w:rFonts w:eastAsia="MS Mincho" w:hAnsi="Times New Roman" w:ascii="Times New Roman"/>
          <w:b w:val="false"/>
        </w:rPr>
      </w:pPr>
      <w:r w:rsidRPr="00B90AF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CB3C7B" w:rsidR="008E2F63" w:rsidRPr="001A2F93">
      <w:pPr>
        <w:jc w:val="right"/>
        <w:rPr>
          <w:rFonts w:hAnsi="Times New Roman" w:ascii="Times New Roman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B8721D">
        <w:rPr>
          <w:rFonts w:hAnsi="Times New Roman" w:ascii="Times New Roman"/>
          <w:b w:val="false"/>
        </w:rPr>
        <w:t>761/16-6</w:t>
      </w:r>
      <w:r w:rsidR="009E0806">
        <w:rPr>
          <w:rFonts w:hAnsi="Times New Roman" w:ascii="Times New Roman"/>
          <w:b w:val="false"/>
        </w:rPr>
        <w:t>3</w:t>
      </w:r>
    </w:p>
    <w:p w:rsidRDefault="00CB3C7B" w:rsidP="001A2F93" w:rsidR="00CB3C7B" w:rsidRPr="00126362">
      <w:pPr>
        <w:jc w:val="center"/>
        <w:rPr>
          <w:rFonts w:hAnsi="Times New Roman" w:ascii="Times New Roman"/>
          <w:b w:val="false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9E0806" w:rsidR="009E0806" w:rsidRPr="009E0806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B8721D" w:rsidRPr="00B8721D">
        <w:rPr>
          <w:rFonts w:hAnsi="Times New Roman" w:ascii="Times New Roman"/>
          <w:b w:val="false"/>
        </w:rPr>
        <w:t>Trgovački sud u Rijeci, OIB 88785964957, po sucu pojedincu Danieli Korlević, u stečajnom postupku nad dužnikom RIJEKAPROJEKT INŽENJERING za inženjering, konzalting, marketing i vanjsku trgovinu d.o.o. KASTAV, Draga 12 OIB 06143632245</w:t>
      </w:r>
      <w:r w:rsidR="009E0806" w:rsidRPr="00B8721D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odlučujući o prijedlogu stečajnog upravitelja dana </w:t>
      </w:r>
      <w:r w:rsidR="00B8721D">
        <w:rPr>
          <w:rFonts w:hAnsi="Times New Roman" w:ascii="Times New Roman"/>
          <w:b w:val="false"/>
        </w:rPr>
        <w:t>16. travnja</w:t>
      </w:r>
      <w:r w:rsidR="009E0806" w:rsidRPr="009E0806">
        <w:rPr>
          <w:rFonts w:hAnsi="Times New Roman" w:ascii="Times New Roman"/>
          <w:b w:val="false"/>
        </w:rPr>
        <w:t xml:space="preserve"> 2018. 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stečajnog</w:t>
      </w:r>
      <w:r w:rsidR="006B1B2A">
        <w:rPr>
          <w:rFonts w:hAnsi="Times New Roman" w:ascii="Times New Roman"/>
          <w:b w:val="false"/>
          <w:bCs/>
        </w:rPr>
        <w:t xml:space="preserve"> dužnika </w:t>
      </w:r>
      <w:r w:rsidR="00B8721D" w:rsidRPr="00B8721D">
        <w:rPr>
          <w:rFonts w:hAnsi="Times New Roman" w:ascii="Times New Roman"/>
          <w:b w:val="false"/>
        </w:rPr>
        <w:t>RIJEKAPROJEKT INŽENJERING za inženjering, konzalting, marketing i vanjsku trgovinu d.o.o. KASTAV, Draga 12 OIB 06143632245</w:t>
      </w:r>
      <w:r w:rsidR="002408DF">
        <w:rPr>
          <w:rFonts w:hAnsi="Times New Roman" w:ascii="Times New Roman"/>
        </w:rPr>
        <w:t xml:space="preserve">,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9E0806" w:rsidP="008E2F63" w:rsidR="009E0806" w:rsidRPr="001A2F93">
      <w:pPr>
        <w:jc w:val="both"/>
        <w:rPr>
          <w:rFonts w:hAnsi="Times New Roman" w:ascii="Times New Roman"/>
          <w:b w:val="false"/>
          <w:bCs/>
        </w:rPr>
      </w:pPr>
    </w:p>
    <w:p w:rsidRDefault="00B8721D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18. svibnja</w:t>
      </w:r>
      <w:r w:rsidR="00CB3C7B">
        <w:rPr>
          <w:rFonts w:hAnsi="Times New Roman" w:ascii="Times New Roman"/>
          <w:bCs/>
        </w:rPr>
        <w:t xml:space="preserve"> 2018.</w:t>
      </w:r>
      <w:r w:rsidR="00D35C92" w:rsidRPr="001A2F93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10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CB3C7B" w:rsidP="008D4A73" w:rsidR="00CB3C7B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CB3C7B" w:rsidR="00125E91" w:rsidRPr="00CB3C7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 w:rsidR="00B8721D">
        <w:rPr>
          <w:rFonts w:hAnsi="Times New Roman" w:ascii="Times New Roman"/>
          <w:b w:val="false"/>
        </w:rPr>
        <w:t>povlačenju tužbenog zahtjeva tužitelja – stečajnog dužnika protiv tuženika Sveučilišta u Rijeci u parničnom predmetu koji se vodi kod ovog suda poslovni broj P-728/13</w:t>
      </w:r>
      <w:r w:rsidR="00126362">
        <w:rPr>
          <w:rFonts w:hAnsi="Times New Roman" w:ascii="Times New Roman"/>
          <w:b w:val="false"/>
        </w:rPr>
        <w:t>.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10047B">
        <w:rPr>
          <w:rFonts w:hAnsi="Times New Roman" w:ascii="Times New Roman"/>
          <w:b w:val="false"/>
        </w:rPr>
        <w:t>11. travnja</w:t>
      </w:r>
      <w:r w:rsidR="00CB3C7B">
        <w:rPr>
          <w:rFonts w:hAnsi="Times New Roman" w:ascii="Times New Roman"/>
          <w:b w:val="false"/>
        </w:rPr>
        <w:t xml:space="preserve"> 2018.</w:t>
      </w:r>
      <w:r w:rsidRPr="001A2F93">
        <w:rPr>
          <w:rFonts w:hAnsi="Times New Roman" w:ascii="Times New Roman"/>
          <w:b w:val="false"/>
        </w:rPr>
        <w:t xml:space="preserve"> stečajni upravitelj </w:t>
      </w:r>
      <w:r w:rsidR="00AF7A81" w:rsidRPr="00AF7A81">
        <w:rPr>
          <w:rFonts w:hAnsi="Times New Roman" w:ascii="Times New Roman"/>
          <w:b w:val="false"/>
        </w:rPr>
        <w:t>predložio je su</w:t>
      </w:r>
      <w:r w:rsidR="007A3D9F">
        <w:rPr>
          <w:rFonts w:hAnsi="Times New Roman" w:ascii="Times New Roman"/>
          <w:b w:val="false"/>
        </w:rPr>
        <w:t>d</w:t>
      </w:r>
      <w:r w:rsidR="00AF7A81" w:rsidRPr="00AF7A81">
        <w:rPr>
          <w:rFonts w:hAnsi="Times New Roman" w:ascii="Times New Roman"/>
          <w:b w:val="false"/>
        </w:rPr>
        <w:t>u sazivanje skupštine vjerovnika s predloženim dnevnim redom.</w:t>
      </w:r>
      <w:r w:rsidR="0010047B">
        <w:rPr>
          <w:rFonts w:hAnsi="Times New Roman" w:ascii="Times New Roman"/>
          <w:b w:val="false"/>
        </w:rPr>
        <w:t xml:space="preserve"> Naime, tijekom parničnog postupka kojeg stečajni dužnik kao tužitelj vodi protiv tuženika Sveučilišta u Rijeci u predmetu poslovni broj P-728/13, radi naplate tražbine u visini glavnice od 2.293.519,73 kn provedeno je</w:t>
      </w:r>
      <w:r w:rsidR="00BC2B2D">
        <w:rPr>
          <w:rFonts w:hAnsi="Times New Roman" w:ascii="Times New Roman"/>
          <w:b w:val="false"/>
        </w:rPr>
        <w:t xml:space="preserve"> građevinsko</w:t>
      </w:r>
      <w:r w:rsidR="0010047B">
        <w:rPr>
          <w:rFonts w:hAnsi="Times New Roman" w:ascii="Times New Roman"/>
          <w:b w:val="false"/>
        </w:rPr>
        <w:t xml:space="preserve"> vještačenje po vještaku građevinske struke. Vještak je dao svoj nalaz i mišljenje koje više </w:t>
      </w:r>
      <w:r w:rsidR="008360B6">
        <w:rPr>
          <w:rFonts w:hAnsi="Times New Roman" w:ascii="Times New Roman"/>
          <w:b w:val="false"/>
        </w:rPr>
        <w:t xml:space="preserve">ide </w:t>
      </w:r>
      <w:r w:rsidR="0010047B">
        <w:rPr>
          <w:rFonts w:hAnsi="Times New Roman" w:ascii="Times New Roman"/>
          <w:b w:val="false"/>
        </w:rPr>
        <w:t xml:space="preserve">u prilog tuženiku </w:t>
      </w:r>
      <w:r w:rsidR="00BC2B2D">
        <w:rPr>
          <w:rFonts w:hAnsi="Times New Roman" w:ascii="Times New Roman"/>
          <w:b w:val="false"/>
        </w:rPr>
        <w:t>Sveučilištu</w:t>
      </w:r>
      <w:r w:rsidR="0010047B">
        <w:rPr>
          <w:rFonts w:hAnsi="Times New Roman" w:ascii="Times New Roman"/>
          <w:b w:val="false"/>
        </w:rPr>
        <w:t xml:space="preserve"> u Rijeci.</w:t>
      </w:r>
      <w:r w:rsidR="00343C5E">
        <w:rPr>
          <w:rFonts w:hAnsi="Times New Roman" w:ascii="Times New Roman"/>
          <w:b w:val="false"/>
        </w:rPr>
        <w:t xml:space="preserve"> U slučaju donošenja presude u korist tuženika, ukupni troškovi iznose cca 170.000,00 kn s PDV-om koji bi predstavljali obvezu stečajne mase što znači prioritetno namirenje vjerovnika stečajne </w:t>
      </w:r>
      <w:r w:rsidR="00343C5E">
        <w:rPr>
          <w:rFonts w:hAnsi="Times New Roman" w:ascii="Times New Roman"/>
          <w:b w:val="false"/>
        </w:rPr>
        <w:lastRenderedPageBreak/>
        <w:t xml:space="preserve">mase iz </w:t>
      </w:r>
      <w:r w:rsidR="00A65D69">
        <w:rPr>
          <w:rFonts w:hAnsi="Times New Roman" w:ascii="Times New Roman"/>
          <w:b w:val="false"/>
        </w:rPr>
        <w:t>vrijednosti unovčene nekretnine opterećene razlučnim pravima u korist trećih osoba, a koja po svojoj vrijednosti znatno premašuju realno unovčivu vrijednost tih nekretnina.</w:t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A65D69">
        <w:rPr>
          <w:rFonts w:hAnsi="Times New Roman" w:ascii="Times New Roman"/>
          <w:b w:val="false"/>
        </w:rPr>
        <w:t xml:space="preserve">i čl. 230.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A65D69">
        <w:rPr>
          <w:rFonts w:hAnsi="Times New Roman" w:ascii="Times New Roman"/>
          <w:b w:val="false"/>
        </w:rPr>
        <w:t>16. travnja</w:t>
      </w:r>
      <w:r w:rsidR="00CB3C7B">
        <w:rPr>
          <w:rFonts w:hAnsi="Times New Roman" w:ascii="Times New Roman"/>
          <w:b w:val="false"/>
        </w:rPr>
        <w:t xml:space="preserve"> 2018.</w:t>
      </w:r>
    </w:p>
    <w:p w:rsidRDefault="00CB3C7B" w:rsidP="00CB3C7B" w:rsidR="008E2F63" w:rsidRPr="001A2F9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7A3D9F"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A65D69" w:rsidR="00126362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1961D9">
        <w:rPr>
          <w:rFonts w:hAnsi="Times New Roman" w:ascii="Times New Roman"/>
          <w:b w:val="false"/>
        </w:rPr>
        <w:t>D</w:t>
      </w:r>
      <w:r w:rsidRPr="001961D9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5C5CD1">
        <w:rPr>
          <w:rFonts w:hAnsi="Times New Roman" w:ascii="Times New Roman"/>
          <w:b w:val="false"/>
        </w:rPr>
        <w:t xml:space="preserve"> </w:t>
      </w:r>
    </w:p>
    <w:p w:rsidRDefault="00A65D69" w:rsidP="00A65D69" w:rsidR="00A65D69" w:rsidRPr="00126362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65D69" w:rsidP="005E05CE" w:rsidR="00A65D69">
      <w:pPr>
        <w:jc w:val="both"/>
        <w:rPr>
          <w:rFonts w:hAnsi="Times New Roman" w:ascii="Times New Roman"/>
          <w:b w:val="false"/>
        </w:rPr>
      </w:pPr>
    </w:p>
    <w:p w:rsidRDefault="00A65D69" w:rsidP="005E05CE" w:rsidR="00A65D69">
      <w:pPr>
        <w:jc w:val="both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A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A65D69">
      <w:rPr>
        <w:rFonts w:hAnsi="Times New Roman" w:ascii="Times New Roman"/>
        <w:b w:val="false"/>
      </w:rPr>
      <w:t>761</w:t>
    </w:r>
    <w:r w:rsidR="002F65B9">
      <w:rPr>
        <w:rFonts w:hAnsi="Times New Roman" w:ascii="Times New Roman"/>
        <w:b w:val="false"/>
      </w:rPr>
      <w:t>/16-</w:t>
    </w:r>
    <w:r w:rsidR="00A65D69">
      <w:rPr>
        <w:rFonts w:hAnsi="Times New Roman" w:ascii="Times New Roman"/>
        <w:b w:val="false"/>
      </w:rPr>
      <w:t>6</w:t>
    </w:r>
    <w:r w:rsidR="00126362">
      <w:rPr>
        <w:rFonts w:hAnsi="Times New Roman" w:ascii="Times New Roman"/>
        <w:b w:val="fals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56E4"/>
    <w:rsid w:val="002F2908"/>
    <w:rsid w:val="002F65B9"/>
    <w:rsid w:val="00300B33"/>
    <w:rsid w:val="00337885"/>
    <w:rsid w:val="00343C5E"/>
    <w:rsid w:val="0036669B"/>
    <w:rsid w:val="003863D8"/>
    <w:rsid w:val="00431FB0"/>
    <w:rsid w:val="00471D95"/>
    <w:rsid w:val="00477F9C"/>
    <w:rsid w:val="00485073"/>
    <w:rsid w:val="004A16D2"/>
    <w:rsid w:val="004E5467"/>
    <w:rsid w:val="00561091"/>
    <w:rsid w:val="005A6056"/>
    <w:rsid w:val="005B2B50"/>
    <w:rsid w:val="005C5CD1"/>
    <w:rsid w:val="005E05CE"/>
    <w:rsid w:val="005E7A20"/>
    <w:rsid w:val="005F3AC2"/>
    <w:rsid w:val="006B1B2A"/>
    <w:rsid w:val="006D1BF7"/>
    <w:rsid w:val="007462DF"/>
    <w:rsid w:val="007A3D9F"/>
    <w:rsid w:val="007A5CF5"/>
    <w:rsid w:val="008360B6"/>
    <w:rsid w:val="008D4A73"/>
    <w:rsid w:val="008D56E4"/>
    <w:rsid w:val="008E2F63"/>
    <w:rsid w:val="008F6D5F"/>
    <w:rsid w:val="00907252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90AF3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B3B39"/>
    <w:rsid w:val="00CB3C7B"/>
    <w:rsid w:val="00D02127"/>
    <w:rsid w:val="00D35C92"/>
    <w:rsid w:val="00D42868"/>
    <w:rsid w:val="00DA363B"/>
    <w:rsid w:val="00DA5DE4"/>
    <w:rsid w:val="00E02BCD"/>
    <w:rsid w:val="00E90764"/>
    <w:rsid w:val="00EA30E7"/>
    <w:rsid w:val="00EE18D9"/>
    <w:rsid w:val="00F05A46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A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90A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0AF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A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90A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0AF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St-761/2016-63</izvorni_sadrzaj>
    <derivirana_varijabla naziv="DomainObject.Oznaka_1">St-761/2016-63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>St-761/2016-63</izvorni_sadrzaj>
    <derivirana_varijabla naziv="DomainObject.PoslovniBrojDokumenta_1">St-761/2016-63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C6799-6886-4E7E-A5C8-BE3CF25BC4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2083</properties:Characters>
  <properties:Lines>62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2018-04-16T08:29:00Z</dcterms:created>
  <dc:creator>dcmelik</dc:creator>
  <cp:lastModifiedBy>Jasna Radulović</cp:lastModifiedBy>
  <cp:lastPrinted>2018-04-16T08:41:00Z</cp:lastPrinted>
  <dcterms:modified xmlns:xsi="http://www.w3.org/2001/XMLSchema-instance" xsi:type="dcterms:W3CDTF">2018-04-16T08:45:00Z</dcterms:modified>
  <cp:revision>11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St-761/2016-63 / Odluka - Rješenje - sazivanje skupštine vjerovnika (761-16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