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26e9" w14:paraId="78226e9" w:rsidRDefault="001B0846" w:rsidP="001B0846" w:rsidR="001B0846" w:rsidRPr="001B0846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B0846">
        <w:rPr>
          <w:rFonts w:cs="Times New Roman" w:hAnsi="Times New Roman" w:ascii="Times New Roman"/>
          <w:sz w:val="24"/>
          <w:szCs w:val="24"/>
        </w:rPr>
        <w:tab/>
      </w:r>
      <w:r w:rsidRPr="001B0846">
        <w:rPr>
          <w:rFonts w:cs="Times New Roman" w:hAnsi="Times New Roman" w:ascii="Times New Roman"/>
          <w:sz w:val="24"/>
          <w:szCs w:val="24"/>
        </w:rPr>
        <w:tab/>
        <w:t>8 St-772/13-169</w:t>
      </w:r>
    </w:p>
    <w:p w:rsidRDefault="00551FE3" w:rsidP="001B0846" w:rsidR="00551FE3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1B0846" w:rsidR="00551FE3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1B0846" w:rsidR="00551FE3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1B0846" w:rsidR="00AA3DA1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1B0846" w:rsidR="00551FE3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C7BA3" w:rsidP="001B0846" w:rsidR="00EC7BA3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7BA3" w:rsidP="001B0846" w:rsidR="00EC7BA3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             Trgovački sud u Rijeci po sutkinji Emi Brdovčak, u stečajnom postupku nad dužnikom BIG HOPE d.o.o. Potpićan u stečaju, Rudarska 8, OIB: 38858625977, kojeg zastupa stečajna upraviteljica Vlasta Majs</w:t>
      </w:r>
      <w:r w:rsidR="009C5F25" w:rsidRPr="001B0846">
        <w:rPr>
          <w:rFonts w:cs="Times New Roman" w:hAnsi="Times New Roman" w:ascii="Times New Roman"/>
          <w:sz w:val="24"/>
          <w:szCs w:val="24"/>
        </w:rPr>
        <w:t>torović iz Pule, Koparska 37, 30. siječnja 2018</w:t>
      </w:r>
      <w:r w:rsidRPr="001B0846">
        <w:rPr>
          <w:rFonts w:cs="Times New Roman" w:hAnsi="Times New Roman" w:ascii="Times New Roman"/>
          <w:sz w:val="24"/>
          <w:szCs w:val="24"/>
        </w:rPr>
        <w:t>.,</w:t>
      </w:r>
    </w:p>
    <w:p w:rsidRDefault="00841C68" w:rsidP="001B0846" w:rsidR="00841C68" w:rsidRPr="001B08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1FE3" w:rsidP="001B0846" w:rsidR="00AF7B5B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1B0846" w:rsidR="00880E6D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846" w:rsidP="001B0846" w:rsidR="00EC7BA3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1B0846">
        <w:rPr>
          <w:rFonts w:cs="Times New Roman" w:hAnsi="Times New Roman" w:ascii="Times New Roman"/>
          <w:sz w:val="24"/>
          <w:szCs w:val="24"/>
        </w:rPr>
        <w:t>Iz iznosa</w:t>
      </w:r>
      <w:r w:rsidR="00115CCF" w:rsidRPr="001B0846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9C5F25" w:rsidRPr="001B0846">
        <w:rPr>
          <w:rFonts w:cs="Times New Roman" w:hAnsi="Times New Roman" w:ascii="Times New Roman"/>
          <w:sz w:val="24"/>
          <w:szCs w:val="24"/>
        </w:rPr>
        <w:t xml:space="preserve">501.450,09 </w:t>
      </w:r>
      <w:r w:rsidR="00F27031" w:rsidRPr="001B0846">
        <w:rPr>
          <w:rFonts w:cs="Times New Roman" w:hAnsi="Times New Roman" w:ascii="Times New Roman"/>
          <w:sz w:val="24"/>
          <w:szCs w:val="24"/>
        </w:rPr>
        <w:t>kn ostvarene prodajom nekretnina</w:t>
      </w:r>
      <w:r w:rsidR="00551FE3" w:rsidRPr="001B0846">
        <w:rPr>
          <w:rFonts w:cs="Times New Roman" w:hAnsi="Times New Roman" w:ascii="Times New Roman"/>
          <w:sz w:val="24"/>
          <w:szCs w:val="24"/>
        </w:rPr>
        <w:t xml:space="preserve"> stečajnog dužn</w:t>
      </w:r>
      <w:r w:rsidR="00A91366" w:rsidRPr="001B0846">
        <w:rPr>
          <w:rFonts w:cs="Times New Roman" w:hAnsi="Times New Roman" w:ascii="Times New Roman"/>
          <w:sz w:val="24"/>
          <w:szCs w:val="24"/>
        </w:rPr>
        <w:t xml:space="preserve">ika </w:t>
      </w:r>
      <w:r w:rsidR="00F27031" w:rsidRPr="001B0846">
        <w:rPr>
          <w:rFonts w:cs="Times New Roman" w:hAnsi="Times New Roman" w:ascii="Times New Roman"/>
          <w:sz w:val="24"/>
          <w:szCs w:val="24"/>
        </w:rPr>
        <w:t xml:space="preserve">upisanih u zemljišnim knjigama </w:t>
      </w:r>
      <w:r w:rsidR="00EC7BA3" w:rsidRPr="001B0846">
        <w:rPr>
          <w:rFonts w:cs="Times New Roman" w:hAnsi="Times New Roman" w:ascii="Times New Roman"/>
          <w:sz w:val="24"/>
          <w:szCs w:val="24"/>
        </w:rPr>
        <w:t>Općinskog suda u Puli – Pola, Stalna služba u Labinu i to</w:t>
      </w:r>
      <w:r w:rsidR="009C5F25" w:rsidRPr="001B0846">
        <w:rPr>
          <w:rFonts w:cs="Times New Roman" w:hAnsi="Times New Roman" w:ascii="Times New Roman"/>
          <w:sz w:val="24"/>
          <w:szCs w:val="24"/>
        </w:rPr>
        <w:t>:</w:t>
      </w:r>
    </w:p>
    <w:p w:rsidRDefault="009C5F25" w:rsidP="001B0846" w:rsidR="009C5F25" w:rsidRPr="001B0846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nekretnine upisane u z.k.ul. 535, k.o. Novi Labin, k.č.br. 608/6 i 609/3, označene kao 5. etaža 25/926, koja u naravi predstavlja poslovni prostor u podrumu (I etaža), označen u Planu posebnih dijelova građevine oznakom „P5“ i obojan crvenom bojom, neto površine 38 m2, sa zajedničkim dijelovima (zajedničkim komunikacijama, tavanom i uređajima),</w:t>
      </w:r>
    </w:p>
    <w:p w:rsidRDefault="009C5F25" w:rsidP="001B0846" w:rsidR="009C5F25" w:rsidRPr="001B0846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nekretnine upisane u z.k.ul. 535, k.o. Novi Labin, k.č.br. 608/6 i 609/3, označene kao 4. etaža 42/926, koja u naravi predstavlja poslovni prostor u podrumu (I etaža), označen u Planu posebnih dijelova građevine oznakom „P4“ i obojan svijetlo ljubičastom bojom, ukupne korisne površine 63,25 m2, sa zajedničkim dijelovima (zajedničkim komunikacijama, tavanom i uređajima) i</w:t>
      </w:r>
    </w:p>
    <w:p w:rsidRDefault="009C5F25" w:rsidP="001B0846" w:rsidR="00D60C97" w:rsidRPr="001B0846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nekretnine upisane u z.k.ul. 535, k.o. Novi Labin, k.č.br. 608/6 i 609/3, označena kao: 3. etaža 64/926, koja u naravi predstavlja poslovni prostor u podrumu (I etaža), označen u Planu posebnih dijelova građevine oznakom „P3“ i obojan žutom bojom, neto površine 97,20 m2, sa zajedničkim dijelovima (zajedničkim komunikacijama, tavanom i uređajima</w:t>
      </w:r>
      <w:r w:rsidR="00551FE3" w:rsidRPr="001B0846">
        <w:rPr>
          <w:rFonts w:cs="Times New Roman" w:hAnsi="Times New Roman" w:ascii="Times New Roman"/>
          <w:sz w:val="24"/>
          <w:szCs w:val="24"/>
        </w:rPr>
        <w:t xml:space="preserve">, </w:t>
      </w:r>
      <w:r w:rsidR="00D60C97" w:rsidRPr="001B0846">
        <w:rPr>
          <w:rFonts w:cs="Times New Roman" w:hAnsi="Times New Roman" w:ascii="Times New Roman"/>
          <w:sz w:val="24"/>
          <w:szCs w:val="24"/>
        </w:rPr>
        <w:t>namiruju</w:t>
      </w:r>
      <w:r w:rsidR="00551FE3" w:rsidRPr="001B0846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1B0846" w:rsidR="00551FE3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1. obračunati troškovi iz čl. </w:t>
      </w:r>
      <w:r w:rsidR="004109DB" w:rsidRPr="001B0846">
        <w:rPr>
          <w:rFonts w:cs="Times New Roman" w:hAnsi="Times New Roman" w:ascii="Times New Roman"/>
          <w:sz w:val="24"/>
          <w:szCs w:val="24"/>
        </w:rPr>
        <w:t xml:space="preserve">254. </w:t>
      </w:r>
      <w:r w:rsidRPr="001B0846">
        <w:rPr>
          <w:rFonts w:cs="Times New Roman" w:hAnsi="Times New Roman" w:ascii="Times New Roman"/>
          <w:sz w:val="24"/>
          <w:szCs w:val="24"/>
        </w:rPr>
        <w:t>Stečajnog zakona</w:t>
      </w:r>
      <w:r w:rsidR="00551FE3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Pr="001B0846">
        <w:rPr>
          <w:rFonts w:cs="Times New Roman" w:hAnsi="Times New Roman" w:ascii="Times New Roman"/>
          <w:sz w:val="24"/>
          <w:szCs w:val="24"/>
        </w:rPr>
        <w:t>(„Narodne novine“ broj</w:t>
      </w:r>
      <w:r w:rsidR="00FC66A5" w:rsidRPr="001B0846">
        <w:rPr>
          <w:rFonts w:cs="Times New Roman" w:hAnsi="Times New Roman" w:ascii="Times New Roman"/>
          <w:sz w:val="24"/>
          <w:szCs w:val="24"/>
        </w:rPr>
        <w:t xml:space="preserve"> 71/15 i 104/17</w:t>
      </w:r>
      <w:r w:rsidRPr="001B0846">
        <w:rPr>
          <w:rFonts w:cs="Times New Roman" w:hAnsi="Times New Roman" w:ascii="Times New Roman"/>
          <w:sz w:val="24"/>
          <w:szCs w:val="24"/>
        </w:rPr>
        <w:t>; dalje: SZ) i to:</w:t>
      </w:r>
    </w:p>
    <w:p w:rsidRDefault="00D60C97" w:rsidP="001B0846" w:rsidR="00D60C97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052D" w:rsidP="001B0846" w:rsidR="00D60C97" w:rsidRPr="001B0846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t</w:t>
      </w:r>
      <w:r w:rsidR="00D60C97" w:rsidRPr="001B0846">
        <w:rPr>
          <w:rFonts w:cs="Times New Roman" w:hAnsi="Times New Roman" w:ascii="Times New Roman"/>
          <w:sz w:val="24"/>
          <w:szCs w:val="24"/>
        </w:rPr>
        <w:t>roškovi utvrđivanja tražbine u iznosu od</w:t>
      </w:r>
      <w:r w:rsidR="00FB33F0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9C5F25" w:rsidRPr="001B0846">
        <w:rPr>
          <w:rFonts w:cs="Times New Roman" w:hAnsi="Times New Roman" w:ascii="Times New Roman"/>
          <w:sz w:val="24"/>
          <w:szCs w:val="24"/>
        </w:rPr>
        <w:t>25.072,50</w:t>
      </w:r>
      <w:r w:rsidR="000F7403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FB33F0" w:rsidRPr="001B0846">
        <w:rPr>
          <w:rFonts w:cs="Times New Roman" w:hAnsi="Times New Roman" w:ascii="Times New Roman"/>
          <w:sz w:val="24"/>
          <w:szCs w:val="24"/>
        </w:rPr>
        <w:t>kn</w:t>
      </w:r>
      <w:r w:rsidR="00D60C97" w:rsidRPr="001B0846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1B0846" w:rsidR="00600729" w:rsidRPr="001B0846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t</w:t>
      </w:r>
      <w:r w:rsidR="00D60C97" w:rsidRPr="001B0846">
        <w:rPr>
          <w:rFonts w:cs="Times New Roman" w:hAnsi="Times New Roman" w:ascii="Times New Roman"/>
          <w:sz w:val="24"/>
          <w:szCs w:val="24"/>
        </w:rPr>
        <w:t>roškovi unovčenja u iznosu od</w:t>
      </w:r>
      <w:r w:rsidR="00925E7B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9C5F25" w:rsidRPr="001B0846">
        <w:rPr>
          <w:rFonts w:cs="Times New Roman" w:hAnsi="Times New Roman" w:ascii="Times New Roman"/>
          <w:sz w:val="24"/>
          <w:szCs w:val="24"/>
        </w:rPr>
        <w:t>115.879,81</w:t>
      </w:r>
      <w:r w:rsidR="00925E7B" w:rsidRPr="001B0846">
        <w:rPr>
          <w:rFonts w:cs="Times New Roman" w:hAnsi="Times New Roman" w:ascii="Times New Roman"/>
          <w:sz w:val="24"/>
          <w:szCs w:val="24"/>
        </w:rPr>
        <w:t>kn</w:t>
      </w:r>
      <w:r w:rsidR="00600729" w:rsidRPr="001B0846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1B0846" w:rsidR="00600729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1B0846" w:rsidR="00600729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1B0846">
        <w:rPr>
          <w:rFonts w:cs="Times New Roman" w:hAnsi="Times New Roman" w:ascii="Times New Roman"/>
          <w:sz w:val="24"/>
          <w:szCs w:val="24"/>
        </w:rPr>
        <w:t>tražbina razlučnog vjerovnika</w:t>
      </w:r>
      <w:r w:rsidR="000A28CD" w:rsidRPr="001B0846">
        <w:rPr>
          <w:rFonts w:cs="Times New Roman" w:hAnsi="Times New Roman" w:ascii="Times New Roman"/>
          <w:sz w:val="24"/>
          <w:szCs w:val="24"/>
        </w:rPr>
        <w:t xml:space="preserve"> H-</w:t>
      </w:r>
      <w:r w:rsidR="009C5F25" w:rsidRPr="001B0846">
        <w:rPr>
          <w:rFonts w:cs="Times New Roman" w:hAnsi="Times New Roman" w:ascii="Times New Roman"/>
          <w:sz w:val="24"/>
          <w:szCs w:val="24"/>
        </w:rPr>
        <w:t>ABDUCO d.o.o. Zagreb. Slavonska avenija 6 a, OIB: 13667298928</w:t>
      </w:r>
      <w:r w:rsidR="00EC7BA3" w:rsidRPr="001B0846">
        <w:rPr>
          <w:rFonts w:cs="Times New Roman" w:hAnsi="Times New Roman" w:ascii="Times New Roman"/>
          <w:sz w:val="24"/>
          <w:szCs w:val="24"/>
        </w:rPr>
        <w:t xml:space="preserve">, </w:t>
      </w:r>
      <w:r w:rsidR="00600729" w:rsidRPr="001B0846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B04CA4" w:rsidRPr="001B0846">
        <w:rPr>
          <w:rFonts w:cs="Times New Roman" w:hAnsi="Times New Roman" w:ascii="Times New Roman"/>
          <w:sz w:val="24"/>
          <w:szCs w:val="24"/>
        </w:rPr>
        <w:t xml:space="preserve">360.497,78 </w:t>
      </w:r>
      <w:r w:rsidR="00FB33F0" w:rsidRPr="001B0846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1B0846" w:rsidR="00FB33F0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0846" w:rsidP="001B0846" w:rsidR="002B3206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1B0846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1B0846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1B0846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1B0846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1B0846">
        <w:rPr>
          <w:rFonts w:cs="Times New Roman" w:hAnsi="Times New Roman" w:ascii="Times New Roman"/>
          <w:sz w:val="24"/>
          <w:szCs w:val="24"/>
        </w:rPr>
        <w:t>a</w:t>
      </w:r>
      <w:r w:rsidR="00F73EC2" w:rsidRPr="001B0846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1B0846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1B0846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1B0846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1B0846" w:rsidR="000B052D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1B0846" w:rsidR="002B3206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F27031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D832C8" w:rsidRPr="001B0846">
        <w:rPr>
          <w:rFonts w:cs="Times New Roman" w:hAnsi="Times New Roman" w:ascii="Times New Roman"/>
          <w:sz w:val="24"/>
          <w:szCs w:val="24"/>
        </w:rPr>
        <w:t>BIG HOPE d.o.o. Potpićan u stečaju, Rudarska 8, OIB: 38858625977, IBAN: HR 4523400091190022579, otvoren kod Privredne banke Zagreb d.d. Zagreb</w:t>
      </w:r>
      <w:r w:rsidR="00F27031" w:rsidRPr="001B0846">
        <w:rPr>
          <w:rFonts w:cs="Times New Roman" w:hAnsi="Times New Roman" w:ascii="Times New Roman"/>
          <w:sz w:val="24"/>
          <w:szCs w:val="24"/>
        </w:rPr>
        <w:t>,</w:t>
      </w:r>
      <w:r w:rsidR="00591E7E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Pr="001B0846">
        <w:rPr>
          <w:rFonts w:cs="Times New Roman" w:hAnsi="Times New Roman" w:ascii="Times New Roman"/>
          <w:sz w:val="24"/>
          <w:szCs w:val="24"/>
        </w:rPr>
        <w:t xml:space="preserve">iznos od </w:t>
      </w:r>
      <w:r w:rsidR="00B04CA4" w:rsidRPr="001B0846">
        <w:rPr>
          <w:rFonts w:cs="Times New Roman" w:hAnsi="Times New Roman" w:ascii="Times New Roman"/>
          <w:sz w:val="24"/>
          <w:szCs w:val="24"/>
        </w:rPr>
        <w:t xml:space="preserve">140.952,31 </w:t>
      </w:r>
      <w:r w:rsidRPr="001B0846">
        <w:rPr>
          <w:rFonts w:cs="Times New Roman" w:hAnsi="Times New Roman" w:ascii="Times New Roman"/>
          <w:sz w:val="24"/>
          <w:szCs w:val="24"/>
        </w:rPr>
        <w:t>kn,</w:t>
      </w:r>
    </w:p>
    <w:p w:rsidRDefault="000B052D" w:rsidP="001B0846" w:rsidR="000B052D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1B0846" w:rsidR="002B3206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B04CA4" w:rsidRPr="001B0846">
        <w:rPr>
          <w:rFonts w:cs="Times New Roman" w:hAnsi="Times New Roman" w:ascii="Times New Roman"/>
          <w:sz w:val="24"/>
          <w:szCs w:val="24"/>
        </w:rPr>
        <w:t xml:space="preserve"> H- ABDUCO d.o.o. Zagreb, Slavonska avenija 6 a, OIB: 13667298928</w:t>
      </w:r>
      <w:r w:rsidR="007E43F1" w:rsidRPr="001B0846">
        <w:rPr>
          <w:rFonts w:cs="Times New Roman" w:hAnsi="Times New Roman" w:ascii="Times New Roman"/>
          <w:sz w:val="24"/>
          <w:szCs w:val="24"/>
        </w:rPr>
        <w:t xml:space="preserve">, </w:t>
      </w:r>
      <w:r w:rsidR="00B04CA4" w:rsidRPr="001B0846">
        <w:rPr>
          <w:rFonts w:cs="Times New Roman" w:hAnsi="Times New Roman" w:ascii="Times New Roman"/>
          <w:sz w:val="24"/>
          <w:szCs w:val="24"/>
        </w:rPr>
        <w:t xml:space="preserve">broj: HR 9124020061100831893, </w:t>
      </w:r>
      <w:r w:rsidR="00AE65F4" w:rsidRPr="001B0846">
        <w:rPr>
          <w:rFonts w:cs="Times New Roman" w:hAnsi="Times New Roman" w:ascii="Times New Roman"/>
          <w:sz w:val="24"/>
          <w:szCs w:val="24"/>
        </w:rPr>
        <w:t xml:space="preserve">iznos od </w:t>
      </w:r>
      <w:r w:rsidR="00B04CA4" w:rsidRPr="001B0846">
        <w:rPr>
          <w:rFonts w:cs="Times New Roman" w:hAnsi="Times New Roman" w:ascii="Times New Roman"/>
          <w:sz w:val="24"/>
          <w:szCs w:val="24"/>
        </w:rPr>
        <w:t xml:space="preserve">360.497,78 </w:t>
      </w:r>
      <w:r w:rsidR="007E43F1" w:rsidRPr="001B0846">
        <w:rPr>
          <w:rFonts w:cs="Times New Roman" w:hAnsi="Times New Roman" w:ascii="Times New Roman"/>
          <w:sz w:val="24"/>
          <w:szCs w:val="24"/>
        </w:rPr>
        <w:t>kn.</w:t>
      </w:r>
      <w:r w:rsidR="000B052D" w:rsidRPr="001B08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1B0846" w:rsidR="00D63939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1B0846" w:rsidR="00551FE3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1B0846" w:rsidR="00D832C8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2C8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Rješenjem ovog suda poslovni broj St-772/13-16 od 22. rujna 2014. otvoren je stečajni postupak nad uvodno označenim dužnikom</w:t>
      </w:r>
      <w:r w:rsidR="001353E9" w:rsidRPr="001B0846">
        <w:rPr>
          <w:rFonts w:cs="Times New Roman" w:hAnsi="Times New Roman" w:ascii="Times New Roman"/>
          <w:sz w:val="24"/>
          <w:szCs w:val="24"/>
        </w:rPr>
        <w:t>.</w:t>
      </w:r>
      <w:r w:rsidR="000E569D" w:rsidRPr="001B0846">
        <w:rPr>
          <w:rFonts w:cs="Times New Roman" w:hAnsi="Times New Roman" w:ascii="Times New Roman"/>
          <w:sz w:val="24"/>
          <w:szCs w:val="24"/>
        </w:rPr>
        <w:t xml:space="preserve"> Nekretnine u </w:t>
      </w:r>
      <w:r w:rsidR="007961BE" w:rsidRPr="001B0846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1B0846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777EAA" w:rsidRPr="001B0846">
        <w:rPr>
          <w:rFonts w:cs="Times New Roman" w:hAnsi="Times New Roman" w:ascii="Times New Roman"/>
          <w:sz w:val="24"/>
          <w:szCs w:val="24"/>
        </w:rPr>
        <w:t xml:space="preserve">označene u izreci ovog rješenja prodane </w:t>
      </w:r>
      <w:r w:rsidR="00B04CA4" w:rsidRPr="001B0846">
        <w:rPr>
          <w:rFonts w:cs="Times New Roman" w:hAnsi="Times New Roman" w:ascii="Times New Roman"/>
          <w:sz w:val="24"/>
          <w:szCs w:val="24"/>
        </w:rPr>
        <w:t>su putem elektroničke javne dražbe</w:t>
      </w: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Iz iznosa kupovnine ostvarenog za navedene nekretnine bilo je potrebno prije svega namiriti troškove utvrđivanja predmeta razlučnog prava i troškove njegova unovčenja sukladno odredbi čl. 254. SZ-a u vezi sa čl. 248. st. 1. SZ-a. </w:t>
      </w: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</w:t>
      </w:r>
    </w:p>
    <w:p w:rsidRDefault="004109DB" w:rsidP="001B0846" w:rsidR="004109DB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Sukladno odredbi čl. 254. st. 2. SZ-a troškovi utvrđivanja predmeta razlučnog prava određuju se paušalno u iznosu od 5 % od utrška.</w:t>
      </w: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S obzirom na navedeno,</w:t>
      </w:r>
      <w:r w:rsidR="00FC66A5" w:rsidRPr="001B0846">
        <w:rPr>
          <w:rFonts w:cs="Times New Roman" w:hAnsi="Times New Roman" w:ascii="Times New Roman"/>
          <w:sz w:val="24"/>
          <w:szCs w:val="24"/>
        </w:rPr>
        <w:t xml:space="preserve"> troškovi utvrđivanja uvodno označenih nekretnina </w:t>
      </w:r>
      <w:r w:rsidRPr="001B0846">
        <w:rPr>
          <w:rFonts w:cs="Times New Roman" w:hAnsi="Times New Roman" w:ascii="Times New Roman"/>
          <w:sz w:val="24"/>
          <w:szCs w:val="24"/>
        </w:rPr>
        <w:t>određeni su paušalno u visini od 5% od utrška (</w:t>
      </w:r>
      <w:r w:rsidR="00FC66A5" w:rsidRPr="001B0846">
        <w:rPr>
          <w:rFonts w:cs="Times New Roman" w:hAnsi="Times New Roman" w:ascii="Times New Roman"/>
          <w:sz w:val="24"/>
          <w:szCs w:val="24"/>
        </w:rPr>
        <w:t xml:space="preserve">501.450,09 </w:t>
      </w:r>
      <w:r w:rsidRPr="001B0846">
        <w:rPr>
          <w:rFonts w:cs="Times New Roman" w:hAnsi="Times New Roman" w:ascii="Times New Roman"/>
          <w:sz w:val="24"/>
          <w:szCs w:val="24"/>
        </w:rPr>
        <w:t xml:space="preserve">kn) te iznose </w:t>
      </w:r>
      <w:r w:rsidR="00FC66A5" w:rsidRPr="001B0846">
        <w:rPr>
          <w:rFonts w:cs="Times New Roman" w:hAnsi="Times New Roman" w:ascii="Times New Roman"/>
          <w:sz w:val="24"/>
          <w:szCs w:val="24"/>
        </w:rPr>
        <w:t xml:space="preserve">25.072,50 </w:t>
      </w:r>
      <w:r w:rsidRPr="001B0846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Troškovi unovčenja obuhvaćaju stvarno nastale troškove i ostale obveze stečajne mase (čl. 254. st. 1. SZ-a). </w:t>
      </w: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A25181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Prema obračunu </w:t>
      </w:r>
      <w:r w:rsidR="00FC66A5" w:rsidRPr="001B0846">
        <w:rPr>
          <w:rFonts w:cs="Times New Roman" w:hAnsi="Times New Roman" w:ascii="Times New Roman"/>
          <w:sz w:val="24"/>
          <w:szCs w:val="24"/>
        </w:rPr>
        <w:t>stečajne upraviteljice (list 1189 do 1193</w:t>
      </w:r>
      <w:r w:rsidRPr="001B0846">
        <w:rPr>
          <w:rFonts w:cs="Times New Roman" w:hAnsi="Times New Roman" w:ascii="Times New Roman"/>
          <w:sz w:val="24"/>
          <w:szCs w:val="24"/>
        </w:rPr>
        <w:t xml:space="preserve"> spisa) stvarno nastale troškove </w:t>
      </w:r>
      <w:r w:rsidR="00FC66A5" w:rsidRPr="001B0846">
        <w:rPr>
          <w:rFonts w:cs="Times New Roman" w:hAnsi="Times New Roman" w:ascii="Times New Roman"/>
          <w:sz w:val="24"/>
          <w:szCs w:val="24"/>
        </w:rPr>
        <w:t xml:space="preserve">predmetnih nekretnina koji te nekretnine terete u cijelosti </w:t>
      </w:r>
      <w:r w:rsidRPr="001B0846">
        <w:rPr>
          <w:rFonts w:cs="Times New Roman" w:hAnsi="Times New Roman" w:ascii="Times New Roman"/>
          <w:sz w:val="24"/>
          <w:szCs w:val="24"/>
        </w:rPr>
        <w:t>činili</w:t>
      </w:r>
      <w:r w:rsidR="00FC66A5" w:rsidRPr="001B0846">
        <w:rPr>
          <w:rFonts w:cs="Times New Roman" w:hAnsi="Times New Roman" w:ascii="Times New Roman"/>
          <w:sz w:val="24"/>
          <w:szCs w:val="24"/>
        </w:rPr>
        <w:t xml:space="preserve"> su režijski troškovi nekretnina</w:t>
      </w:r>
      <w:r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FC66A5" w:rsidRPr="001B0846">
        <w:rPr>
          <w:rFonts w:cs="Times New Roman" w:hAnsi="Times New Roman" w:ascii="Times New Roman"/>
          <w:sz w:val="24"/>
          <w:szCs w:val="24"/>
        </w:rPr>
        <w:t>(komunalna naknada, uređenje voda, energija, pričuva, oglas) i koji iznose 29.485,11</w:t>
      </w:r>
      <w:r w:rsidRPr="001B0846">
        <w:rPr>
          <w:rFonts w:cs="Times New Roman" w:hAnsi="Times New Roman" w:ascii="Times New Roman"/>
          <w:sz w:val="24"/>
          <w:szCs w:val="24"/>
        </w:rPr>
        <w:t xml:space="preserve"> kn. Nadalje, ovdje ulaze i troško</w:t>
      </w:r>
      <w:r w:rsidR="00FC66A5" w:rsidRPr="001B0846">
        <w:rPr>
          <w:rFonts w:cs="Times New Roman" w:hAnsi="Times New Roman" w:ascii="Times New Roman"/>
          <w:sz w:val="24"/>
          <w:szCs w:val="24"/>
        </w:rPr>
        <w:t>vi koji razmjerno terete prodane nekretnine</w:t>
      </w:r>
      <w:r w:rsidRPr="001B0846">
        <w:rPr>
          <w:rFonts w:cs="Times New Roman" w:hAnsi="Times New Roman" w:ascii="Times New Roman"/>
          <w:sz w:val="24"/>
          <w:szCs w:val="24"/>
        </w:rPr>
        <w:t>, a u odnosu na unovčenu st</w:t>
      </w:r>
      <w:r w:rsidR="00FC66A5" w:rsidRPr="001B0846">
        <w:rPr>
          <w:rFonts w:cs="Times New Roman" w:hAnsi="Times New Roman" w:ascii="Times New Roman"/>
          <w:sz w:val="24"/>
          <w:szCs w:val="24"/>
        </w:rPr>
        <w:t>ečajnu masu. Naime, kako prodane nekretnine</w:t>
      </w:r>
      <w:r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FC66A5" w:rsidRPr="001B0846">
        <w:rPr>
          <w:rFonts w:cs="Times New Roman" w:hAnsi="Times New Roman" w:ascii="Times New Roman"/>
          <w:sz w:val="24"/>
          <w:szCs w:val="24"/>
        </w:rPr>
        <w:t>čine 36,70</w:t>
      </w:r>
      <w:r w:rsidRPr="001B0846">
        <w:rPr>
          <w:rFonts w:cs="Times New Roman" w:hAnsi="Times New Roman" w:ascii="Times New Roman"/>
          <w:sz w:val="24"/>
          <w:szCs w:val="24"/>
        </w:rPr>
        <w:t xml:space="preserve"> % ukupne stečajne mase, troškovi koji razmjerno terete nekretninu iz ostvarene kupoprodajn</w:t>
      </w:r>
      <w:r w:rsidR="00FC66A5" w:rsidRPr="001B0846">
        <w:rPr>
          <w:rFonts w:cs="Times New Roman" w:hAnsi="Times New Roman" w:ascii="Times New Roman"/>
          <w:sz w:val="24"/>
          <w:szCs w:val="24"/>
        </w:rPr>
        <w:t>e cijene namiruju u visini od 36,70</w:t>
      </w:r>
      <w:r w:rsidRPr="001B0846">
        <w:rPr>
          <w:rFonts w:cs="Times New Roman" w:hAnsi="Times New Roman" w:ascii="Times New Roman"/>
          <w:sz w:val="24"/>
          <w:szCs w:val="24"/>
        </w:rPr>
        <w:t xml:space="preserve"> % u odnosu na ukupne troškove. Navedeni troškovi obuhvaćaju troškove osiguranja stečajne upraviteljice od odgovornosti koji su obračunati u ukup</w:t>
      </w:r>
      <w:r w:rsidR="00FC66A5" w:rsidRPr="001B0846">
        <w:rPr>
          <w:rFonts w:cs="Times New Roman" w:hAnsi="Times New Roman" w:ascii="Times New Roman"/>
          <w:sz w:val="24"/>
          <w:szCs w:val="24"/>
        </w:rPr>
        <w:t>nom iznosu od 12.856,64</w:t>
      </w:r>
      <w:r w:rsidRPr="001B0846">
        <w:rPr>
          <w:rFonts w:cs="Times New Roman" w:hAnsi="Times New Roman" w:ascii="Times New Roman"/>
          <w:sz w:val="24"/>
          <w:szCs w:val="24"/>
        </w:rPr>
        <w:t xml:space="preserve"> kn, troškovi stečajne up</w:t>
      </w:r>
      <w:r w:rsidR="00FC66A5" w:rsidRPr="001B0846">
        <w:rPr>
          <w:rFonts w:cs="Times New Roman" w:hAnsi="Times New Roman" w:ascii="Times New Roman"/>
          <w:sz w:val="24"/>
          <w:szCs w:val="24"/>
        </w:rPr>
        <w:t>raviteljice u iznosu od 31.544,98 kn, troškove</w:t>
      </w:r>
      <w:r w:rsidRPr="001B0846">
        <w:rPr>
          <w:rFonts w:cs="Times New Roman" w:hAnsi="Times New Roman" w:ascii="Times New Roman"/>
          <w:sz w:val="24"/>
          <w:szCs w:val="24"/>
        </w:rPr>
        <w:t xml:space="preserve"> (predvidive) nagrade stečajnoj upr</w:t>
      </w:r>
      <w:r w:rsidR="00FC66A5" w:rsidRPr="001B0846">
        <w:rPr>
          <w:rFonts w:cs="Times New Roman" w:hAnsi="Times New Roman" w:ascii="Times New Roman"/>
          <w:sz w:val="24"/>
          <w:szCs w:val="24"/>
        </w:rPr>
        <w:t>aviteljici u iznosu od 135.053,79</w:t>
      </w:r>
      <w:r w:rsidRPr="001B0846">
        <w:rPr>
          <w:rFonts w:cs="Times New Roman" w:hAnsi="Times New Roman" w:ascii="Times New Roman"/>
          <w:sz w:val="24"/>
          <w:szCs w:val="24"/>
        </w:rPr>
        <w:t xml:space="preserve"> kn bruto (sukladno čl. 7. Uredbe o kriterijima i načinu obračuna i plaćanja nagrade stečajnim upraviteljima – „Narod</w:t>
      </w:r>
      <w:r w:rsidR="00FC66A5" w:rsidRPr="001B0846">
        <w:rPr>
          <w:rFonts w:cs="Times New Roman" w:hAnsi="Times New Roman" w:ascii="Times New Roman"/>
          <w:sz w:val="24"/>
          <w:szCs w:val="24"/>
        </w:rPr>
        <w:t>ne novine“ broj 71/15), troškove knjigovodstvenih usluga u iznosu od 35.500,00 kn, troškove usluga</w:t>
      </w:r>
      <w:r w:rsidRPr="001B0846">
        <w:rPr>
          <w:rFonts w:cs="Times New Roman" w:hAnsi="Times New Roman" w:ascii="Times New Roman"/>
          <w:sz w:val="24"/>
          <w:szCs w:val="24"/>
        </w:rPr>
        <w:t xml:space="preserve"> plat</w:t>
      </w:r>
      <w:r w:rsidR="00FC66A5" w:rsidRPr="001B0846">
        <w:rPr>
          <w:rFonts w:cs="Times New Roman" w:hAnsi="Times New Roman" w:ascii="Times New Roman"/>
          <w:sz w:val="24"/>
          <w:szCs w:val="24"/>
        </w:rPr>
        <w:t>nog prometa u iznosu od 3.519,00 kn, troškove</w:t>
      </w:r>
      <w:r w:rsidRPr="001B0846">
        <w:rPr>
          <w:rFonts w:cs="Times New Roman" w:hAnsi="Times New Roman" w:ascii="Times New Roman"/>
          <w:sz w:val="24"/>
          <w:szCs w:val="24"/>
        </w:rPr>
        <w:t xml:space="preserve"> pečata, pošte</w:t>
      </w:r>
      <w:r w:rsidR="00FC66A5" w:rsidRPr="001B0846">
        <w:rPr>
          <w:rFonts w:cs="Times New Roman" w:hAnsi="Times New Roman" w:ascii="Times New Roman"/>
          <w:sz w:val="24"/>
          <w:szCs w:val="24"/>
        </w:rPr>
        <w:t xml:space="preserve"> i fotokopiranja u iznosu od 922,90 kn, te troškove</w:t>
      </w:r>
      <w:r w:rsidRPr="001B0846">
        <w:rPr>
          <w:rFonts w:cs="Times New Roman" w:hAnsi="Times New Roman" w:ascii="Times New Roman"/>
          <w:sz w:val="24"/>
          <w:szCs w:val="24"/>
        </w:rPr>
        <w:t xml:space="preserve"> arhiviranja poslovne dokumen</w:t>
      </w:r>
      <w:r w:rsidR="00A25181" w:rsidRPr="001B0846">
        <w:rPr>
          <w:rFonts w:cs="Times New Roman" w:hAnsi="Times New Roman" w:ascii="Times New Roman"/>
          <w:sz w:val="24"/>
          <w:szCs w:val="24"/>
        </w:rPr>
        <w:t>tacije u iznosu od 10.000,00 kn te troškovi osiguranja nekretnina u ukupnom iznosu od 2.927,91 kn (koji ove nekretnine terete u visini od 75,34% od ukupnog iznosa navedenog troška).</w:t>
      </w:r>
      <w:r w:rsidRPr="001B0846">
        <w:rPr>
          <w:rFonts w:cs="Times New Roman" w:hAnsi="Times New Roman" w:ascii="Times New Roman"/>
          <w:sz w:val="24"/>
          <w:szCs w:val="24"/>
        </w:rPr>
        <w:t xml:space="preserve"> Dakle, troškovi unovčenja koji </w:t>
      </w:r>
      <w:r w:rsidR="00A25181" w:rsidRPr="001B0846">
        <w:rPr>
          <w:rFonts w:cs="Times New Roman" w:hAnsi="Times New Roman" w:ascii="Times New Roman"/>
          <w:sz w:val="24"/>
          <w:szCs w:val="24"/>
        </w:rPr>
        <w:t xml:space="preserve">razmjerno terete ove nekretnine iznose 115.879,81 kn. </w:t>
      </w:r>
    </w:p>
    <w:p w:rsidRDefault="004109DB" w:rsidP="001B0846" w:rsidR="004109DB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Slijedom navedenog, troškovi koji terete </w:t>
      </w:r>
      <w:r w:rsidR="00A25181" w:rsidRPr="001B0846">
        <w:rPr>
          <w:rFonts w:cs="Times New Roman" w:hAnsi="Times New Roman" w:ascii="Times New Roman"/>
          <w:sz w:val="24"/>
          <w:szCs w:val="24"/>
        </w:rPr>
        <w:t xml:space="preserve">predmetne nekretnine </w:t>
      </w:r>
      <w:r w:rsidRPr="001B0846">
        <w:rPr>
          <w:rFonts w:cs="Times New Roman" w:hAnsi="Times New Roman" w:ascii="Times New Roman"/>
          <w:sz w:val="24"/>
          <w:szCs w:val="24"/>
        </w:rPr>
        <w:t xml:space="preserve">iznose ukupno </w:t>
      </w:r>
      <w:r w:rsidR="00A25181" w:rsidRPr="001B0846">
        <w:rPr>
          <w:rFonts w:cs="Times New Roman" w:hAnsi="Times New Roman" w:ascii="Times New Roman"/>
          <w:sz w:val="24"/>
          <w:szCs w:val="24"/>
        </w:rPr>
        <w:t xml:space="preserve">140.952,31 </w:t>
      </w:r>
      <w:r w:rsidRPr="001B0846">
        <w:rPr>
          <w:rFonts w:cs="Times New Roman" w:hAnsi="Times New Roman" w:ascii="Times New Roman"/>
          <w:sz w:val="24"/>
          <w:szCs w:val="24"/>
        </w:rPr>
        <w:t>kn (</w:t>
      </w:r>
      <w:r w:rsidR="00A25181" w:rsidRPr="001B0846">
        <w:rPr>
          <w:rFonts w:cs="Times New Roman" w:hAnsi="Times New Roman" w:ascii="Times New Roman"/>
          <w:sz w:val="24"/>
          <w:szCs w:val="24"/>
        </w:rPr>
        <w:t xml:space="preserve">115.879,81 </w:t>
      </w:r>
      <w:r w:rsidRPr="001B0846">
        <w:rPr>
          <w:rFonts w:cs="Times New Roman" w:hAnsi="Times New Roman" w:ascii="Times New Roman"/>
          <w:sz w:val="24"/>
          <w:szCs w:val="24"/>
        </w:rPr>
        <w:t xml:space="preserve">kn + </w:t>
      </w:r>
      <w:r w:rsidR="00A25181" w:rsidRPr="001B0846">
        <w:rPr>
          <w:rFonts w:cs="Times New Roman" w:hAnsi="Times New Roman" w:ascii="Times New Roman"/>
          <w:sz w:val="24"/>
          <w:szCs w:val="24"/>
        </w:rPr>
        <w:t xml:space="preserve"> 25.072,50 kn). </w:t>
      </w:r>
    </w:p>
    <w:p w:rsidRDefault="00A25181" w:rsidP="001B0846" w:rsidR="00A25181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lastRenderedPageBreak/>
        <w:t>U odnosu na navedene troškove napominje se da je ovaj sud u cijelosti prihvatio prijedlog stečajne upravitel</w:t>
      </w:r>
      <w:r w:rsidR="00A25181" w:rsidRPr="001B0846">
        <w:rPr>
          <w:rFonts w:cs="Times New Roman" w:hAnsi="Times New Roman" w:ascii="Times New Roman"/>
          <w:sz w:val="24"/>
          <w:szCs w:val="24"/>
        </w:rPr>
        <w:t xml:space="preserve">jice o izdvajanju troškova od 6. prosinca 2017. (list 1189 i 1190 </w:t>
      </w:r>
      <w:r w:rsidRPr="001B0846">
        <w:rPr>
          <w:rFonts w:cs="Times New Roman" w:hAnsi="Times New Roman" w:ascii="Times New Roman"/>
          <w:sz w:val="24"/>
          <w:szCs w:val="24"/>
        </w:rPr>
        <w:t xml:space="preserve"> spisa) jer je navedeni prijedlog sastavljen u skladu s odredbom čl. 254. st. 2. i 3. SZ-a, popraćen je dokumentacijom iz koje proizlazi opravdanost navedenih troškova (list </w:t>
      </w:r>
      <w:r w:rsidR="00A25181" w:rsidRPr="001B0846">
        <w:rPr>
          <w:rFonts w:cs="Times New Roman" w:hAnsi="Times New Roman" w:ascii="Times New Roman"/>
          <w:sz w:val="24"/>
          <w:szCs w:val="24"/>
        </w:rPr>
        <w:t>1191 do 1428</w:t>
      </w:r>
      <w:r w:rsidRPr="001B0846">
        <w:rPr>
          <w:rFonts w:cs="Times New Roman" w:hAnsi="Times New Roman" w:ascii="Times New Roman"/>
          <w:sz w:val="24"/>
          <w:szCs w:val="24"/>
        </w:rPr>
        <w:t xml:space="preserve"> spisa), a ni stranke (razlučni vjerovnici) nisu osporili takav način obračuna stečajne upraviteljice.  </w:t>
      </w: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B75B4D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Na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dalje, uvidom u zemljišnoknjižne izvatke (list 686 do 696) za predmetne nekretnine utvrđeno je da </w:t>
      </w:r>
      <w:r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1C05AE" w:rsidRPr="001B0846">
        <w:rPr>
          <w:rFonts w:cs="Times New Roman" w:hAnsi="Times New Roman" w:ascii="Times New Roman"/>
          <w:sz w:val="24"/>
          <w:szCs w:val="24"/>
        </w:rPr>
        <w:t>je na njima</w:t>
      </w:r>
      <w:r w:rsidRPr="001B0846">
        <w:rPr>
          <w:rFonts w:cs="Times New Roman" w:hAnsi="Times New Roman" w:ascii="Times New Roman"/>
          <w:sz w:val="24"/>
          <w:szCs w:val="24"/>
        </w:rPr>
        <w:t xml:space="preserve"> (bilo) uknjiženo pravo zaloga u korist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 Hypo – Alpe Adria bank d.d. Zagreb </w:t>
      </w:r>
      <w:r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kao prvog vjerovnika u prednosnom redu namirenja za predmetne nekretnine, a </w:t>
      </w:r>
      <w:r w:rsidRPr="001B0846">
        <w:rPr>
          <w:rFonts w:cs="Times New Roman" w:hAnsi="Times New Roman" w:ascii="Times New Roman"/>
          <w:sz w:val="24"/>
          <w:szCs w:val="24"/>
        </w:rPr>
        <w:t>sukladno odredbi čl. 248. st. 1. SZ-a u vezi s čl. 114. st. 1. Ovršnog zakona („Narodne novine“ broj 112/12, 25/13, 93/14, 55/16; dalje: OZ).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 Ovaj vjerovnik je na temelju </w:t>
      </w:r>
      <w:r w:rsidR="000A28CD" w:rsidRPr="001B0846">
        <w:rPr>
          <w:rFonts w:cs="Times New Roman" w:hAnsi="Times New Roman" w:ascii="Times New Roman"/>
          <w:sz w:val="24"/>
          <w:szCs w:val="24"/>
        </w:rPr>
        <w:t>Ugovora o us</w:t>
      </w:r>
      <w:r w:rsidR="001C05AE" w:rsidRPr="001B0846">
        <w:rPr>
          <w:rFonts w:cs="Times New Roman" w:hAnsi="Times New Roman" w:ascii="Times New Roman"/>
          <w:sz w:val="24"/>
          <w:szCs w:val="24"/>
        </w:rPr>
        <w:t>t</w:t>
      </w:r>
      <w:r w:rsidR="000A28CD" w:rsidRPr="001B0846">
        <w:rPr>
          <w:rFonts w:cs="Times New Roman" w:hAnsi="Times New Roman" w:ascii="Times New Roman"/>
          <w:sz w:val="24"/>
          <w:szCs w:val="24"/>
        </w:rPr>
        <w:t>u</w:t>
      </w:r>
      <w:r w:rsidR="001C05AE" w:rsidRPr="001B0846">
        <w:rPr>
          <w:rFonts w:cs="Times New Roman" w:hAnsi="Times New Roman" w:ascii="Times New Roman"/>
          <w:sz w:val="24"/>
          <w:szCs w:val="24"/>
        </w:rPr>
        <w:t>pu tražbine s društvom H-Ab</w:t>
      </w:r>
      <w:r w:rsidR="000A28CD" w:rsidRPr="001B0846">
        <w:rPr>
          <w:rFonts w:cs="Times New Roman" w:hAnsi="Times New Roman" w:ascii="Times New Roman"/>
          <w:sz w:val="24"/>
          <w:szCs w:val="24"/>
        </w:rPr>
        <w:t>duco d.o.o.Zagreb kao cesionaro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m od 11. </w:t>
      </w:r>
      <w:r w:rsidR="000A28CD" w:rsidRPr="001B0846">
        <w:rPr>
          <w:rFonts w:cs="Times New Roman" w:hAnsi="Times New Roman" w:ascii="Times New Roman"/>
          <w:sz w:val="24"/>
          <w:szCs w:val="24"/>
        </w:rPr>
        <w:t>t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ravnja 2014. </w:t>
      </w:r>
      <w:r w:rsidR="000A28CD" w:rsidRPr="001B0846">
        <w:rPr>
          <w:rFonts w:cs="Times New Roman" w:hAnsi="Times New Roman" w:ascii="Times New Roman"/>
          <w:sz w:val="24"/>
          <w:szCs w:val="24"/>
        </w:rPr>
        <w:t>n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a </w:t>
      </w:r>
      <w:r w:rsidR="000A28CD" w:rsidRPr="001B0846">
        <w:rPr>
          <w:rFonts w:cs="Times New Roman" w:hAnsi="Times New Roman" w:ascii="Times New Roman"/>
          <w:sz w:val="24"/>
          <w:szCs w:val="24"/>
        </w:rPr>
        <w:t>ces</w:t>
      </w:r>
      <w:r w:rsidR="001C05AE" w:rsidRPr="001B0846">
        <w:rPr>
          <w:rFonts w:cs="Times New Roman" w:hAnsi="Times New Roman" w:ascii="Times New Roman"/>
          <w:sz w:val="24"/>
          <w:szCs w:val="24"/>
        </w:rPr>
        <w:t>ionara prenio tražbinu koju ima prema stečajnom dužniku sa svim sporednim pravima</w:t>
      </w:r>
      <w:r w:rsidR="000A28CD" w:rsidRPr="001B0846">
        <w:rPr>
          <w:rFonts w:cs="Times New Roman" w:hAnsi="Times New Roman" w:ascii="Times New Roman"/>
          <w:sz w:val="24"/>
          <w:szCs w:val="24"/>
        </w:rPr>
        <w:t>.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 Prijenos tražbine </w:t>
      </w:r>
      <w:r w:rsidR="00B75B4D" w:rsidRPr="001B0846">
        <w:rPr>
          <w:rFonts w:cs="Times New Roman" w:hAnsi="Times New Roman" w:ascii="Times New Roman"/>
          <w:sz w:val="24"/>
          <w:szCs w:val="24"/>
        </w:rPr>
        <w:t>proizlazi iz Ug</w:t>
      </w:r>
      <w:r w:rsidR="000A28CD" w:rsidRPr="001B0846">
        <w:rPr>
          <w:rFonts w:cs="Times New Roman" w:hAnsi="Times New Roman" w:ascii="Times New Roman"/>
          <w:sz w:val="24"/>
          <w:szCs w:val="24"/>
        </w:rPr>
        <w:t>ov</w:t>
      </w:r>
      <w:r w:rsidR="00B75B4D" w:rsidRPr="001B0846">
        <w:rPr>
          <w:rFonts w:cs="Times New Roman" w:hAnsi="Times New Roman" w:ascii="Times New Roman"/>
          <w:sz w:val="24"/>
          <w:szCs w:val="24"/>
        </w:rPr>
        <w:t>ora</w:t>
      </w:r>
      <w:r w:rsidR="000A28CD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o ustupu tražbine kojeg je H-Abduco d.o.o. dostavio uz prijavu tražbine u ovom stečajnom postupku te </w:t>
      </w:r>
      <w:r w:rsidR="001C05AE" w:rsidRPr="001B0846">
        <w:rPr>
          <w:rFonts w:cs="Times New Roman" w:hAnsi="Times New Roman" w:ascii="Times New Roman"/>
          <w:sz w:val="24"/>
          <w:szCs w:val="24"/>
        </w:rPr>
        <w:t>je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 na taj način 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 prešao u pravni položaj vjerovnika 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Hypo – Alpe Adria bank d.d. Zagreb  i stekao </w:t>
      </w:r>
      <w:r w:rsidR="001C05AE" w:rsidRPr="001B0846">
        <w:rPr>
          <w:rFonts w:cs="Times New Roman" w:hAnsi="Times New Roman" w:ascii="Times New Roman"/>
          <w:sz w:val="24"/>
          <w:szCs w:val="24"/>
        </w:rPr>
        <w:t>pravo na namirenje tražbine osigurane založnim pravom iz vrijednosti zaloga (prodanih nekretnina)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 te status razlučnog vjerovnika i to prvog u prednosnom redu namirenja</w:t>
      </w:r>
      <w:r w:rsidR="001C05AE" w:rsidRPr="001B084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75B4D" w:rsidP="001B0846" w:rsidR="00B75B4D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5B4D" w:rsidP="001B0846" w:rsidR="00B75B4D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Iz podneska razlučnog vjerovnika od 5. </w:t>
      </w:r>
      <w:r w:rsidR="000A28CD" w:rsidRPr="001B0846">
        <w:rPr>
          <w:rFonts w:cs="Times New Roman" w:hAnsi="Times New Roman" w:ascii="Times New Roman"/>
          <w:sz w:val="24"/>
          <w:szCs w:val="24"/>
        </w:rPr>
        <w:t>prosi</w:t>
      </w:r>
      <w:r w:rsidRPr="001B0846">
        <w:rPr>
          <w:rFonts w:cs="Times New Roman" w:hAnsi="Times New Roman" w:ascii="Times New Roman"/>
          <w:sz w:val="24"/>
          <w:szCs w:val="24"/>
        </w:rPr>
        <w:t>nca 2017.</w:t>
      </w:r>
      <w:r w:rsidR="000A28CD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Pr="001B0846">
        <w:rPr>
          <w:rFonts w:cs="Times New Roman" w:hAnsi="Times New Roman" w:ascii="Times New Roman"/>
          <w:sz w:val="24"/>
          <w:szCs w:val="24"/>
        </w:rPr>
        <w:t>proizlazi da njegova tražbina prema dužniku iznosi 873.718,00 kn te mu nitko nije osporio postojanje tražbine, njezinu visinu i red namirenja.</w:t>
      </w:r>
    </w:p>
    <w:p w:rsidRDefault="00B75B4D" w:rsidP="001B0846" w:rsidR="00B75B4D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B75B4D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Kako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 cijena postignuta za prodane nekretnine</w:t>
      </w:r>
      <w:r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501.450,09 kn </w:t>
      </w:r>
      <w:r w:rsidRPr="001B0846">
        <w:rPr>
          <w:rFonts w:cs="Times New Roman" w:hAnsi="Times New Roman" w:ascii="Times New Roman"/>
          <w:sz w:val="24"/>
          <w:szCs w:val="24"/>
        </w:rPr>
        <w:t xml:space="preserve">te uvažavajući okolnost da su od navedenog iznosa izdvojeni troškovi koji terete tu nekretninu u iznosu od ukupno 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140.952,31 </w:t>
      </w:r>
      <w:r w:rsidRPr="001B0846">
        <w:rPr>
          <w:rFonts w:cs="Times New Roman" w:hAnsi="Times New Roman" w:ascii="Times New Roman"/>
          <w:sz w:val="24"/>
          <w:szCs w:val="24"/>
        </w:rPr>
        <w:t>kn,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 preostao je </w:t>
      </w:r>
      <w:r w:rsidR="000A28CD" w:rsidRPr="001B0846">
        <w:rPr>
          <w:rFonts w:cs="Times New Roman" w:hAnsi="Times New Roman" w:ascii="Times New Roman"/>
          <w:sz w:val="24"/>
          <w:szCs w:val="24"/>
        </w:rPr>
        <w:t>iznos od 360.497,78 kn za namirenje</w:t>
      </w:r>
      <w:r w:rsidR="00B75B4D" w:rsidRPr="001B0846">
        <w:rPr>
          <w:rFonts w:cs="Times New Roman" w:hAnsi="Times New Roman" w:ascii="Times New Roman"/>
          <w:sz w:val="24"/>
          <w:szCs w:val="24"/>
        </w:rPr>
        <w:t xml:space="preserve"> razlučnom vjerovniku (koji je ujedno i kupac spornih nekretnina). </w:t>
      </w:r>
    </w:p>
    <w:p w:rsidRDefault="00B75B4D" w:rsidP="001B0846" w:rsidR="00B75B4D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Slijedom navedenog, primjenom odredbe čl. 248. st. 1. SZ-a u vezi sa čl. 114. OZ-a i čl. 254. st. 1. SZ-a odlučeno je kao u točki I. izreke rješenja. </w:t>
      </w: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B0846" w:rsidR="004109DB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 xml:space="preserve">Po pravomoćnosti ovog rješenja, izvršit će se isplata sukladno odluci iz točke II. izreke. </w:t>
      </w:r>
    </w:p>
    <w:p w:rsidRDefault="00D663FC" w:rsidP="001B0846" w:rsidR="00D663FC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1B0846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U Rijeci</w:t>
      </w:r>
      <w:r w:rsidR="006E4DD7" w:rsidRPr="001B0846">
        <w:rPr>
          <w:rFonts w:cs="Times New Roman" w:hAnsi="Times New Roman" w:ascii="Times New Roman"/>
          <w:sz w:val="24"/>
          <w:szCs w:val="24"/>
        </w:rPr>
        <w:t xml:space="preserve"> </w:t>
      </w:r>
      <w:r w:rsidR="00B75B4D" w:rsidRPr="001B0846">
        <w:rPr>
          <w:rFonts w:cs="Times New Roman" w:hAnsi="Times New Roman" w:ascii="Times New Roman"/>
          <w:sz w:val="24"/>
          <w:szCs w:val="24"/>
        </w:rPr>
        <w:t>30. siječnja 2018</w:t>
      </w:r>
      <w:r w:rsidR="00551FE3" w:rsidRPr="001B0846">
        <w:rPr>
          <w:rFonts w:cs="Times New Roman" w:hAnsi="Times New Roman" w:ascii="Times New Roman"/>
          <w:sz w:val="24"/>
          <w:szCs w:val="24"/>
        </w:rPr>
        <w:t>.</w:t>
      </w:r>
    </w:p>
    <w:p w:rsidRDefault="001B0846" w:rsidP="001B0846" w:rsidR="001B0846" w:rsidRPr="001B08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846" w:rsidP="001B0846" w:rsidR="00A30FC7" w:rsidRPr="001B084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1B0846">
        <w:rPr>
          <w:rFonts w:cs="Times New Roman" w:hAnsi="Times New Roman" w:ascii="Times New Roman"/>
          <w:sz w:val="24"/>
          <w:szCs w:val="24"/>
        </w:rPr>
        <w:t>S</w:t>
      </w:r>
      <w:r w:rsidR="00A30FC7" w:rsidRPr="001B0846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1B0846" w:rsidR="00551FE3" w:rsidRPr="001B084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1B0846" w:rsidR="00AF7B5B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1B0846" w:rsidR="00D63939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0846" w:rsidP="001B0846" w:rsid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0846" w:rsidP="001B0846" w:rsid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0846" w:rsidP="001B0846" w:rsid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0846" w:rsidP="001B0846" w:rsid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1B0846" w:rsidR="00551FE3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1B0846" w:rsidR="00551FE3" w:rsidRPr="001B08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846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1B0846" w:rsidR="00AF7B5B" w:rsidRPr="001B08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1B0846" w:rsidR="00AF7B5B" w:rsidRPr="001B0846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55F" w:rsidP="00AF7B5B" w:rsidR="00A4055F">
      <w:pPr>
        <w:spacing w:lineRule="auto" w:line="240" w:after="0"/>
      </w:pPr>
      <w:r>
        <w:separator/>
      </w:r>
    </w:p>
  </w:endnote>
  <w:endnote w:id="0" w:type="continuationSeparator">
    <w:p w:rsidRDefault="00A4055F" w:rsidP="00AF7B5B" w:rsidR="00A405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50B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55F" w:rsidP="00AF7B5B" w:rsidR="00A4055F">
      <w:pPr>
        <w:spacing w:lineRule="auto" w:line="240" w:after="0"/>
      </w:pPr>
      <w:r>
        <w:separator/>
      </w:r>
    </w:p>
  </w:footnote>
  <w:footnote w:id="0" w:type="continuationSeparator">
    <w:p w:rsidRDefault="00A4055F" w:rsidP="00AF7B5B" w:rsidR="00A405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846" w:rsidP="001B0846" w:rsidR="001B0846" w:rsidRPr="001B0846">
    <w:pPr>
      <w:pStyle w:val="Zaglavlje"/>
      <w:rPr>
        <w:rFonts w:cs="Times New Roman" w:hAnsi="Times New Roman" w:ascii="Times New Roman"/>
        <w:sz w:val="24"/>
        <w:szCs w:val="24"/>
      </w:rPr>
    </w:pPr>
    <w:r w:rsidRPr="001B0846">
      <w:rPr>
        <w:rFonts w:cs="Times New Roman" w:hAnsi="Times New Roman" w:ascii="Times New Roman"/>
        <w:sz w:val="24"/>
        <w:szCs w:val="24"/>
      </w:rPr>
      <w:tab/>
    </w:r>
    <w:r w:rsidRPr="001B0846">
      <w:rPr>
        <w:rFonts w:cs="Times New Roman" w:hAnsi="Times New Roman" w:ascii="Times New Roman"/>
        <w:sz w:val="24"/>
        <w:szCs w:val="24"/>
      </w:rPr>
      <w:tab/>
      <w:t>8 St-772/13-169</w:t>
    </w:r>
  </w:p>
  <w:p w:rsidRDefault="001B0846" w:rsidR="001B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846" w:rsidP="001B0846" w:rsidR="001B0846" w:rsidRPr="001B084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B084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B0846" w:rsidP="001B0846" w:rsidR="001B0846" w:rsidRPr="001B08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084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B0846" w:rsidP="001B0846" w:rsidR="001B0846" w:rsidRPr="001B08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084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B0846" w:rsidP="001B0846" w:rsidR="001B0846" w:rsidRPr="001B084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B084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F3F5A"/>
    <w:multiLevelType w:val="hybridMultilevel"/>
    <w:tmpl w:val="4364BAEA"/>
    <w:lvl w:tplc="F5B82F48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42FDC"/>
    <w:rsid w:val="00045178"/>
    <w:rsid w:val="0009626F"/>
    <w:rsid w:val="000A28CD"/>
    <w:rsid w:val="000B052D"/>
    <w:rsid w:val="000D1844"/>
    <w:rsid w:val="000E569D"/>
    <w:rsid w:val="000F7403"/>
    <w:rsid w:val="00115CCF"/>
    <w:rsid w:val="001165EE"/>
    <w:rsid w:val="0012301E"/>
    <w:rsid w:val="001339F8"/>
    <w:rsid w:val="001353E9"/>
    <w:rsid w:val="00153023"/>
    <w:rsid w:val="001A0261"/>
    <w:rsid w:val="001A5AEA"/>
    <w:rsid w:val="001A5BA8"/>
    <w:rsid w:val="001B0846"/>
    <w:rsid w:val="001C05AE"/>
    <w:rsid w:val="00217BB7"/>
    <w:rsid w:val="0022458F"/>
    <w:rsid w:val="002503D2"/>
    <w:rsid w:val="002721F0"/>
    <w:rsid w:val="0028368C"/>
    <w:rsid w:val="00285038"/>
    <w:rsid w:val="00297675"/>
    <w:rsid w:val="002B3206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E06E1"/>
    <w:rsid w:val="003E06EB"/>
    <w:rsid w:val="003E130A"/>
    <w:rsid w:val="0040162E"/>
    <w:rsid w:val="00405434"/>
    <w:rsid w:val="004109DB"/>
    <w:rsid w:val="00471808"/>
    <w:rsid w:val="00472A7D"/>
    <w:rsid w:val="00480392"/>
    <w:rsid w:val="004928FF"/>
    <w:rsid w:val="00500433"/>
    <w:rsid w:val="005102CE"/>
    <w:rsid w:val="00551FE3"/>
    <w:rsid w:val="0056265A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A0636"/>
    <w:rsid w:val="006C7460"/>
    <w:rsid w:val="006D179B"/>
    <w:rsid w:val="006E4DD7"/>
    <w:rsid w:val="006F33BD"/>
    <w:rsid w:val="006F6EE4"/>
    <w:rsid w:val="0070087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C5F25"/>
    <w:rsid w:val="009E6FEF"/>
    <w:rsid w:val="00A014E1"/>
    <w:rsid w:val="00A03662"/>
    <w:rsid w:val="00A054A3"/>
    <w:rsid w:val="00A240B9"/>
    <w:rsid w:val="00A25181"/>
    <w:rsid w:val="00A30FC7"/>
    <w:rsid w:val="00A33FDB"/>
    <w:rsid w:val="00A34FAA"/>
    <w:rsid w:val="00A4055F"/>
    <w:rsid w:val="00A43CE2"/>
    <w:rsid w:val="00A4750E"/>
    <w:rsid w:val="00A6462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7B5B"/>
    <w:rsid w:val="00B04CA4"/>
    <w:rsid w:val="00B202D5"/>
    <w:rsid w:val="00B25D79"/>
    <w:rsid w:val="00B32279"/>
    <w:rsid w:val="00B417DE"/>
    <w:rsid w:val="00B75B4D"/>
    <w:rsid w:val="00B80868"/>
    <w:rsid w:val="00BD5F1E"/>
    <w:rsid w:val="00BE7373"/>
    <w:rsid w:val="00C02D4E"/>
    <w:rsid w:val="00C129C3"/>
    <w:rsid w:val="00C14BEA"/>
    <w:rsid w:val="00C34499"/>
    <w:rsid w:val="00C8650B"/>
    <w:rsid w:val="00C91F26"/>
    <w:rsid w:val="00CC1AB6"/>
    <w:rsid w:val="00CE6B51"/>
    <w:rsid w:val="00CF12B4"/>
    <w:rsid w:val="00D024D0"/>
    <w:rsid w:val="00D40E3E"/>
    <w:rsid w:val="00D60C97"/>
    <w:rsid w:val="00D63939"/>
    <w:rsid w:val="00D663FC"/>
    <w:rsid w:val="00D706AC"/>
    <w:rsid w:val="00D832C8"/>
    <w:rsid w:val="00DA2B39"/>
    <w:rsid w:val="00DB0B8D"/>
    <w:rsid w:val="00DC7D69"/>
    <w:rsid w:val="00DD1B28"/>
    <w:rsid w:val="00E34DBF"/>
    <w:rsid w:val="00E607C6"/>
    <w:rsid w:val="00E66A01"/>
    <w:rsid w:val="00E7226E"/>
    <w:rsid w:val="00EA0A86"/>
    <w:rsid w:val="00EC00DB"/>
    <w:rsid w:val="00EC7BA3"/>
    <w:rsid w:val="00ED510F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A01A9"/>
    <w:rsid w:val="00FB33F0"/>
    <w:rsid w:val="00FB4FC6"/>
    <w:rsid w:val="00FC66A5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86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5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5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5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5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86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5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5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5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5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A0027-7CFA-4463-8BF7-C688AE354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1213</properties:Words>
  <properties:Characters>6729</properties:Characters>
  <properties:Lines>146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2018-01-30T12:58:00Z</dcterms:created>
  <dc:creator>wsadmin</dc:creator>
  <cp:lastModifiedBy>Renata Valić</cp:lastModifiedBy>
  <cp:lastPrinted>2015-05-21T09:58:00Z</cp:lastPrinted>
  <dcterms:modified xmlns:xsi="http://www.w3.org/2001/XMLSchema-instance" xsi:type="dcterms:W3CDTF">2018-01-31T11:56:00Z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