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fb15" w14:paraId="e1cfb15" w:rsidRDefault="00FD63ED" w:rsidR="00FD63ED">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974E77" w:rsidR="00FD63E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FD63ED" w:rsidR="00A06BAD">
      <w:pPr>
        <w:jc w:val="right"/>
      </w:pPr>
      <w:r w:rsidRPr="001A4844">
        <w:t>Poslovni broj: 4. St-</w:t>
      </w:r>
      <w:r w:rsidR="00D713D6">
        <w:t>1486/2016-9</w:t>
      </w:r>
    </w:p>
    <w:p w:rsidRDefault="00FD63ED" w:rsidP="00A06BAD" w:rsidR="00FD63E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974E77" w:rsidP="00974E77" w:rsidR="00974E77">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D713D6" w:rsidRPr="00D713D6">
        <w:t>INSULA, d.o.o., Mažuranićevo šetalište 12/A, Split, OIB: 20675273676</w:t>
      </w:r>
      <w:r>
        <w:t xml:space="preserve">,  14. veljače 2019. </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713D6" w:rsidRPr="00066302">
        <w:rPr>
          <w:rFonts w:cs="Times New Roman"/>
          <w:szCs w:val="24"/>
        </w:rPr>
        <w:t>Igor Nosil, Split, Pujanke 53</w:t>
      </w:r>
      <w:r w:rsidR="00D713D6">
        <w:rPr>
          <w:rFonts w:cs="Times New Roman"/>
          <w:szCs w:val="24"/>
        </w:rPr>
        <w:t xml:space="preserve">, </w:t>
      </w:r>
      <w:r w:rsidR="00D713D6" w:rsidRPr="00066302">
        <w:rPr>
          <w:rFonts w:cs="Times New Roman"/>
          <w:szCs w:val="24"/>
        </w:rPr>
        <w:t>OIB: 47906</w:t>
      </w:r>
      <w:r w:rsidR="00D713D6">
        <w:rPr>
          <w:rFonts w:cs="Times New Roman"/>
          <w:szCs w:val="24"/>
        </w:rPr>
        <w:t xml:space="preserve">861160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713D6">
        <w:t>1486</w:t>
      </w:r>
      <w:r>
        <w:t>-</w:t>
      </w:r>
      <w:r w:rsidR="00974E77">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713D6">
        <w:t>1486</w:t>
      </w:r>
      <w:r>
        <w:t>-</w:t>
      </w:r>
      <w:r w:rsidR="00974E77">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63ED" w:rsidR="00FD63ED"/>
    <w:p w:rsidRDefault="003655A0" w:rsidP="003655A0" w:rsidR="003655A0">
      <w:pPr>
        <w:jc w:val="center"/>
      </w:pPr>
      <w:r>
        <w:t>Obrazloženje</w:t>
      </w:r>
    </w:p>
    <w:p w:rsidRDefault="003655A0" w:rsidP="003655A0" w:rsidR="003655A0">
      <w:pPr>
        <w:ind w:left="360"/>
        <w:jc w:val="center"/>
      </w:pPr>
    </w:p>
    <w:p w:rsidRDefault="00D713D6" w:rsidP="00D713D6" w:rsidR="00D713D6">
      <w:pPr>
        <w:ind w:firstLine="708"/>
        <w:jc w:val="both"/>
      </w:pPr>
      <w:r>
        <w:t xml:space="preserve">Predlagatelj Financijska agencija, Regionalni centar Split, Podružnica Split je prijedlogom zaprimljenim na Trgovačkom sudu u Splitu, dana 17. lipnja 2016. predložio otvaranje stečajnog postupka nad dužnikom </w:t>
      </w:r>
      <w:r w:rsidRPr="00066302">
        <w:t>INSULA, d.o.o., Mažuranićevo šetalište 12/A, Split, OIB: 20675273676</w:t>
      </w:r>
      <w:r>
        <w:t xml:space="preserve">. </w:t>
      </w:r>
    </w:p>
    <w:p w:rsidRDefault="00D713D6" w:rsidP="00D713D6" w:rsidR="00D713D6">
      <w:pPr>
        <w:ind w:left="708"/>
        <w:jc w:val="both"/>
      </w:pPr>
    </w:p>
    <w:p w:rsidRDefault="00D713D6" w:rsidP="00D713D6" w:rsidR="00D713D6">
      <w:pPr>
        <w:ind w:firstLine="708"/>
        <w:jc w:val="both"/>
      </w:pPr>
      <w:r>
        <w:t xml:space="preserve">U prijedlogu se u bitnome navodi da dužnik na dan 1. rujna 2015. u Očevidniku redoslijeda osnova za plaćanje ima evidentirane neizvršene osnove za plaćanje u neprekinutom razdoblju od 2501 dana, u ukupnom iznosu od 3.757.516,86 kuna, te da prema podacima HZMO ima jednog zaposlenog, kao i da predlagatelj ne raspolaže drugim podacima o imovini dužnika.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D713D6">
        <w:t>1486</w:t>
      </w:r>
      <w:r w:rsidR="00974E77">
        <w:t>/2016</w:t>
      </w:r>
      <w:r w:rsidRPr="007224A6">
        <w:t xml:space="preserve"> od</w:t>
      </w:r>
      <w:r w:rsidRPr="00702A5E">
        <w:rPr>
          <w:b/>
        </w:rPr>
        <w:t xml:space="preserve"> </w:t>
      </w:r>
      <w:r w:rsidR="00974E77">
        <w:t>14. veljače 2019</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713D6" w:rsidRPr="00066302">
        <w:rPr>
          <w:rFonts w:cs="Times New Roman"/>
          <w:szCs w:val="24"/>
        </w:rPr>
        <w:t>Igor Nosil</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D713D6" w:rsidRPr="00066302">
        <w:rPr>
          <w:rFonts w:cs="Times New Roman"/>
          <w:szCs w:val="24"/>
        </w:rPr>
        <w:t>Igor</w:t>
      </w:r>
      <w:r w:rsidR="00D713D6">
        <w:rPr>
          <w:rFonts w:cs="Times New Roman"/>
          <w:szCs w:val="24"/>
        </w:rPr>
        <w:t>a</w:t>
      </w:r>
      <w:r w:rsidR="00D713D6" w:rsidRPr="00066302">
        <w:rPr>
          <w:rFonts w:cs="Times New Roman"/>
          <w:szCs w:val="24"/>
        </w:rPr>
        <w:t xml:space="preserve"> Nosil</w:t>
      </w:r>
      <w:r w:rsidR="00D713D6">
        <w:rPr>
          <w:rFonts w:cs="Times New Roman"/>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D63ED">
        <w:t xml:space="preserve">, </w:t>
      </w:r>
      <w:r w:rsidR="00974E77">
        <w:t xml:space="preserve">14. veljače 2019. </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724960">
      <w:pPr>
        <w:pStyle w:val="Tijeloteksta"/>
        <w:tabs>
          <w:tab w:pos="1276" w:val="left"/>
        </w:tabs>
        <w:ind w:left="6372"/>
        <w:jc w:val="center"/>
      </w:pPr>
      <w:r>
        <w:t>Katarina Mikulić</w:t>
      </w:r>
      <w:r w:rsidR="00724960">
        <w:t>,v.r.</w:t>
      </w:r>
    </w:p>
    <w:p w:rsidRDefault="00724960" w:rsidP="00724960" w:rsidR="00724960">
      <w:pPr>
        <w:pStyle w:val="Tijeloteksta"/>
        <w:tabs>
          <w:tab w:pos="1276" w:val="left"/>
        </w:tabs>
        <w:jc w:val="right"/>
      </w:pPr>
      <w:r>
        <w:t>za točnost otpravka-ovlašteni službenik</w:t>
      </w:r>
    </w:p>
    <w:p w:rsidRDefault="00724960"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24960">
          <w:rPr>
            <w:noProof/>
          </w:rPr>
          <w:t>3</w:t>
        </w:r>
        <w:r>
          <w:fldChar w:fldCharType="end"/>
        </w:r>
      </w:sdtContent>
    </w:sdt>
    <w:r>
      <w:tab/>
    </w:r>
    <w:r w:rsidR="00A06BAD">
      <w:tab/>
    </w:r>
    <w:r w:rsidR="00A06BAD">
      <w:tab/>
    </w:r>
    <w:r w:rsidR="00A06BAD" w:rsidRPr="001A4844">
      <w:t>Poslovni broj: 4. St-</w:t>
    </w:r>
    <w:r w:rsidR="00D713D6">
      <w:t>1486</w:t>
    </w:r>
    <w:r w:rsidR="00974E77">
      <w:t>/2016-</w:t>
    </w:r>
    <w:r w:rsidR="00D713D6">
      <w:t>9</w:t>
    </w:r>
  </w:p>
  <w:p w:rsidRDefault="0072496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704768"/>
    <w:rsid w:val="0071519E"/>
    <w:rsid w:val="00721F2B"/>
    <w:rsid w:val="00724960"/>
    <w:rsid w:val="007F7A84"/>
    <w:rsid w:val="00814EDB"/>
    <w:rsid w:val="00815142"/>
    <w:rsid w:val="00853B3E"/>
    <w:rsid w:val="00884CE9"/>
    <w:rsid w:val="008F5B2C"/>
    <w:rsid w:val="00974E77"/>
    <w:rsid w:val="00981D37"/>
    <w:rsid w:val="00A06BAD"/>
    <w:rsid w:val="00A51DE9"/>
    <w:rsid w:val="00AA01F5"/>
    <w:rsid w:val="00B7506F"/>
    <w:rsid w:val="00BC73CD"/>
    <w:rsid w:val="00CE3362"/>
    <w:rsid w:val="00D329C6"/>
    <w:rsid w:val="00D713D6"/>
    <w:rsid w:val="00D778AF"/>
    <w:rsid w:val="00D8632A"/>
    <w:rsid w:val="00DD0D50"/>
    <w:rsid w:val="00DE0797"/>
    <w:rsid w:val="00EB6A52"/>
    <w:rsid w:val="00EC5A41"/>
    <w:rsid w:val="00F2599E"/>
    <w:rsid w:val="00FD6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24960"/>
    <w:rPr>
      <w:color w:val="808080"/>
      <w:bdr w:space="0" w:sz="0" w:color="auto" w:val="none"/>
      <w:shd w:fill="auto" w:color="auto" w:val="clear"/>
    </w:rPr>
  </w:style>
  <w:style w:customStyle="true" w:styleId="eSPISCCParagraphDefaultFont" w:type="character">
    <w:name w:val="eSPIS_CC_Paragraph Default Font"/>
    <w:basedOn w:val="Zadanifontodlomka"/>
    <w:rsid w:val="007249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960"/>
    <w:rPr>
      <w:bdr w:space="0" w:sz="0" w:color="auto" w:val="none"/>
      <w:shd w:fill="FFFFCC" w:color="auto" w:val="clear"/>
      <w:lang w:val="hr-HR"/>
    </w:rPr>
  </w:style>
  <w:style w:customStyle="true" w:styleId="PozadinaSvijetloCrvena" w:type="character">
    <w:name w:val="Pozadina_SvijetloCrvena"/>
    <w:basedOn w:val="eSPISCCParagraphDefaultFont"/>
    <w:rsid w:val="007249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9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24960"/>
    <w:rPr>
      <w:color w:val="808080"/>
      <w:bdr w:color="auto" w:space="0" w:sz="0" w:val="none"/>
      <w:shd w:color="auto" w:fill="auto" w:val="clear"/>
    </w:rPr>
  </w:style>
  <w:style w:customStyle="1" w:styleId="eSPISCCParagraphDefaultFont" w:type="character">
    <w:name w:val="eSPIS_CC_Paragraph Default Font"/>
    <w:basedOn w:val="Zadanifontodlomka"/>
    <w:rsid w:val="007249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960"/>
    <w:rPr>
      <w:bdr w:color="auto" w:space="0" w:sz="0" w:val="none"/>
      <w:shd w:color="auto" w:fill="FFFFCC" w:val="clear"/>
      <w:lang w:val="hr-HR"/>
    </w:rPr>
  </w:style>
  <w:style w:customStyle="1" w:styleId="PozadinaSvijetloCrvena" w:type="character">
    <w:name w:val="Pozadina_SvijetloCrvena"/>
    <w:basedOn w:val="eSPISCCParagraphDefaultFont"/>
    <w:rsid w:val="007249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9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INSULA, d.o.o. za inženjering</izvorni_sadrzaj>
    <derivirana_varijabla naziv="DomainObject.Predmet.ProtustrankaFormated_1">  INSULA, d.o.o. za inženjering</derivirana_varijabla>
  </DomainObject.Predmet.ProtustrankaFormated>
  <DomainObject.Predmet.ProtustrankaFormatedOIB>
    <izvorni_sadrzaj>  INSULA, d.o.o. za inženjering, OIB 20675273676</izvorni_sadrzaj>
    <derivirana_varijabla naziv="DomainObject.Predmet.ProtustrankaFormatedOIB_1">  INSULA, d.o.o. za inženjering, OIB 20675273676</derivirana_varijabla>
  </DomainObject.Predmet.ProtustrankaFormatedOIB>
  <DomainObject.Predmet.ProtustrankaFormatedWithAdress>
    <izvorni_sadrzaj> INSULA, d.o.o. za inženjering, Mažuranićevo šetalište 12/A, 21000 Split</izvorni_sadrzaj>
    <derivirana_varijabla naziv="DomainObject.Predmet.ProtustrankaFormatedWithAdress_1"> INSULA, d.o.o. za inženjering, Mažuranićevo šetalište 12/A, 21000 Split</derivirana_varijabla>
  </DomainObject.Predmet.ProtustrankaFormatedWithAdress>
  <DomainObject.Predmet.ProtustrankaFormatedWithAdressOIB>
    <izvorni_sadrzaj> INSULA, d.o.o. za inženjering, OIB 20675273676, Mažuranićevo šetalište 12/A, 21000 Split</izvorni_sadrzaj>
    <derivirana_varijabla naziv="DomainObject.Predmet.ProtustrankaFormatedWithAdressOIB_1"> INSULA, d.o.o. za inženjering, OIB 20675273676, Mažuranićevo šetalište 12/A, 21000 Split</derivirana_varijabla>
  </DomainObject.Predmet.ProtustrankaFormatedWithAdressOIB>
  <DomainObject.Predmet.ProtustrankaWithAdress>
    <izvorni_sadrzaj>INSULA, d.o.o. za inženjering Mažuranićevo šetalište 12/A, 21000 Split</izvorni_sadrzaj>
    <derivirana_varijabla naziv="DomainObject.Predmet.ProtustrankaWithAdress_1">INSULA, d.o.o. za inženjering Mažuranićevo šetalište 12/A, 21000 Split</derivirana_varijabla>
  </DomainObject.Predmet.ProtustrankaWithAdress>
  <DomainObject.Predmet.ProtustrankaWithAdressOIB>
    <izvorni_sadrzaj>INSULA, d.o.o. za inženjering, OIB 20675273676, Mažuranićevo šetalište 12/A, 21000 Split</izvorni_sadrzaj>
    <derivirana_varijabla naziv="DomainObject.Predmet.ProtustrankaWithAdressOIB_1">INSULA, d.o.o. za inženjering, OIB 20675273676, Mažuranićevo šetalište 12/A, 21000 Split</derivirana_varijabla>
  </DomainObject.Predmet.ProtustrankaWithAdressOIB>
  <DomainObject.Predmet.ProtustrankaNazivFormated>
    <izvorni_sadrzaj>INSULA, d.o.o. za inženjering</izvorni_sadrzaj>
    <derivirana_varijabla naziv="DomainObject.Predmet.ProtustrankaNazivFormated_1">INSULA, d.o.o. za inženjering</derivirana_varijabla>
  </DomainObject.Predmet.ProtustrankaNazivFormated>
  <DomainObject.Predmet.ProtustrankaNazivFormatedOIB>
    <izvorni_sadrzaj>INSULA, d.o.o. za inženjering, OIB 20675273676</izvorni_sadrzaj>
    <derivirana_varijabla naziv="DomainObject.Predmet.ProtustrankaNazivFormatedOIB_1">INSULA, d.o.o. za inženjering, OIB 20675273676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3757516.86</izvorni_sadrzaj>
    <derivirana_varijabla naziv="DomainObject.Predmet.TrenutnaVrijednost_1">3757516.86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INSULA, d.o.o. za inženjering</item>
    </izvorni_sadrzaj>
    <derivirana_varijabla naziv="DomainObject.Predmet.ProtuStrankaListFormated_1">
      <item>INSULA, d.o.o. za inženjering</item>
    </derivirana_varijabla>
  </DomainObject.Predmet.ProtuStrankaListFormated>
  <DomainObject.Predmet.ProtuStrankaListFormatedOIB>
    <izvorni_sadrzaj>
      <item>INSULA, d.o.o. za inženjering, OIB 20675273676</item>
    </izvorni_sadrzaj>
    <derivirana_varijabla naziv="DomainObject.Predmet.ProtuStrankaListFormatedOIB_1">
      <item>INSULA, d.o.o. za inženjering, OIB 20675273676</item>
    </derivirana_varijabla>
  </DomainObject.Predmet.ProtuStrankaListFormatedOIB>
  <DomainObject.Predmet.ProtuStrankaListFormatedWithAdress>
    <izvorni_sadrzaj>
      <item>INSULA, d.o.o. za inženjering, Mažuranićevo šetalište 12/A, 21000 Split</item>
    </izvorni_sadrzaj>
    <derivirana_varijabla naziv="DomainObject.Predmet.ProtuStrankaListFormatedWithAdress_1">
      <item>INSULA, d.o.o. za inženjering, Mažuranićevo šetalište 12/A, 21000 Split</item>
    </derivirana_varijabla>
  </DomainObject.Predmet.ProtuStrankaListFormatedWithAdress>
  <DomainObject.Predmet.ProtuStrankaListFormatedWithAdressOIB>
    <izvorni_sadrzaj>
      <item>INSULA, d.o.o. za inženjering, OIB 20675273676, Mažuranićevo šetalište 12/A, 21000 Split</item>
    </izvorni_sadrzaj>
    <derivirana_varijabla naziv="DomainObject.Predmet.ProtuStrankaListFormatedWithAdressOIB_1">
      <item>INSULA, d.o.o. za inženjering, OIB 20675273676, Mažuranićevo šetalište 12/A, 21000 Split</item>
    </derivirana_varijabla>
  </DomainObject.Predmet.ProtuStrankaListFormatedWithAdressOIB>
  <DomainObject.Predmet.ProtuStrankaListNazivFormated>
    <izvorni_sadrzaj>
      <item>INSULA, d.o.o. za inženjering</item>
    </izvorni_sadrzaj>
    <derivirana_varijabla naziv="DomainObject.Predmet.ProtuStrankaListNazivFormated_1">
      <item>INSULA, d.o.o. za inženjering</item>
    </derivirana_varijabla>
  </DomainObject.Predmet.ProtuStrankaListNazivFormated>
  <DomainObject.Predmet.ProtuStrankaListNazivFormatedOIB>
    <izvorni_sadrzaj>
      <item>INSULA, d.o.o. za inženjering, OIB 20675273676</item>
    </izvorni_sadrzaj>
    <derivirana_varijabla naziv="DomainObject.Predmet.ProtuStrankaListNazivFormatedOIB_1">
      <item>INSULA, d.o.o. za inženjering, OIB 20675273676</item>
    </derivirana_varijabla>
  </DomainObject.Predmet.ProtuStrankaListNazivFormatedOIB>
  <DomainObject.Predmet.OstaliListFormated>
    <izvorni_sadrzaj>
      <item>Igor Nosil</item>
    </izvorni_sadrzaj>
    <derivirana_varijabla naziv="DomainObject.Predmet.OstaliListFormated_1">
      <item>Igor Nosil</item>
    </derivirana_varijabla>
  </DomainObject.Predmet.OstaliListFormated>
  <DomainObject.Predmet.OstaliListFormatedOIB>
    <izvorni_sadrzaj>
      <item>Igor Nosil, OIB 47906861160</item>
    </izvorni_sadrzaj>
    <derivirana_varijabla naziv="DomainObject.Predmet.OstaliListFormatedOIB_1">
      <item>Igor Nosil, OIB 47906861160</item>
    </derivirana_varijabla>
  </DomainObject.Predmet.OstaliListFormatedOIB>
  <DomainObject.Predmet.OstaliListFormatedWithAdress>
    <izvorni_sadrzaj>
      <item>Igor Nosil, Pujanke 53, 21000 Split</item>
    </izvorni_sadrzaj>
    <derivirana_varijabla naziv="DomainObject.Predmet.OstaliListFormatedWithAdress_1">
      <item>Igor Nosil, Pujanke 53, 21000 Split</item>
    </derivirana_varijabla>
  </DomainObject.Predmet.OstaliListFormatedWithAdress>
  <DomainObject.Predmet.OstaliListFormatedWithAdressOIB>
    <izvorni_sadrzaj>
      <item>Igor Nosil, OIB 47906861160, Pujanke 53, 21000 Split</item>
    </izvorni_sadrzaj>
    <derivirana_varijabla naziv="DomainObject.Predmet.OstaliListFormatedWithAdressOIB_1">
      <item>Igor Nosil, OIB 47906861160, Pujanke 53, 21000 Split</item>
    </derivirana_varijabla>
  </DomainObject.Predmet.OstaliListFormatedWithAdressOIB>
  <DomainObject.Predmet.OstaliListNazivFormated>
    <izvorni_sadrzaj>
      <item>Igor Nosil</item>
    </izvorni_sadrzaj>
    <derivirana_varijabla naziv="DomainObject.Predmet.OstaliListNazivFormated_1">
      <item>Igor Nosil</item>
    </derivirana_varijabla>
  </DomainObject.Predmet.OstaliListNazivFormated>
  <DomainObject.Predmet.OstaliListNazivFormatedOIB>
    <izvorni_sadrzaj>
      <item>Igor Nosil, OIB 47906861160</item>
    </izvorni_sadrzaj>
    <derivirana_varijabla naziv="DomainObject.Predmet.OstaliListNazivFormatedOIB_1">
      <item>Igor Nosil, OIB 47906861160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INSULA, d.o.o. za inženjering</izvorni_sadrzaj>
    <derivirana_varijabla naziv="DomainObject.Predmet.ProtustrankaIDrugi_1">INSULA, d.o.o. za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INSULA, d.o.o. za inženjering, OIB 20675273676, Mažuranićevo šetalište 12/A, 21000 Split</izvorni_sadrzaj>
    <derivirana_varijabla naziv="DomainObject.Predmet.ProtustrankaIDrugiAdressOIB_1">INSULA, d.o.o. za inženjering, OIB 20675273676,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INSULA, d.o.o. za inženjering</item>
      <item>FINANCIJSKA AGENCIJA, RC SPLIT</item>
      <item>Igor Nosil</item>
    </izvorni_sadrzaj>
    <derivirana_varijabla naziv="DomainObject.Predmet.SudioniciListNaziv_1">
      <item>INSULA, d.o.o. za inženjering</item>
      <item>FINANCIJSKA AGENCIJA, RC SPLIT</item>
      <item>Igor Nosil</item>
    </derivirana_varijabla>
  </DomainObject.Predmet.SudioniciListNaziv>
  <DomainObject.Predmet.SudioniciListAdressOIB>
    <izvorni_sadrzaj>
      <item>INSULA, d.o.o. za inženjering, OIB 20675273676, Mažuranićevo šetalište 12/A,21000 Split</item>
      <item>FINANCIJSKA AGENCIJA, RC SPLIT, OIB 85821130368, Mažuranićevo šetalište 24 b,21000 Split</item>
      <item>Igor Nosil, OIB 47906861160, Pujanke 53,21000 Split</item>
    </izvorni_sadrzaj>
    <derivirana_varijabla naziv="DomainObject.Predmet.SudioniciListAdressOIB_1">
      <item>INSULA, d.o.o. za inženjering, OIB 20675273676, Mažuranićevo šetalište 12/A,21000 Split</item>
      <item>FINANCIJSKA AGENCIJA, RC SPLIT, OIB 85821130368, Mažuranićevo šetalište 24 b,21000 Split</item>
      <item>Igor Nosil, OIB 47906861160, Pujanke 53,21000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20675273676</item>
      <item>, OIB 85821130368</item>
      <item>, OIB 47906861160</item>
    </izvorni_sadrzaj>
    <derivirana_varijabla naziv="DomainObject.Predmet.SudioniciListNazivOIB_1">
      <item>, OIB 20675273676</item>
      <item>, OIB 85821130368</item>
      <item>, OIB 47906861160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St-1486/2016-3</izvorni_sadrzaj>
    <derivirana_varijabla naziv="DomainObject.PredzadnjaOdlukaIzPredmeta.Oznaka_1">St-1486/2016-3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5532</properties:Characters>
  <properties:Lines>118</properties:Lines>
  <properties:Paragraphs>28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2019-02-14T08:13:00Z</cp:lastPrinted>
  <dcterms:modified xmlns:xsi="http://www.w3.org/2001/XMLSchema-instance" xsi:type="dcterms:W3CDTF">2019-02-14T08:13:00Z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