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58c1" w14:paraId="bb158c1" w:rsidRDefault="008E0C10" w:rsidP="00711F48" w:rsidR="008E0C10">
      <w:pPr>
        <w:jc w:val="center"/>
        <w15:collapsed w:val="false"/>
        <w:rPr>
          <w:rFonts w:cs="Arial" w:hAnsi="Arial" w:ascii="Arial"/>
          <w:b/>
          <w:sz w:val="24"/>
          <w:szCs w:val="24"/>
        </w:rPr>
      </w:pPr>
      <w:bookmarkStart w:name="_GoBack" w:id="0"/>
      <w:bookmarkEnd w:id="0"/>
      <w:r w:rsidRPr="008E0C10">
        <w:rPr>
          <w:rFonts w:cs="Arial" w:hAnsi="Arial" w:ascii="Arial"/>
          <w:b/>
          <w:sz w:val="24"/>
          <w:szCs w:val="24"/>
        </w:rPr>
        <w:t>Obrazac 20.</w:t>
      </w:r>
    </w:p>
    <w:p w:rsidRDefault="008E0C10" w:rsidP="00B83D04" w:rsidR="008E0C10">
      <w:pPr>
        <w:rPr>
          <w:rFonts w:cs="Arial" w:hAnsi="Arial" w:ascii="Arial"/>
          <w:b/>
          <w:sz w:val="24"/>
          <w:szCs w:val="24"/>
        </w:rPr>
      </w:pPr>
    </w:p>
    <w:p w:rsidRDefault="00B83D04" w:rsidP="00B83D04" w:rsidR="00B83D04" w:rsidRPr="00B83D04">
      <w:pPr>
        <w:pStyle w:val="Odlomakpopisa"/>
        <w:ind w:left="3945"/>
        <w:rPr>
          <w:rFonts w:cs="Arial" w:hAnsi="Arial" w:ascii="Arial"/>
          <w:b/>
          <w:sz w:val="24"/>
          <w:szCs w:val="24"/>
        </w:rPr>
      </w:pPr>
    </w:p>
    <w:p w:rsidRDefault="00CE24A5" w:rsidP="008E0C10" w:rsidR="00CE24A5" w:rsidRPr="00B83D04">
      <w:pPr>
        <w:jc w:val="center"/>
        <w:rPr>
          <w:rFonts w:cs="Arial" w:hAnsi="Arial" w:ascii="Arial"/>
          <w:b/>
          <w:sz w:val="26"/>
          <w:szCs w:val="26"/>
          <w:lang w:val="pl-PL"/>
        </w:rPr>
      </w:pPr>
    </w:p>
    <w:p w:rsidRDefault="00CE24A5" w:rsidP="00CE24A5" w:rsidR="00CE24A5" w:rsidRPr="002B3727">
      <w:pPr>
        <w:jc w:val="both"/>
        <w:rPr>
          <w:rFonts w:cs="Arial" w:hAnsi="Arial" w:ascii="Arial"/>
          <w:b/>
          <w:sz w:val="26"/>
          <w:szCs w:val="26"/>
          <w:lang w:val="pl-PL"/>
        </w:rPr>
      </w:pPr>
    </w:p>
    <w:p w:rsidRDefault="00CE24A5" w:rsidP="00CE24A5" w:rsidR="00CE24A5" w:rsidRPr="002B3727">
      <w:pPr>
        <w:jc w:val="both"/>
        <w:rPr>
          <w:rFonts w:cs="Arial" w:hAnsi="Arial" w:ascii="Arial"/>
          <w:sz w:val="26"/>
          <w:szCs w:val="26"/>
        </w:rPr>
      </w:pPr>
      <w:r w:rsidRPr="002B3727">
        <w:rPr>
          <w:rFonts w:cs="Arial" w:hAnsi="Arial" w:ascii="Arial"/>
          <w:b/>
          <w:sz w:val="26"/>
          <w:szCs w:val="26"/>
          <w:lang w:val="pl-PL"/>
        </w:rPr>
        <w:t>Nadle</w:t>
      </w:r>
      <w:r w:rsidRPr="002B3727">
        <w:rPr>
          <w:rFonts w:cs="Arial" w:hAnsi="Arial" w:ascii="Arial"/>
          <w:b/>
          <w:sz w:val="26"/>
          <w:szCs w:val="26"/>
        </w:rPr>
        <w:t>ž</w:t>
      </w:r>
      <w:r w:rsidRPr="002B3727">
        <w:rPr>
          <w:rFonts w:cs="Arial" w:hAnsi="Arial" w:ascii="Arial"/>
          <w:b/>
          <w:sz w:val="26"/>
          <w:szCs w:val="26"/>
          <w:lang w:val="pl-PL"/>
        </w:rPr>
        <w:t>ni</w:t>
      </w:r>
      <w:r w:rsidRPr="002B3727">
        <w:rPr>
          <w:rFonts w:cs="Arial" w:hAnsi="Arial" w:ascii="Arial"/>
          <w:b/>
          <w:sz w:val="26"/>
          <w:szCs w:val="26"/>
        </w:rPr>
        <w:t xml:space="preserve"> </w:t>
      </w:r>
      <w:r w:rsidRPr="002B3727">
        <w:rPr>
          <w:rFonts w:cs="Arial" w:hAnsi="Arial" w:ascii="Arial"/>
          <w:b/>
          <w:sz w:val="26"/>
          <w:szCs w:val="26"/>
          <w:lang w:val="pl-PL"/>
        </w:rPr>
        <w:t>trgova</w:t>
      </w:r>
      <w:r w:rsidRPr="002B3727">
        <w:rPr>
          <w:rFonts w:cs="Arial" w:hAnsi="Arial" w:ascii="Arial"/>
          <w:b/>
          <w:sz w:val="26"/>
          <w:szCs w:val="26"/>
        </w:rPr>
        <w:t>č</w:t>
      </w:r>
      <w:r w:rsidRPr="002B3727">
        <w:rPr>
          <w:rFonts w:cs="Arial" w:hAnsi="Arial" w:ascii="Arial"/>
          <w:b/>
          <w:sz w:val="26"/>
          <w:szCs w:val="26"/>
          <w:lang w:val="pl-PL"/>
        </w:rPr>
        <w:t>ki</w:t>
      </w:r>
      <w:r w:rsidRPr="002B3727">
        <w:rPr>
          <w:rFonts w:cs="Arial" w:hAnsi="Arial" w:ascii="Arial"/>
          <w:b/>
          <w:sz w:val="26"/>
          <w:szCs w:val="26"/>
        </w:rPr>
        <w:t xml:space="preserve"> </w:t>
      </w:r>
      <w:r w:rsidRPr="002B3727">
        <w:rPr>
          <w:rFonts w:cs="Arial" w:hAnsi="Arial" w:ascii="Arial"/>
          <w:b/>
          <w:sz w:val="26"/>
          <w:szCs w:val="26"/>
          <w:lang w:val="pl-PL"/>
        </w:rPr>
        <w:t>sud</w:t>
      </w:r>
      <w:r w:rsidRPr="002B3727">
        <w:rPr>
          <w:rFonts w:cs="Arial" w:hAnsi="Arial" w:ascii="Arial"/>
          <w:sz w:val="26"/>
          <w:szCs w:val="26"/>
          <w:lang w:val="pl-PL"/>
        </w:rPr>
        <w:t>:</w:t>
      </w:r>
      <w:r w:rsidRPr="002B3727">
        <w:rPr>
          <w:rFonts w:cs="Arial" w:hAnsi="Arial" w:ascii="Arial"/>
          <w:sz w:val="26"/>
          <w:szCs w:val="26"/>
        </w:rPr>
        <w:t xml:space="preserve"> </w:t>
      </w:r>
      <w:r w:rsidRPr="002B3727">
        <w:rPr>
          <w:rFonts w:cs="Arial" w:hAnsi="Arial" w:ascii="Arial"/>
          <w:b/>
          <w:sz w:val="26"/>
          <w:szCs w:val="26"/>
        </w:rPr>
        <w:t xml:space="preserve">Trgovački sud u </w:t>
      </w:r>
      <w:r w:rsidR="002B3727" w:rsidRPr="002B3727">
        <w:rPr>
          <w:rFonts w:cs="Arial" w:hAnsi="Arial" w:ascii="Arial"/>
          <w:b/>
          <w:sz w:val="26"/>
          <w:szCs w:val="26"/>
        </w:rPr>
        <w:t>Zagreb</w:t>
      </w:r>
      <w:r w:rsidRPr="002B3727">
        <w:rPr>
          <w:rFonts w:cs="Arial" w:hAnsi="Arial" w:ascii="Arial"/>
          <w:b/>
          <w:sz w:val="26"/>
          <w:szCs w:val="26"/>
        </w:rPr>
        <w:t>u</w:t>
      </w:r>
    </w:p>
    <w:p w:rsidRDefault="00CE24A5" w:rsidP="00CE24A5" w:rsidR="00CE24A5" w:rsidRPr="00711F48">
      <w:pPr>
        <w:jc w:val="both"/>
        <w:rPr>
          <w:rFonts w:cs="Arial" w:hAnsi="Arial" w:ascii="Arial"/>
          <w:b/>
          <w:sz w:val="26"/>
          <w:szCs w:val="26"/>
          <w:lang w:val="pl-PL"/>
        </w:rPr>
      </w:pPr>
      <w:r w:rsidRPr="002B3727">
        <w:rPr>
          <w:rFonts w:cs="Arial" w:hAnsi="Arial" w:ascii="Arial"/>
          <w:b/>
          <w:sz w:val="26"/>
          <w:szCs w:val="26"/>
          <w:lang w:val="pl-PL"/>
        </w:rPr>
        <w:t>Poslovni broj spisa</w:t>
      </w:r>
      <w:r w:rsidRPr="002B3727">
        <w:rPr>
          <w:rFonts w:cs="Arial" w:hAnsi="Arial" w:ascii="Arial"/>
          <w:sz w:val="26"/>
          <w:szCs w:val="26"/>
          <w:lang w:val="pl-PL"/>
        </w:rPr>
        <w:t>:</w:t>
      </w:r>
      <w:r w:rsidRPr="002B3727">
        <w:rPr>
          <w:rFonts w:cs="Arial" w:hAnsi="Arial" w:ascii="Arial"/>
          <w:sz w:val="26"/>
          <w:szCs w:val="26"/>
          <w:lang w:val="pl-PL"/>
        </w:rPr>
        <w:tab/>
      </w:r>
      <w:r w:rsidR="00711F48">
        <w:rPr>
          <w:rFonts w:cs="Arial" w:hAnsi="Arial" w:ascii="Arial"/>
          <w:sz w:val="26"/>
          <w:szCs w:val="26"/>
          <w:lang w:val="pl-PL"/>
        </w:rPr>
        <w:t xml:space="preserve">  </w:t>
      </w:r>
      <w:r w:rsidR="002B3727" w:rsidRPr="00711F48">
        <w:rPr>
          <w:rFonts w:cs="Arial" w:hAnsi="Arial" w:ascii="Arial"/>
          <w:b/>
          <w:sz w:val="26"/>
          <w:szCs w:val="26"/>
          <w:lang w:val="pl-PL"/>
        </w:rPr>
        <w:t>S</w:t>
      </w:r>
      <w:r w:rsidRPr="00711F48">
        <w:rPr>
          <w:rFonts w:cs="Arial" w:hAnsi="Arial" w:ascii="Arial"/>
          <w:b/>
          <w:sz w:val="26"/>
          <w:szCs w:val="26"/>
          <w:lang w:val="pl-PL"/>
        </w:rPr>
        <w:t>t-</w:t>
      </w:r>
      <w:r w:rsidR="002B3727" w:rsidRPr="00711F48">
        <w:rPr>
          <w:rFonts w:cs="Arial" w:hAnsi="Arial" w:ascii="Arial"/>
          <w:b/>
          <w:sz w:val="26"/>
          <w:szCs w:val="26"/>
          <w:lang w:val="pl-PL"/>
        </w:rPr>
        <w:t xml:space="preserve"> 6500</w:t>
      </w:r>
      <w:r w:rsidRPr="00711F48">
        <w:rPr>
          <w:rFonts w:cs="Arial" w:hAnsi="Arial" w:ascii="Arial"/>
          <w:b/>
          <w:sz w:val="26"/>
          <w:szCs w:val="26"/>
          <w:lang w:val="pl-PL"/>
        </w:rPr>
        <w:t>/2016</w:t>
      </w:r>
    </w:p>
    <w:p w:rsidRDefault="00CE24A5" w:rsidP="002D0248" w:rsidR="00CE24A5" w:rsidRPr="00711F48">
      <w:pPr>
        <w:shd w:fill="FFFFFF" w:color="auto" w:val="clear"/>
        <w:spacing w:after="0"/>
        <w:rPr>
          <w:rFonts w:cs="Arial" w:hAnsi="Arial" w:ascii="Arial"/>
          <w:b/>
          <w:sz w:val="26"/>
          <w:szCs w:val="26"/>
          <w:lang w:val="pl-PL"/>
        </w:rPr>
      </w:pPr>
      <w:r w:rsidRPr="00711F48">
        <w:rPr>
          <w:rFonts w:cs="Arial" w:hAnsi="Arial" w:ascii="Arial"/>
          <w:b/>
          <w:sz w:val="26"/>
          <w:szCs w:val="26"/>
          <w:lang w:val="pl-PL"/>
        </w:rPr>
        <w:t xml:space="preserve">Dužnik: </w:t>
      </w:r>
      <w:r w:rsidRPr="00711F48">
        <w:rPr>
          <w:rFonts w:cs="Arial" w:hAnsi="Arial" w:ascii="Arial"/>
          <w:b/>
          <w:sz w:val="26"/>
          <w:szCs w:val="26"/>
          <w:lang w:val="pl-PL"/>
        </w:rPr>
        <w:tab/>
      </w:r>
      <w:r w:rsidRPr="00711F48">
        <w:rPr>
          <w:rFonts w:cs="Arial" w:hAnsi="Arial" w:ascii="Arial"/>
          <w:b/>
          <w:sz w:val="26"/>
          <w:szCs w:val="26"/>
          <w:lang w:val="pl-PL"/>
        </w:rPr>
        <w:tab/>
      </w:r>
      <w:r w:rsidRPr="00711F48">
        <w:rPr>
          <w:rFonts w:cs="Arial" w:hAnsi="Arial" w:ascii="Arial"/>
          <w:b/>
          <w:sz w:val="26"/>
          <w:szCs w:val="26"/>
          <w:lang w:val="pl-PL"/>
        </w:rPr>
        <w:tab/>
      </w:r>
      <w:r w:rsidR="00711F48" w:rsidRPr="00711F48">
        <w:rPr>
          <w:rFonts w:cs="Arial" w:hAnsi="Arial" w:ascii="Arial"/>
          <w:b/>
          <w:sz w:val="26"/>
          <w:szCs w:val="26"/>
          <w:lang w:val="pl-PL"/>
        </w:rPr>
        <w:t xml:space="preserve">   </w:t>
      </w:r>
      <w:r w:rsidR="002B3727" w:rsidRPr="00711F48">
        <w:rPr>
          <w:rFonts w:cs="Arial" w:hAnsi="Arial" w:ascii="Arial"/>
          <w:b/>
          <w:sz w:val="26"/>
          <w:szCs w:val="26"/>
          <w:lang w:val="pl-PL"/>
        </w:rPr>
        <w:t xml:space="preserve">NAVALIA MARIN </w:t>
      </w:r>
      <w:r w:rsidRPr="00711F48">
        <w:rPr>
          <w:rFonts w:cs="Arial" w:hAnsi="Arial" w:ascii="Arial"/>
          <w:b/>
          <w:sz w:val="26"/>
          <w:szCs w:val="26"/>
          <w:lang w:val="pl-PL"/>
        </w:rPr>
        <w:t>d.o.o. u</w:t>
      </w:r>
      <w:r w:rsidR="00E84AB7">
        <w:rPr>
          <w:rFonts w:cs="Arial" w:hAnsi="Arial" w:ascii="Arial"/>
          <w:b/>
          <w:sz w:val="26"/>
          <w:szCs w:val="26"/>
          <w:lang w:val="pl-PL"/>
        </w:rPr>
        <w:t xml:space="preserve"> </w:t>
      </w:r>
      <w:r w:rsidRPr="00711F48">
        <w:rPr>
          <w:rFonts w:cs="Arial" w:hAnsi="Arial" w:ascii="Arial"/>
          <w:b/>
          <w:sz w:val="26"/>
          <w:szCs w:val="26"/>
          <w:lang w:val="pl-PL"/>
        </w:rPr>
        <w:t>stečaju</w:t>
      </w:r>
    </w:p>
    <w:p w:rsidRDefault="00711F48" w:rsidP="00CE24A5" w:rsidR="00CE24A5" w:rsidRPr="00711F48">
      <w:pPr>
        <w:ind w:firstLine="708" w:left="2124"/>
        <w:rPr>
          <w:rFonts w:cs="Arial" w:hAnsi="Arial" w:ascii="Arial"/>
          <w:b/>
          <w:sz w:val="26"/>
          <w:szCs w:val="26"/>
          <w:lang w:val="pl-PL"/>
        </w:rPr>
      </w:pPr>
      <w:r w:rsidRPr="00711F48">
        <w:rPr>
          <w:rFonts w:cs="Arial" w:hAnsi="Arial" w:ascii="Arial"/>
          <w:b/>
          <w:sz w:val="26"/>
          <w:szCs w:val="26"/>
          <w:lang w:val="pl-PL"/>
        </w:rPr>
        <w:t xml:space="preserve">   </w:t>
      </w:r>
      <w:r w:rsidR="002D0248" w:rsidRPr="00711F48">
        <w:rPr>
          <w:rFonts w:cs="Arial" w:hAnsi="Arial" w:ascii="Arial"/>
          <w:b/>
          <w:sz w:val="26"/>
          <w:szCs w:val="26"/>
          <w:lang w:val="pl-PL"/>
        </w:rPr>
        <w:t>Radnička cesta 39/4, Zagreb</w:t>
      </w:r>
    </w:p>
    <w:p w:rsidRDefault="00711F48" w:rsidP="00CE24A5" w:rsidR="00CE24A5">
      <w:pPr>
        <w:ind w:firstLine="708" w:left="2124"/>
        <w:rPr>
          <w:rFonts w:cs="Arial" w:hAnsi="Arial" w:ascii="Arial"/>
          <w:b/>
          <w:sz w:val="26"/>
          <w:szCs w:val="26"/>
          <w:lang w:val="pl-PL"/>
        </w:rPr>
      </w:pPr>
      <w:r w:rsidRPr="00711F48">
        <w:rPr>
          <w:rFonts w:cs="Arial" w:hAnsi="Arial" w:ascii="Arial"/>
          <w:b/>
          <w:sz w:val="26"/>
          <w:szCs w:val="26"/>
          <w:lang w:val="pl-PL"/>
        </w:rPr>
        <w:t xml:space="preserve">   </w:t>
      </w:r>
      <w:r w:rsidR="00CE24A5" w:rsidRPr="00711F48">
        <w:rPr>
          <w:rFonts w:cs="Arial" w:hAnsi="Arial" w:ascii="Arial"/>
          <w:b/>
          <w:sz w:val="26"/>
          <w:szCs w:val="26"/>
          <w:lang w:val="pl-PL"/>
        </w:rPr>
        <w:t xml:space="preserve">OIB: </w:t>
      </w:r>
      <w:r w:rsidR="002B3727" w:rsidRPr="00711F48">
        <w:rPr>
          <w:rFonts w:cs="Arial" w:hAnsi="Arial" w:ascii="Arial"/>
          <w:b/>
          <w:sz w:val="26"/>
          <w:szCs w:val="26"/>
          <w:lang w:val="pl-PL"/>
        </w:rPr>
        <w:t>28172263022</w:t>
      </w:r>
    </w:p>
    <w:p w:rsidRDefault="00711F48" w:rsidP="00CE24A5" w:rsidR="00711F48">
      <w:pPr>
        <w:ind w:firstLine="708" w:left="2124"/>
        <w:rPr>
          <w:rFonts w:cs="Arial" w:hAnsi="Arial" w:ascii="Arial"/>
          <w:b/>
          <w:sz w:val="26"/>
          <w:szCs w:val="26"/>
          <w:lang w:val="pl-PL"/>
        </w:rPr>
      </w:pPr>
    </w:p>
    <w:p w:rsidRDefault="00711F48" w:rsidP="00CE24A5" w:rsidR="00711F48">
      <w:pPr>
        <w:ind w:firstLine="708" w:left="2124"/>
        <w:rPr>
          <w:rFonts w:cs="Arial" w:hAnsi="Arial" w:ascii="Arial"/>
          <w:b/>
          <w:sz w:val="26"/>
          <w:szCs w:val="26"/>
          <w:lang w:val="pl-PL"/>
        </w:rPr>
      </w:pPr>
    </w:p>
    <w:p w:rsidRDefault="00711F48" w:rsidP="00CE24A5" w:rsidR="00711F48">
      <w:pPr>
        <w:ind w:firstLine="708" w:left="2124"/>
        <w:rPr>
          <w:rFonts w:cs="Arial" w:hAnsi="Arial" w:ascii="Arial"/>
          <w:b/>
          <w:sz w:val="26"/>
          <w:szCs w:val="26"/>
          <w:lang w:val="pl-PL"/>
        </w:rPr>
      </w:pPr>
    </w:p>
    <w:p w:rsidRDefault="00711F48" w:rsidP="00711F48" w:rsidR="00711F48" w:rsidRPr="008E0C10">
      <w:pPr>
        <w:jc w:val="center"/>
        <w:rPr>
          <w:rFonts w:cs="Arial" w:hAnsi="Arial" w:ascii="Arial"/>
          <w:b/>
          <w:sz w:val="24"/>
          <w:szCs w:val="24"/>
        </w:rPr>
      </w:pPr>
    </w:p>
    <w:p w:rsidRDefault="00711F48" w:rsidP="00711F48" w:rsidR="00711F48" w:rsidRPr="008E0C10">
      <w:pPr>
        <w:jc w:val="center"/>
        <w:rPr>
          <w:rFonts w:cs="Arial" w:hAnsi="Arial" w:ascii="Arial"/>
          <w:b/>
          <w:sz w:val="24"/>
          <w:szCs w:val="24"/>
        </w:rPr>
      </w:pPr>
      <w:r w:rsidRPr="008E0C10">
        <w:rPr>
          <w:rFonts w:cs="Arial" w:hAnsi="Arial" w:ascii="Arial"/>
          <w:b/>
          <w:sz w:val="24"/>
          <w:szCs w:val="24"/>
        </w:rPr>
        <w:t>IZVJEŠĆE STEČAJNOGA UPRAVITELJA O TIJEKU STEČAJNOGA POSTUPKA I STANJU STEČAJNE MASE</w:t>
      </w:r>
    </w:p>
    <w:p w:rsidRDefault="00711F48" w:rsidP="00CE24A5" w:rsidR="00711F48">
      <w:pPr>
        <w:ind w:firstLine="708" w:left="2124"/>
        <w:rPr>
          <w:rFonts w:cs="Arial" w:hAnsi="Arial" w:ascii="Arial"/>
          <w:b/>
          <w:sz w:val="26"/>
          <w:szCs w:val="26"/>
          <w:lang w:val="pl-PL"/>
        </w:rPr>
      </w:pPr>
    </w:p>
    <w:p w:rsidRDefault="00711F48" w:rsidP="00711F48" w:rsidR="00711F48" w:rsidRPr="00711F48">
      <w:pPr>
        <w:ind w:firstLine="708" w:left="2124"/>
        <w:jc w:val="center"/>
        <w:rPr>
          <w:rFonts w:cs="Arial" w:hAnsi="Arial" w:ascii="Arial"/>
          <w:b/>
          <w:sz w:val="26"/>
          <w:szCs w:val="26"/>
          <w:lang w:val="pl-PL"/>
        </w:rPr>
      </w:pPr>
    </w:p>
    <w:p w:rsidRDefault="008E0C10" w:rsidP="008E0C10" w:rsidR="0076023D">
      <w:pPr>
        <w:rPr>
          <w:rFonts w:hAnsi="Times New Roman" w:ascii="Times New Roman"/>
          <w:sz w:val="24"/>
          <w:szCs w:val="24"/>
          <w:lang w:val="pl-PL"/>
        </w:rPr>
      </w:pPr>
      <w:r>
        <w:rPr>
          <w:rFonts w:hAnsi="Times New Roman" w:ascii="Times New Roman"/>
          <w:sz w:val="24"/>
          <w:szCs w:val="24"/>
          <w:lang w:val="pl-PL"/>
        </w:rPr>
        <w:t xml:space="preserve"> </w:t>
      </w:r>
    </w:p>
    <w:p w:rsidRDefault="0076023D" w:rsidP="008E0C10" w:rsidR="0076023D">
      <w:pPr>
        <w:rPr>
          <w:rFonts w:hAnsi="Times New Roman" w:ascii="Times New Roman"/>
          <w:sz w:val="24"/>
          <w:szCs w:val="24"/>
          <w:lang w:val="pl-PL"/>
        </w:rPr>
      </w:pPr>
    </w:p>
    <w:p w:rsidRDefault="008E0C10" w:rsidP="008E0C10" w:rsidR="008E0C10" w:rsidRPr="008E0C10">
      <w:pPr>
        <w:rPr>
          <w:rFonts w:cs="Arial" w:hAnsi="Arial" w:ascii="Arial"/>
          <w:b/>
          <w:i/>
          <w:sz w:val="24"/>
          <w:szCs w:val="24"/>
          <w:u w:val="single"/>
          <w:lang w:val="pl-PL"/>
        </w:rPr>
      </w:pPr>
      <w:r w:rsidRPr="008E0C10">
        <w:rPr>
          <w:rFonts w:cs="Arial" w:hAnsi="Arial" w:ascii="Arial"/>
          <w:b/>
          <w:i/>
          <w:sz w:val="24"/>
          <w:szCs w:val="24"/>
          <w:u w:val="single"/>
          <w:lang w:val="pl-PL"/>
        </w:rPr>
        <w:t>I.TIJEK STEČAJNOGA POSTUPKA U RAZDOBLJU OD 0</w:t>
      </w:r>
      <w:r w:rsidR="005F0EAF">
        <w:rPr>
          <w:rFonts w:cs="Arial" w:hAnsi="Arial" w:ascii="Arial"/>
          <w:b/>
          <w:i/>
          <w:sz w:val="24"/>
          <w:szCs w:val="24"/>
          <w:u w:val="single"/>
          <w:lang w:val="pl-PL"/>
        </w:rPr>
        <w:t>9</w:t>
      </w:r>
      <w:r w:rsidRPr="008E0C10">
        <w:rPr>
          <w:rFonts w:cs="Arial" w:hAnsi="Arial" w:ascii="Arial"/>
          <w:b/>
          <w:i/>
          <w:sz w:val="24"/>
          <w:szCs w:val="24"/>
          <w:u w:val="single"/>
          <w:lang w:val="pl-PL"/>
        </w:rPr>
        <w:t>.</w:t>
      </w:r>
      <w:r w:rsidR="005F0EAF">
        <w:rPr>
          <w:rFonts w:cs="Arial" w:hAnsi="Arial" w:ascii="Arial"/>
          <w:b/>
          <w:i/>
          <w:sz w:val="24"/>
          <w:szCs w:val="24"/>
          <w:u w:val="single"/>
          <w:lang w:val="pl-PL"/>
        </w:rPr>
        <w:t>0</w:t>
      </w:r>
      <w:r w:rsidR="00280533">
        <w:rPr>
          <w:rFonts w:cs="Arial" w:hAnsi="Arial" w:ascii="Arial"/>
          <w:b/>
          <w:i/>
          <w:sz w:val="24"/>
          <w:szCs w:val="24"/>
          <w:u w:val="single"/>
          <w:lang w:val="pl-PL"/>
        </w:rPr>
        <w:t>9</w:t>
      </w:r>
      <w:r w:rsidRPr="008E0C10">
        <w:rPr>
          <w:rFonts w:cs="Arial" w:hAnsi="Arial" w:ascii="Arial"/>
          <w:b/>
          <w:i/>
          <w:sz w:val="24"/>
          <w:szCs w:val="24"/>
          <w:u w:val="single"/>
          <w:lang w:val="pl-PL"/>
        </w:rPr>
        <w:t>.201</w:t>
      </w:r>
      <w:r w:rsidR="005F0EAF">
        <w:rPr>
          <w:rFonts w:cs="Arial" w:hAnsi="Arial" w:ascii="Arial"/>
          <w:b/>
          <w:i/>
          <w:sz w:val="24"/>
          <w:szCs w:val="24"/>
          <w:u w:val="single"/>
          <w:lang w:val="pl-PL"/>
        </w:rPr>
        <w:t>8</w:t>
      </w:r>
      <w:r w:rsidRPr="008E0C10">
        <w:rPr>
          <w:rFonts w:cs="Arial" w:hAnsi="Arial" w:ascii="Arial"/>
          <w:b/>
          <w:i/>
          <w:sz w:val="24"/>
          <w:szCs w:val="24"/>
          <w:u w:val="single"/>
          <w:lang w:val="pl-PL"/>
        </w:rPr>
        <w:t>. DO</w:t>
      </w:r>
      <w:r w:rsidR="00A53119">
        <w:rPr>
          <w:rFonts w:cs="Arial" w:hAnsi="Arial" w:ascii="Arial"/>
          <w:b/>
          <w:i/>
          <w:sz w:val="24"/>
          <w:szCs w:val="24"/>
          <w:u w:val="single"/>
          <w:lang w:val="pl-PL"/>
        </w:rPr>
        <w:t xml:space="preserve"> </w:t>
      </w:r>
      <w:r w:rsidR="00513ADF">
        <w:rPr>
          <w:rFonts w:cs="Arial" w:hAnsi="Arial" w:ascii="Arial"/>
          <w:b/>
          <w:i/>
          <w:sz w:val="24"/>
          <w:szCs w:val="24"/>
          <w:u w:val="single"/>
          <w:lang w:val="pl-PL"/>
        </w:rPr>
        <w:t>17</w:t>
      </w:r>
      <w:r w:rsidRPr="008E0C10">
        <w:rPr>
          <w:rFonts w:cs="Arial" w:hAnsi="Arial" w:ascii="Arial"/>
          <w:b/>
          <w:i/>
          <w:sz w:val="24"/>
          <w:szCs w:val="24"/>
          <w:u w:val="single"/>
          <w:lang w:val="pl-PL"/>
        </w:rPr>
        <w:t>.</w:t>
      </w:r>
      <w:r w:rsidR="00280533">
        <w:rPr>
          <w:rFonts w:cs="Arial" w:hAnsi="Arial" w:ascii="Arial"/>
          <w:b/>
          <w:i/>
          <w:sz w:val="24"/>
          <w:szCs w:val="24"/>
          <w:u w:val="single"/>
          <w:lang w:val="pl-PL"/>
        </w:rPr>
        <w:t>12</w:t>
      </w:r>
      <w:r w:rsidRPr="008E0C10">
        <w:rPr>
          <w:rFonts w:cs="Arial" w:hAnsi="Arial" w:ascii="Arial"/>
          <w:b/>
          <w:i/>
          <w:sz w:val="24"/>
          <w:szCs w:val="24"/>
          <w:u w:val="single"/>
          <w:lang w:val="pl-PL"/>
        </w:rPr>
        <w:t>.2018.</w:t>
      </w:r>
    </w:p>
    <w:p w:rsidRDefault="008E0C10" w:rsidP="00CE24A5" w:rsidR="00CE24A5">
      <w:pPr>
        <w:rPr>
          <w:rFonts w:cs="Arial" w:hAnsi="Arial" w:ascii="Arial"/>
          <w:b/>
          <w:sz w:val="24"/>
          <w:szCs w:val="24"/>
          <w:lang w:val="pl-PL"/>
        </w:rPr>
      </w:pPr>
      <w:r>
        <w:rPr>
          <w:rFonts w:cs="Arial" w:hAnsi="Arial" w:ascii="Arial"/>
          <w:b/>
          <w:sz w:val="24"/>
          <w:szCs w:val="24"/>
          <w:lang w:val="pl-PL"/>
        </w:rPr>
        <w:t xml:space="preserve"> </w:t>
      </w:r>
    </w:p>
    <w:p w:rsidRDefault="00E51C7D" w:rsidP="00E51C7D" w:rsidR="00E51C7D" w:rsidRPr="00E51C7D">
      <w:pPr>
        <w:pStyle w:val="Odlomakpopisa"/>
        <w:numPr>
          <w:ilvl w:val="0"/>
          <w:numId w:val="23"/>
        </w:numPr>
        <w:rPr>
          <w:rFonts w:cs="Arial" w:hAnsi="Arial" w:ascii="Arial"/>
          <w:b/>
          <w:sz w:val="24"/>
          <w:szCs w:val="24"/>
          <w:u w:val="single"/>
          <w:lang w:val="pl-PL"/>
        </w:rPr>
      </w:pPr>
      <w:r w:rsidRPr="00E51C7D">
        <w:rPr>
          <w:rFonts w:cs="Arial" w:hAnsi="Arial" w:ascii="Arial"/>
          <w:b/>
          <w:sz w:val="24"/>
          <w:szCs w:val="24"/>
          <w:u w:val="single"/>
          <w:lang w:val="pl-PL"/>
        </w:rPr>
        <w:t xml:space="preserve">Izmjena </w:t>
      </w:r>
      <w:r w:rsidR="00A71FF5">
        <w:rPr>
          <w:rFonts w:cs="Arial" w:hAnsi="Arial" w:ascii="Arial"/>
          <w:b/>
          <w:sz w:val="24"/>
          <w:szCs w:val="24"/>
          <w:u w:val="single"/>
          <w:lang w:val="pl-PL"/>
        </w:rPr>
        <w:t>O</w:t>
      </w:r>
      <w:r w:rsidRPr="00E51C7D">
        <w:rPr>
          <w:rFonts w:cs="Arial" w:hAnsi="Arial" w:ascii="Arial"/>
          <w:b/>
          <w:sz w:val="24"/>
          <w:szCs w:val="24"/>
          <w:u w:val="single"/>
          <w:lang w:val="pl-PL"/>
        </w:rPr>
        <w:t>snovnog ugovora o zakupu materijalne imovine od 15.01.2018.</w:t>
      </w:r>
      <w:r w:rsidR="00A71FF5">
        <w:rPr>
          <w:rFonts w:cs="Arial" w:hAnsi="Arial" w:ascii="Arial"/>
          <w:b/>
          <w:sz w:val="24"/>
          <w:szCs w:val="24"/>
          <w:u w:val="single"/>
          <w:lang w:val="pl-PL"/>
        </w:rPr>
        <w:t>godine</w:t>
      </w:r>
    </w:p>
    <w:p w:rsidRDefault="00E51C7D" w:rsidP="00E51C7D" w:rsidR="00E51C7D" w:rsidRPr="00E51C7D">
      <w:pPr>
        <w:pStyle w:val="Odlomakpopisa"/>
        <w:rPr>
          <w:rFonts w:cs="Arial" w:hAnsi="Arial" w:ascii="Arial"/>
          <w:b/>
          <w:sz w:val="24"/>
          <w:szCs w:val="24"/>
          <w:lang w:val="pl-PL"/>
        </w:rPr>
      </w:pPr>
    </w:p>
    <w:p w:rsidRDefault="005F0EAF" w:rsidP="00B735F2" w:rsidR="00436F00">
      <w:pPr>
        <w:spacing w:lineRule="auto" w:line="288" w:after="0"/>
        <w:jc w:val="both"/>
        <w:rPr>
          <w:rFonts w:cs="Arial" w:hAnsi="Arial" w:ascii="Arial"/>
          <w:sz w:val="24"/>
          <w:szCs w:val="24"/>
        </w:rPr>
      </w:pPr>
      <w:r w:rsidRPr="00B735F2">
        <w:rPr>
          <w:rFonts w:cs="Arial" w:hAnsi="Arial" w:ascii="Arial"/>
          <w:sz w:val="24"/>
          <w:szCs w:val="24"/>
        </w:rPr>
        <w:t>Ugovor o zakupu materijalne imovine</w:t>
      </w:r>
      <w:r w:rsidR="00436F00">
        <w:rPr>
          <w:rFonts w:cs="Arial" w:hAnsi="Arial" w:ascii="Arial"/>
          <w:sz w:val="24"/>
          <w:szCs w:val="24"/>
        </w:rPr>
        <w:t xml:space="preserve"> (u daljnjem tekstu: Osnovni ugovor)</w:t>
      </w:r>
      <w:r w:rsidRPr="00B735F2">
        <w:rPr>
          <w:rFonts w:cs="Arial" w:hAnsi="Arial" w:ascii="Arial"/>
          <w:sz w:val="24"/>
          <w:szCs w:val="24"/>
        </w:rPr>
        <w:t xml:space="preserve"> </w:t>
      </w:r>
      <w:r w:rsidR="00B735F2">
        <w:rPr>
          <w:rFonts w:cs="Arial" w:hAnsi="Arial" w:ascii="Arial"/>
          <w:sz w:val="24"/>
          <w:szCs w:val="24"/>
        </w:rPr>
        <w:t>sklopljen</w:t>
      </w:r>
      <w:r w:rsidRPr="00B735F2">
        <w:rPr>
          <w:rFonts w:cs="Arial" w:hAnsi="Arial" w:ascii="Arial"/>
          <w:sz w:val="24"/>
          <w:szCs w:val="24"/>
        </w:rPr>
        <w:t xml:space="preserve"> </w:t>
      </w:r>
      <w:r w:rsidR="00436F00">
        <w:rPr>
          <w:rFonts w:cs="Arial" w:hAnsi="Arial" w:ascii="Arial"/>
          <w:sz w:val="24"/>
          <w:szCs w:val="24"/>
        </w:rPr>
        <w:t xml:space="preserve">dana </w:t>
      </w:r>
      <w:r w:rsidRPr="00B735F2">
        <w:rPr>
          <w:rFonts w:cs="Arial" w:hAnsi="Arial" w:ascii="Arial"/>
          <w:sz w:val="24"/>
          <w:szCs w:val="24"/>
        </w:rPr>
        <w:t>15.01.2018. sa zakupcem Focus Boats d.o.o. iz Zagreba, Masarykova 23, OIB 08928457188</w:t>
      </w:r>
      <w:r w:rsidR="00436F00">
        <w:rPr>
          <w:rFonts w:cs="Arial" w:hAnsi="Arial" w:ascii="Arial"/>
          <w:sz w:val="24"/>
          <w:szCs w:val="24"/>
        </w:rPr>
        <w:t xml:space="preserve"> produljen je III. Anexom od dana 23.09.2018. godine, na razdoblje od</w:t>
      </w:r>
      <w:r w:rsidR="009C69D7">
        <w:rPr>
          <w:rFonts w:cs="Arial" w:hAnsi="Arial" w:ascii="Arial"/>
          <w:sz w:val="24"/>
          <w:szCs w:val="24"/>
        </w:rPr>
        <w:t xml:space="preserve"> 6 mjeseci tj. od</w:t>
      </w:r>
      <w:r w:rsidR="00436F00">
        <w:rPr>
          <w:rFonts w:cs="Arial" w:hAnsi="Arial" w:ascii="Arial"/>
          <w:sz w:val="24"/>
          <w:szCs w:val="24"/>
        </w:rPr>
        <w:t xml:space="preserve"> 23.</w:t>
      </w:r>
      <w:r w:rsidR="009C69D7">
        <w:rPr>
          <w:rFonts w:cs="Arial" w:hAnsi="Arial" w:ascii="Arial"/>
          <w:sz w:val="24"/>
          <w:szCs w:val="24"/>
        </w:rPr>
        <w:t xml:space="preserve"> rujna </w:t>
      </w:r>
      <w:r w:rsidR="00436F00">
        <w:rPr>
          <w:rFonts w:cs="Arial" w:hAnsi="Arial" w:ascii="Arial"/>
          <w:sz w:val="24"/>
          <w:szCs w:val="24"/>
        </w:rPr>
        <w:t>2018. do 23. ožujka 2019. godine. Ostali elementi osnovnog ugovora pa tako i cijena, ostali su nepromijenjeni.</w:t>
      </w:r>
    </w:p>
    <w:p w:rsidRDefault="001C3CF1" w:rsidP="00CB5353" w:rsidR="001C3CF1" w:rsidRPr="00CB5353">
      <w:pPr>
        <w:pStyle w:val="Odlomakpopisa"/>
        <w:numPr>
          <w:ilvl w:val="0"/>
          <w:numId w:val="25"/>
        </w:numPr>
        <w:spacing w:lineRule="auto" w:line="288" w:after="0"/>
        <w:jc w:val="both"/>
        <w:rPr>
          <w:rFonts w:cs="Arial" w:hAnsi="Arial" w:ascii="Arial"/>
          <w:sz w:val="24"/>
          <w:szCs w:val="24"/>
        </w:rPr>
      </w:pPr>
      <w:r w:rsidRPr="00CB5353">
        <w:rPr>
          <w:rFonts w:cs="Arial" w:hAnsi="Arial" w:ascii="Arial"/>
          <w:sz w:val="24"/>
          <w:szCs w:val="24"/>
          <w:u w:val="single"/>
        </w:rPr>
        <w:t>Prilog</w:t>
      </w:r>
      <w:r w:rsidRPr="00CB5353">
        <w:rPr>
          <w:rFonts w:cs="Arial" w:hAnsi="Arial" w:ascii="Arial"/>
          <w:sz w:val="24"/>
          <w:szCs w:val="24"/>
        </w:rPr>
        <w:t>: III. Anex od dana 23.09.2018. godine</w:t>
      </w:r>
    </w:p>
    <w:p w:rsidRDefault="001C3CF1" w:rsidP="00B735F2" w:rsidR="001C3CF1">
      <w:pPr>
        <w:spacing w:lineRule="auto" w:line="288" w:after="0"/>
        <w:jc w:val="both"/>
        <w:rPr>
          <w:rFonts w:cs="Arial" w:hAnsi="Arial" w:ascii="Arial"/>
          <w:sz w:val="24"/>
          <w:szCs w:val="24"/>
        </w:rPr>
      </w:pPr>
    </w:p>
    <w:p w:rsidRDefault="00436F00" w:rsidP="00B735F2" w:rsidR="00436F00">
      <w:pPr>
        <w:spacing w:lineRule="auto" w:line="288" w:after="0"/>
        <w:jc w:val="both"/>
        <w:rPr>
          <w:rFonts w:cs="Arial" w:hAnsi="Arial" w:ascii="Arial"/>
          <w:sz w:val="24"/>
          <w:szCs w:val="24"/>
        </w:rPr>
      </w:pPr>
      <w:r>
        <w:rPr>
          <w:rFonts w:cs="Arial" w:hAnsi="Arial" w:ascii="Arial"/>
          <w:sz w:val="24"/>
          <w:szCs w:val="24"/>
        </w:rPr>
        <w:t>Dana 21. studenog 2018. godine, zakupac Focus Boats d.o.o. podnio je zahtjev  za izmjenu Osnovnog ugovora, na način da se smanji površina zakupa proizvodnih pogona a shodno tome i cijena</w:t>
      </w:r>
      <w:r w:rsidR="006C7E20">
        <w:rPr>
          <w:rFonts w:cs="Arial" w:hAnsi="Arial" w:ascii="Arial"/>
          <w:sz w:val="24"/>
          <w:szCs w:val="24"/>
        </w:rPr>
        <w:t>, navodeći pri tome da zbog zimskih uvjeta pogon sušione nije funkcionalan pa ga ne koriste</w:t>
      </w:r>
      <w:r w:rsidR="009C69D7">
        <w:rPr>
          <w:rFonts w:cs="Arial" w:hAnsi="Arial" w:ascii="Arial"/>
          <w:sz w:val="24"/>
          <w:szCs w:val="24"/>
        </w:rPr>
        <w:t>,</w:t>
      </w:r>
      <w:r w:rsidR="006C7E20">
        <w:rPr>
          <w:rFonts w:cs="Arial" w:hAnsi="Arial" w:ascii="Arial"/>
          <w:sz w:val="24"/>
          <w:szCs w:val="24"/>
        </w:rPr>
        <w:t xml:space="preserve"> već usluge sušenja obavljaju putem trećih osoba što predstavlja dodatni trošak</w:t>
      </w:r>
      <w:r w:rsidR="009C69D7">
        <w:rPr>
          <w:rFonts w:cs="Arial" w:hAnsi="Arial" w:ascii="Arial"/>
          <w:sz w:val="24"/>
          <w:szCs w:val="24"/>
        </w:rPr>
        <w:t>. Nadalje,</w:t>
      </w:r>
      <w:r w:rsidR="006C7E20">
        <w:rPr>
          <w:rFonts w:cs="Arial" w:hAnsi="Arial" w:ascii="Arial"/>
          <w:sz w:val="24"/>
          <w:szCs w:val="24"/>
        </w:rPr>
        <w:t xml:space="preserve"> u hali za luminaciju nemoguće je postići optimalnu temperaturu i adekvatno osvjetljenje, te da u administrativne sv</w:t>
      </w:r>
      <w:r w:rsidR="009C69D7">
        <w:rPr>
          <w:rFonts w:cs="Arial" w:hAnsi="Arial" w:ascii="Arial"/>
          <w:sz w:val="24"/>
          <w:szCs w:val="24"/>
        </w:rPr>
        <w:t>r</w:t>
      </w:r>
      <w:r w:rsidR="006C7E20">
        <w:rPr>
          <w:rFonts w:cs="Arial" w:hAnsi="Arial" w:ascii="Arial"/>
          <w:sz w:val="24"/>
          <w:szCs w:val="24"/>
        </w:rPr>
        <w:t>he koriste samo dio upravne zgrade od 60 m2, jer je obavljanje knjigovodstvenih usluga ugovoreno s vanjskim knjigovodstvenim servisom. Ka</w:t>
      </w:r>
      <w:r w:rsidR="009C69D7">
        <w:rPr>
          <w:rFonts w:cs="Arial" w:hAnsi="Arial" w:ascii="Arial"/>
          <w:sz w:val="24"/>
          <w:szCs w:val="24"/>
        </w:rPr>
        <w:t>o</w:t>
      </w:r>
      <w:r w:rsidR="006C7E20">
        <w:rPr>
          <w:rFonts w:cs="Arial" w:hAnsi="Arial" w:ascii="Arial"/>
          <w:sz w:val="24"/>
          <w:szCs w:val="24"/>
        </w:rPr>
        <w:t xml:space="preserve"> prilog zahtjevu za izmjenom Osnovnog ugovora, dostavljena je skica proizvodnog pogona sa upravnom zgradom sa označenim dijelovima koji bi se koristili: 2 – pogon razkalupljivanja, 3 – pogon fine obrade, 5 – pogon montaže  i dio upravne zgrade od 60 m2 označen slovom A.</w:t>
      </w:r>
    </w:p>
    <w:p w:rsidRDefault="006C7E20" w:rsidP="00B735F2" w:rsidR="006C7E20">
      <w:pPr>
        <w:spacing w:lineRule="auto" w:line="288" w:after="0"/>
        <w:jc w:val="both"/>
        <w:rPr>
          <w:rFonts w:cs="Arial" w:hAnsi="Arial" w:ascii="Arial"/>
          <w:sz w:val="24"/>
          <w:szCs w:val="24"/>
        </w:rPr>
      </w:pPr>
      <w:r>
        <w:rPr>
          <w:rFonts w:cs="Arial" w:hAnsi="Arial" w:ascii="Arial"/>
          <w:sz w:val="24"/>
          <w:szCs w:val="24"/>
        </w:rPr>
        <w:lastRenderedPageBreak/>
        <w:t>Sukladno</w:t>
      </w:r>
      <w:r w:rsidR="00E359F7">
        <w:rPr>
          <w:rFonts w:cs="Arial" w:hAnsi="Arial" w:ascii="Arial"/>
          <w:sz w:val="24"/>
          <w:szCs w:val="24"/>
        </w:rPr>
        <w:t xml:space="preserve"> odredbama </w:t>
      </w:r>
      <w:r>
        <w:rPr>
          <w:rFonts w:cs="Arial" w:hAnsi="Arial" w:ascii="Arial"/>
          <w:sz w:val="24"/>
          <w:szCs w:val="24"/>
        </w:rPr>
        <w:t xml:space="preserve"> Osnovnom ugovoru koj</w:t>
      </w:r>
      <w:r w:rsidR="00E359F7">
        <w:rPr>
          <w:rFonts w:cs="Arial" w:hAnsi="Arial" w:ascii="Arial"/>
          <w:sz w:val="24"/>
          <w:szCs w:val="24"/>
        </w:rPr>
        <w:t>e</w:t>
      </w:r>
      <w:r>
        <w:rPr>
          <w:rFonts w:cs="Arial" w:hAnsi="Arial" w:ascii="Arial"/>
          <w:sz w:val="24"/>
          <w:szCs w:val="24"/>
        </w:rPr>
        <w:t xml:space="preserve"> r</w:t>
      </w:r>
      <w:r w:rsidR="00E359F7">
        <w:rPr>
          <w:rFonts w:cs="Arial" w:hAnsi="Arial" w:ascii="Arial"/>
          <w:sz w:val="24"/>
          <w:szCs w:val="24"/>
        </w:rPr>
        <w:t>eguliraju izmjenu i raskid  ugovora a koje se imaju primijeniti, izmjena Osnovnog ugovora stupa na snagu u roku od 30 dana od dana podnošenje pismenog zahtjeva.</w:t>
      </w:r>
    </w:p>
    <w:p w:rsidRDefault="00E359F7" w:rsidP="00B735F2" w:rsidR="00E359F7">
      <w:pPr>
        <w:spacing w:lineRule="auto" w:line="288" w:after="0"/>
        <w:jc w:val="both"/>
        <w:rPr>
          <w:rFonts w:cs="Arial" w:hAnsi="Arial" w:ascii="Arial"/>
          <w:sz w:val="24"/>
          <w:szCs w:val="24"/>
        </w:rPr>
      </w:pPr>
      <w:r>
        <w:rPr>
          <w:rFonts w:cs="Arial" w:hAnsi="Arial" w:ascii="Arial"/>
          <w:sz w:val="24"/>
          <w:szCs w:val="24"/>
        </w:rPr>
        <w:t>Glede površine zakupa i definirane cijene Osnovnim ugovorom, ugovorena cijena od 4.000,00 eura u kunskoj protuvrijednosti uvećano za PDV, izračuna je na način da je utvrđena cijena zakupnine u visini od 2 eura/1m2 obračunata na ukupnu površinu proizvodnog pogona i upravne zgrade koja iznosi 2.000,00 m2.</w:t>
      </w:r>
    </w:p>
    <w:p w:rsidRDefault="00E51C7D" w:rsidP="00B735F2" w:rsidR="00E359F7">
      <w:pPr>
        <w:spacing w:lineRule="auto" w:line="288" w:after="0"/>
        <w:jc w:val="both"/>
        <w:rPr>
          <w:rFonts w:cs="Arial" w:hAnsi="Arial" w:ascii="Arial"/>
          <w:sz w:val="24"/>
          <w:szCs w:val="24"/>
        </w:rPr>
      </w:pPr>
      <w:r>
        <w:rPr>
          <w:rFonts w:cs="Arial" w:hAnsi="Arial" w:ascii="Arial"/>
          <w:sz w:val="24"/>
          <w:szCs w:val="24"/>
        </w:rPr>
        <w:t xml:space="preserve">Smanjenjem površine zakupa na način da zakupac koristi samo 1.000,00 m2 prostora zakupa, opravdana je cijena zakupa u iznosu od 2.000,00 eura u kunskoj protuvrijednosti uvećana za PDV. </w:t>
      </w:r>
    </w:p>
    <w:p w:rsidRDefault="00E51C7D" w:rsidP="00B735F2" w:rsidR="00E51C7D">
      <w:pPr>
        <w:spacing w:lineRule="auto" w:line="288" w:after="0"/>
        <w:jc w:val="both"/>
        <w:rPr>
          <w:rFonts w:cs="Arial" w:hAnsi="Arial" w:ascii="Arial"/>
          <w:sz w:val="24"/>
          <w:szCs w:val="24"/>
        </w:rPr>
      </w:pPr>
      <w:r>
        <w:rPr>
          <w:rFonts w:cs="Arial" w:hAnsi="Arial" w:ascii="Arial"/>
          <w:sz w:val="24"/>
          <w:szCs w:val="24"/>
        </w:rPr>
        <w:t xml:space="preserve">Slijedom navedenog, sa zakupcem će se sklopiti IV. Anex Osnovnom ugovorom za razdoblje od </w:t>
      </w:r>
      <w:r w:rsidR="001C3CF1">
        <w:rPr>
          <w:rFonts w:cs="Arial" w:hAnsi="Arial" w:ascii="Arial"/>
          <w:sz w:val="24"/>
          <w:szCs w:val="24"/>
        </w:rPr>
        <w:t>dva</w:t>
      </w:r>
      <w:r>
        <w:rPr>
          <w:rFonts w:cs="Arial" w:hAnsi="Arial" w:ascii="Arial"/>
          <w:sz w:val="24"/>
          <w:szCs w:val="24"/>
        </w:rPr>
        <w:t xml:space="preserve"> mjeseca, od 21.12.2018. do 21.0</w:t>
      </w:r>
      <w:r w:rsidR="001C3CF1">
        <w:rPr>
          <w:rFonts w:cs="Arial" w:hAnsi="Arial" w:ascii="Arial"/>
          <w:sz w:val="24"/>
          <w:szCs w:val="24"/>
        </w:rPr>
        <w:t>2</w:t>
      </w:r>
      <w:r>
        <w:rPr>
          <w:rFonts w:cs="Arial" w:hAnsi="Arial" w:ascii="Arial"/>
          <w:sz w:val="24"/>
          <w:szCs w:val="24"/>
        </w:rPr>
        <w:t>.2019. godine</w:t>
      </w:r>
      <w:r w:rsidR="009C69D7">
        <w:rPr>
          <w:rFonts w:cs="Arial" w:hAnsi="Arial" w:ascii="Arial"/>
          <w:sz w:val="24"/>
          <w:szCs w:val="24"/>
        </w:rPr>
        <w:t xml:space="preserve"> po cijeni od 2.000,00 eura u kunskoj protuvrednosi uvećano za PDV,</w:t>
      </w:r>
      <w:r w:rsidR="001C3CF1">
        <w:rPr>
          <w:rFonts w:cs="Arial" w:hAnsi="Arial" w:ascii="Arial"/>
          <w:sz w:val="24"/>
          <w:szCs w:val="24"/>
        </w:rPr>
        <w:t xml:space="preserve"> </w:t>
      </w:r>
      <w:r w:rsidR="00CB5353">
        <w:rPr>
          <w:rFonts w:cs="Arial" w:hAnsi="Arial" w:ascii="Arial"/>
          <w:sz w:val="24"/>
          <w:szCs w:val="24"/>
        </w:rPr>
        <w:t>a odluku o visini zakupnine za daljnje razdoblje, predlažem da donese Skupština vjerovnika.</w:t>
      </w:r>
    </w:p>
    <w:p w:rsidRDefault="00CB5353" w:rsidP="00B735F2" w:rsidR="00CB5353">
      <w:pPr>
        <w:spacing w:lineRule="auto" w:line="288" w:after="0"/>
        <w:jc w:val="both"/>
        <w:rPr>
          <w:rFonts w:cs="Arial" w:hAnsi="Arial" w:ascii="Arial"/>
          <w:sz w:val="24"/>
          <w:szCs w:val="24"/>
        </w:rPr>
      </w:pPr>
    </w:p>
    <w:p w:rsidRDefault="00CB5353" w:rsidP="00CB5353" w:rsidR="00CB5353" w:rsidRPr="00CB5353">
      <w:pPr>
        <w:pStyle w:val="Odlomakpopisa"/>
        <w:numPr>
          <w:ilvl w:val="0"/>
          <w:numId w:val="25"/>
        </w:numPr>
        <w:spacing w:lineRule="auto" w:line="288" w:after="0"/>
        <w:jc w:val="both"/>
        <w:rPr>
          <w:rFonts w:cs="Arial" w:hAnsi="Arial" w:ascii="Arial"/>
          <w:sz w:val="24"/>
          <w:szCs w:val="24"/>
        </w:rPr>
      </w:pPr>
      <w:r w:rsidRPr="00CB5353">
        <w:rPr>
          <w:rFonts w:cs="Arial" w:hAnsi="Arial" w:ascii="Arial"/>
          <w:sz w:val="24"/>
          <w:szCs w:val="24"/>
        </w:rPr>
        <w:t>Prilo</w:t>
      </w:r>
      <w:r>
        <w:rPr>
          <w:rFonts w:cs="Arial" w:hAnsi="Arial" w:ascii="Arial"/>
          <w:sz w:val="24"/>
          <w:szCs w:val="24"/>
        </w:rPr>
        <w:t>g: Zahtjev za izmjenu ugovora o zakupu materijalne imovine od 21.11.2018.</w:t>
      </w:r>
    </w:p>
    <w:p w:rsidRDefault="00E51C7D" w:rsidP="00B735F2" w:rsidR="00E51C7D">
      <w:pPr>
        <w:spacing w:lineRule="auto" w:line="288" w:after="0"/>
        <w:jc w:val="both"/>
        <w:rPr>
          <w:rFonts w:cs="Arial" w:hAnsi="Arial" w:ascii="Arial"/>
          <w:sz w:val="24"/>
          <w:szCs w:val="24"/>
        </w:rPr>
      </w:pPr>
    </w:p>
    <w:p w:rsidRDefault="001C3CF1" w:rsidP="00B735F2" w:rsidR="001C3CF1">
      <w:pPr>
        <w:spacing w:lineRule="auto" w:line="288" w:after="0"/>
        <w:jc w:val="both"/>
        <w:rPr>
          <w:rFonts w:cs="Arial" w:hAnsi="Arial" w:ascii="Arial"/>
          <w:sz w:val="24"/>
          <w:szCs w:val="24"/>
        </w:rPr>
      </w:pPr>
    </w:p>
    <w:p w:rsidRDefault="00E51C7D" w:rsidP="001C3CF1" w:rsidR="00E51C7D">
      <w:pPr>
        <w:pStyle w:val="Odlomakpopisa"/>
        <w:numPr>
          <w:ilvl w:val="0"/>
          <w:numId w:val="23"/>
        </w:numPr>
        <w:spacing w:lineRule="auto" w:line="288" w:after="0"/>
        <w:jc w:val="both"/>
        <w:rPr>
          <w:rFonts w:cs="Arial" w:hAnsi="Arial" w:ascii="Arial"/>
          <w:sz w:val="24"/>
          <w:szCs w:val="24"/>
        </w:rPr>
      </w:pPr>
      <w:r w:rsidRPr="001C3CF1">
        <w:rPr>
          <w:rFonts w:cs="Arial" w:hAnsi="Arial" w:ascii="Arial"/>
          <w:b/>
          <w:sz w:val="24"/>
          <w:szCs w:val="24"/>
          <w:u w:val="single"/>
        </w:rPr>
        <w:t>Naplata potraživanj</w:t>
      </w:r>
      <w:r w:rsidR="00A71FF5" w:rsidRPr="001C3CF1">
        <w:rPr>
          <w:rFonts w:cs="Arial" w:hAnsi="Arial" w:ascii="Arial"/>
          <w:b/>
          <w:sz w:val="24"/>
          <w:szCs w:val="24"/>
          <w:u w:val="single"/>
        </w:rPr>
        <w:t xml:space="preserve">a temeljem Pravomoćne presude Općinskog suda u Zadru, posl. br. P-456/15 od 31.03.2015., potvrđene od strane Županijskog suda u Zadru, </w:t>
      </w:r>
      <w:bookmarkStart w:name="_Hlk532814053" w:id="1"/>
      <w:r w:rsidR="00A71FF5" w:rsidRPr="001C3CF1">
        <w:rPr>
          <w:rFonts w:cs="Arial" w:hAnsi="Arial" w:ascii="Arial"/>
          <w:b/>
          <w:sz w:val="24"/>
          <w:szCs w:val="24"/>
          <w:u w:val="single"/>
        </w:rPr>
        <w:t>posl. br. Gž-1535/15 od 04.10.2018. godine</w:t>
      </w:r>
      <w:r w:rsidR="00A71FF5" w:rsidRPr="001C3CF1">
        <w:rPr>
          <w:rFonts w:cs="Arial" w:hAnsi="Arial" w:ascii="Arial"/>
          <w:sz w:val="24"/>
          <w:szCs w:val="24"/>
        </w:rPr>
        <w:t>.</w:t>
      </w:r>
    </w:p>
    <w:p w:rsidRDefault="001C3CF1" w:rsidP="001C3CF1" w:rsidR="001C3CF1" w:rsidRPr="001C3CF1">
      <w:pPr>
        <w:pStyle w:val="Odlomakpopisa"/>
        <w:spacing w:lineRule="auto" w:line="288" w:after="0"/>
        <w:jc w:val="both"/>
        <w:rPr>
          <w:rFonts w:cs="Arial" w:hAnsi="Arial" w:ascii="Arial"/>
          <w:sz w:val="24"/>
          <w:szCs w:val="24"/>
        </w:rPr>
      </w:pPr>
    </w:p>
    <w:p w:rsidRDefault="00A71FF5" w:rsidP="00A71FF5" w:rsidR="00A71FF5">
      <w:pPr>
        <w:spacing w:lineRule="auto" w:line="288" w:after="0"/>
        <w:jc w:val="both"/>
        <w:rPr>
          <w:rFonts w:cs="Arial" w:hAnsi="Arial" w:ascii="Arial"/>
          <w:sz w:val="24"/>
          <w:szCs w:val="24"/>
        </w:rPr>
      </w:pPr>
      <w:r w:rsidRPr="00A71FF5">
        <w:rPr>
          <w:rFonts w:cs="Arial" w:hAnsi="Arial" w:ascii="Arial"/>
          <w:sz w:val="24"/>
          <w:szCs w:val="24"/>
        </w:rPr>
        <w:t>Presudom Opć</w:t>
      </w:r>
      <w:r w:rsidR="00BB2CE5">
        <w:rPr>
          <w:rFonts w:cs="Arial" w:hAnsi="Arial" w:ascii="Arial"/>
          <w:sz w:val="24"/>
          <w:szCs w:val="24"/>
        </w:rPr>
        <w:t>i</w:t>
      </w:r>
      <w:r w:rsidRPr="00A71FF5">
        <w:rPr>
          <w:rFonts w:cs="Arial" w:hAnsi="Arial" w:ascii="Arial"/>
          <w:sz w:val="24"/>
          <w:szCs w:val="24"/>
        </w:rPr>
        <w:t xml:space="preserve">nskog suda u Zadru, posl br. P-456/15 </w:t>
      </w:r>
      <w:r>
        <w:rPr>
          <w:rFonts w:cs="Arial" w:hAnsi="Arial" w:ascii="Arial"/>
          <w:sz w:val="24"/>
          <w:szCs w:val="24"/>
        </w:rPr>
        <w:t>od</w:t>
      </w:r>
      <w:r w:rsidRPr="00A71FF5">
        <w:rPr>
          <w:rFonts w:cs="Arial" w:hAnsi="Arial" w:ascii="Arial"/>
          <w:sz w:val="24"/>
          <w:szCs w:val="24"/>
        </w:rPr>
        <w:t xml:space="preserve"> 31.03.2015</w:t>
      </w:r>
      <w:r>
        <w:rPr>
          <w:rFonts w:cs="Arial" w:hAnsi="Arial" w:ascii="Arial"/>
          <w:sz w:val="24"/>
          <w:szCs w:val="24"/>
        </w:rPr>
        <w:t xml:space="preserve">. nalaže se tuženici Jeleni Baričevć iz Zadra, Ulica Benka Benkovića 20, da tužitelju Elan motorni brodovi d.o.o. (pravni </w:t>
      </w:r>
      <w:r w:rsidR="00BB2CE5">
        <w:rPr>
          <w:rFonts w:cs="Arial" w:hAnsi="Arial" w:ascii="Arial"/>
          <w:sz w:val="24"/>
          <w:szCs w:val="24"/>
        </w:rPr>
        <w:t>prednik</w:t>
      </w:r>
      <w:r>
        <w:rPr>
          <w:rFonts w:cs="Arial" w:hAnsi="Arial" w:ascii="Arial"/>
          <w:sz w:val="24"/>
          <w:szCs w:val="24"/>
        </w:rPr>
        <w:t xml:space="preserve"> Navalia Marin d.o.o.</w:t>
      </w:r>
      <w:r w:rsidR="00BB2CE5">
        <w:rPr>
          <w:rFonts w:cs="Arial" w:hAnsi="Arial" w:ascii="Arial"/>
          <w:sz w:val="24"/>
          <w:szCs w:val="24"/>
        </w:rPr>
        <w:t xml:space="preserve"> u stečaju</w:t>
      </w:r>
      <w:r>
        <w:rPr>
          <w:rFonts w:cs="Arial" w:hAnsi="Arial" w:ascii="Arial"/>
          <w:sz w:val="24"/>
          <w:szCs w:val="24"/>
        </w:rPr>
        <w:t>) isplati iznos od 117.200,00 kuna zajedno sa pripadajućim zateznim kamata</w:t>
      </w:r>
      <w:r w:rsidR="00E00D97">
        <w:rPr>
          <w:rFonts w:cs="Arial" w:hAnsi="Arial" w:ascii="Arial"/>
          <w:sz w:val="24"/>
          <w:szCs w:val="24"/>
        </w:rPr>
        <w:t>m</w:t>
      </w:r>
      <w:r>
        <w:rPr>
          <w:rFonts w:cs="Arial" w:hAnsi="Arial" w:ascii="Arial"/>
          <w:sz w:val="24"/>
          <w:szCs w:val="24"/>
        </w:rPr>
        <w:t xml:space="preserve">a koje teku od 10.rujna 2008. godine do isplate kao i da naknadi trošak postupka u iznosu  </w:t>
      </w:r>
      <w:r w:rsidR="00E00D97">
        <w:rPr>
          <w:rFonts w:cs="Arial" w:hAnsi="Arial" w:ascii="Arial"/>
          <w:sz w:val="24"/>
          <w:szCs w:val="24"/>
        </w:rPr>
        <w:t>10.895,00 kuna.</w:t>
      </w:r>
    </w:p>
    <w:p w:rsidRDefault="00E00D97" w:rsidP="00A71FF5" w:rsidR="00E00D97">
      <w:pPr>
        <w:spacing w:lineRule="auto" w:line="288" w:after="0"/>
        <w:jc w:val="both"/>
        <w:rPr>
          <w:rFonts w:cs="Arial" w:hAnsi="Arial" w:ascii="Arial"/>
          <w:sz w:val="24"/>
          <w:szCs w:val="24"/>
        </w:rPr>
      </w:pPr>
      <w:r>
        <w:rPr>
          <w:rFonts w:cs="Arial" w:hAnsi="Arial" w:ascii="Arial"/>
          <w:sz w:val="24"/>
          <w:szCs w:val="24"/>
        </w:rPr>
        <w:t xml:space="preserve">Povodom žalbe tužene, Županijski sud u Zadru preinačio je prvostupanjsku presudu u dijelu koji se odnosi na početak tijeka i visinu zakonske zatezne kamate te je u tom dijelu utvrđeno da je tužena dužna tužitelju platiti na iznos od 117.200,00 kuna zakonsku zateznu </w:t>
      </w:r>
      <w:r w:rsidR="00BB2CE5">
        <w:rPr>
          <w:rFonts w:cs="Arial" w:hAnsi="Arial" w:ascii="Arial"/>
          <w:sz w:val="24"/>
          <w:szCs w:val="24"/>
        </w:rPr>
        <w:t>počevši od 15.05.2012 po stopi od 12% godišnje a od 01.08.2015. pa do isplate po stopi od 8,14% godišnje, te u slučaju promjene stope zakonske zatezne kamate prema eskontnoj stopi HNB koja je vrijedila zadnjeg dana polugodišta koji je prethodio tekućem polugodištu uvećana za 5%-nih poena.</w:t>
      </w:r>
    </w:p>
    <w:p w:rsidRDefault="00CB5353" w:rsidP="00A71FF5" w:rsidR="00CB5353">
      <w:pPr>
        <w:spacing w:lineRule="auto" w:line="288" w:after="0"/>
        <w:jc w:val="both"/>
        <w:rPr>
          <w:rFonts w:cs="Arial" w:hAnsi="Arial" w:ascii="Arial"/>
          <w:sz w:val="24"/>
          <w:szCs w:val="24"/>
        </w:rPr>
      </w:pPr>
      <w:bookmarkStart w:name="_Hlk532831215" w:id="2"/>
    </w:p>
    <w:p w:rsidRDefault="00CB5353" w:rsidP="00CB5353" w:rsidR="00CB5353">
      <w:pPr>
        <w:pStyle w:val="Odlomakpopisa"/>
        <w:numPr>
          <w:ilvl w:val="0"/>
          <w:numId w:val="25"/>
        </w:numPr>
        <w:spacing w:lineRule="auto" w:line="288" w:after="0"/>
        <w:jc w:val="both"/>
        <w:rPr>
          <w:rFonts w:cs="Arial" w:hAnsi="Arial" w:ascii="Arial"/>
          <w:sz w:val="24"/>
          <w:szCs w:val="24"/>
        </w:rPr>
      </w:pPr>
      <w:r>
        <w:rPr>
          <w:rFonts w:cs="Arial" w:hAnsi="Arial" w:ascii="Arial"/>
          <w:sz w:val="24"/>
          <w:szCs w:val="24"/>
        </w:rPr>
        <w:t xml:space="preserve">Prilog: Presuda Općinskog suda u Zadru, posl.  br. </w:t>
      </w:r>
      <w:r w:rsidRPr="00A71FF5">
        <w:rPr>
          <w:rFonts w:cs="Arial" w:hAnsi="Arial" w:ascii="Arial"/>
          <w:sz w:val="24"/>
          <w:szCs w:val="24"/>
        </w:rPr>
        <w:t xml:space="preserve">P-456/15 </w:t>
      </w:r>
      <w:r>
        <w:rPr>
          <w:rFonts w:cs="Arial" w:hAnsi="Arial" w:ascii="Arial"/>
          <w:sz w:val="24"/>
          <w:szCs w:val="24"/>
        </w:rPr>
        <w:t>od</w:t>
      </w:r>
      <w:r w:rsidRPr="00A71FF5">
        <w:rPr>
          <w:rFonts w:cs="Arial" w:hAnsi="Arial" w:ascii="Arial"/>
          <w:sz w:val="24"/>
          <w:szCs w:val="24"/>
        </w:rPr>
        <w:t xml:space="preserve"> 31.03.2015</w:t>
      </w:r>
    </w:p>
    <w:bookmarkEnd w:id="2"/>
    <w:p w:rsidRDefault="00CB5353" w:rsidP="00CB5353" w:rsidR="00CB5353" w:rsidRPr="00CB5353">
      <w:pPr>
        <w:pStyle w:val="Odlomakpopisa"/>
        <w:spacing w:lineRule="auto" w:line="288" w:after="0"/>
        <w:jc w:val="both"/>
        <w:rPr>
          <w:rFonts w:cs="Arial" w:hAnsi="Arial" w:ascii="Arial"/>
          <w:sz w:val="24"/>
          <w:szCs w:val="24"/>
        </w:rPr>
      </w:pPr>
      <w:r>
        <w:rPr>
          <w:rFonts w:cs="Arial" w:hAnsi="Arial" w:ascii="Arial"/>
          <w:sz w:val="24"/>
          <w:szCs w:val="24"/>
        </w:rPr>
        <w:t xml:space="preserve">           Presuda Županijskog suda u Zadru, posl. br. Gž-1535/15 od 15.10.2018.</w:t>
      </w:r>
    </w:p>
    <w:p w:rsidRDefault="00BB2CE5" w:rsidP="00A71FF5" w:rsidR="00BB2CE5">
      <w:pPr>
        <w:spacing w:lineRule="auto" w:line="288" w:after="0"/>
        <w:jc w:val="both"/>
        <w:rPr>
          <w:rFonts w:cs="Arial" w:hAnsi="Arial" w:ascii="Arial"/>
          <w:sz w:val="24"/>
          <w:szCs w:val="24"/>
        </w:rPr>
      </w:pPr>
    </w:p>
    <w:p w:rsidRDefault="00BB2CE5" w:rsidP="00A71FF5" w:rsidR="00BB2CE5">
      <w:pPr>
        <w:spacing w:lineRule="auto" w:line="288" w:after="0"/>
        <w:jc w:val="both"/>
        <w:rPr>
          <w:rFonts w:cs="Arial" w:hAnsi="Arial" w:ascii="Arial"/>
          <w:sz w:val="24"/>
          <w:szCs w:val="24"/>
        </w:rPr>
      </w:pPr>
      <w:r>
        <w:rPr>
          <w:rFonts w:cs="Arial" w:hAnsi="Arial" w:ascii="Arial"/>
          <w:sz w:val="24"/>
          <w:szCs w:val="24"/>
        </w:rPr>
        <w:t xml:space="preserve">U svezi isplate temeljem naprijed navedene pravomoćne presude, </w:t>
      </w:r>
      <w:r w:rsidR="001C3CF1">
        <w:rPr>
          <w:rFonts w:cs="Arial" w:hAnsi="Arial" w:ascii="Arial"/>
          <w:sz w:val="24"/>
          <w:szCs w:val="24"/>
        </w:rPr>
        <w:t xml:space="preserve">dana 30.11.2018. godine </w:t>
      </w:r>
      <w:r>
        <w:rPr>
          <w:rFonts w:cs="Arial" w:hAnsi="Arial" w:ascii="Arial"/>
          <w:sz w:val="24"/>
          <w:szCs w:val="24"/>
        </w:rPr>
        <w:t xml:space="preserve">sa tuženom Jelenom Baričević održan je sastanak vezano za dinamiku plaćanja, te ista </w:t>
      </w:r>
      <w:r w:rsidR="001C3CF1">
        <w:rPr>
          <w:rFonts w:cs="Arial" w:hAnsi="Arial" w:ascii="Arial"/>
          <w:sz w:val="24"/>
          <w:szCs w:val="24"/>
        </w:rPr>
        <w:t xml:space="preserve">dopisom koji je zaprimljen 14.12.2018. godine, moli da joj se omogući isplata glavnice tijekom godine dana, a da joj je oprosti zakonska zatezna kamata, jer zbog materijalnih mogućnosti, nije u mogućnosti </w:t>
      </w:r>
      <w:r w:rsidR="00CB5353">
        <w:rPr>
          <w:rFonts w:cs="Arial" w:hAnsi="Arial" w:ascii="Arial"/>
          <w:sz w:val="24"/>
          <w:szCs w:val="24"/>
        </w:rPr>
        <w:t>podmiriti ukupan dug koji uključuje glavnicu i kamate</w:t>
      </w:r>
      <w:r w:rsidR="001C3CF1">
        <w:rPr>
          <w:rFonts w:cs="Arial" w:hAnsi="Arial" w:ascii="Arial"/>
          <w:sz w:val="24"/>
          <w:szCs w:val="24"/>
        </w:rPr>
        <w:t>.</w:t>
      </w:r>
      <w:r w:rsidR="00CB5353">
        <w:rPr>
          <w:rFonts w:cs="Arial" w:hAnsi="Arial" w:ascii="Arial"/>
          <w:sz w:val="24"/>
          <w:szCs w:val="24"/>
        </w:rPr>
        <w:t xml:space="preserve"> Navodi da bi </w:t>
      </w:r>
      <w:r w:rsidR="001C3CF1">
        <w:rPr>
          <w:rFonts w:cs="Arial" w:hAnsi="Arial" w:ascii="Arial"/>
          <w:sz w:val="24"/>
          <w:szCs w:val="24"/>
        </w:rPr>
        <w:t xml:space="preserve"> </w:t>
      </w:r>
      <w:r w:rsidR="00CB5353">
        <w:rPr>
          <w:rFonts w:cs="Arial" w:hAnsi="Arial" w:ascii="Arial"/>
          <w:sz w:val="24"/>
          <w:szCs w:val="24"/>
        </w:rPr>
        <w:t>i</w:t>
      </w:r>
      <w:r w:rsidR="001C3CF1">
        <w:rPr>
          <w:rFonts w:cs="Arial" w:hAnsi="Arial" w:ascii="Arial"/>
          <w:sz w:val="24"/>
          <w:szCs w:val="24"/>
        </w:rPr>
        <w:t xml:space="preserve">splatu </w:t>
      </w:r>
      <w:r w:rsidR="001C3CF1">
        <w:rPr>
          <w:rFonts w:cs="Arial" w:hAnsi="Arial" w:ascii="Arial"/>
          <w:sz w:val="24"/>
          <w:szCs w:val="24"/>
        </w:rPr>
        <w:lastRenderedPageBreak/>
        <w:t>glavnice izvršila  iz odobrenog kredita, čije je realizacija u tijeku. Istovremeno, dana 30.11.2018. godine, po osnovu troškova po naprijed navedenoj pravomoćnoj presudu, izvršila je uplatu iznosa od 10.000,00 kn (dosuđeni trošak iznosi 10.895,00 kn).</w:t>
      </w:r>
    </w:p>
    <w:p w:rsidRDefault="00E52A88" w:rsidP="00A71FF5" w:rsidR="00E52A88">
      <w:pPr>
        <w:spacing w:lineRule="auto" w:line="288" w:after="0"/>
        <w:jc w:val="both"/>
        <w:rPr>
          <w:rFonts w:cs="Arial" w:hAnsi="Arial" w:ascii="Arial"/>
          <w:sz w:val="24"/>
          <w:szCs w:val="24"/>
        </w:rPr>
      </w:pPr>
      <w:r>
        <w:rPr>
          <w:rFonts w:cs="Arial" w:hAnsi="Arial" w:ascii="Arial"/>
          <w:sz w:val="24"/>
          <w:szCs w:val="24"/>
        </w:rPr>
        <w:t>Izvršila sam informativni obračun kamata za razdoblje od 15.05.2012. do 17.12.2018., na glavnicu od 117.200,00 kuna, te kamata iznosi 75.152,96 kn.</w:t>
      </w:r>
    </w:p>
    <w:p w:rsidRDefault="00CB5353" w:rsidP="00A71FF5" w:rsidR="00CB5353">
      <w:pPr>
        <w:spacing w:lineRule="auto" w:line="288" w:after="0"/>
        <w:jc w:val="both"/>
        <w:rPr>
          <w:rFonts w:cs="Arial" w:hAnsi="Arial" w:ascii="Arial"/>
          <w:sz w:val="24"/>
          <w:szCs w:val="24"/>
        </w:rPr>
      </w:pPr>
    </w:p>
    <w:p w:rsidRDefault="00CB5353" w:rsidP="00CB5353" w:rsidR="00CB5353">
      <w:pPr>
        <w:pStyle w:val="Odlomakpopisa"/>
        <w:numPr>
          <w:ilvl w:val="0"/>
          <w:numId w:val="25"/>
        </w:numPr>
        <w:spacing w:lineRule="auto" w:line="288" w:after="0"/>
        <w:jc w:val="both"/>
        <w:rPr>
          <w:rFonts w:cs="Arial" w:hAnsi="Arial" w:ascii="Arial"/>
          <w:sz w:val="24"/>
          <w:szCs w:val="24"/>
        </w:rPr>
      </w:pPr>
      <w:r>
        <w:rPr>
          <w:rFonts w:cs="Arial" w:hAnsi="Arial" w:ascii="Arial"/>
          <w:sz w:val="24"/>
          <w:szCs w:val="24"/>
        </w:rPr>
        <w:t xml:space="preserve">Prilog: </w:t>
      </w:r>
      <w:r w:rsidR="00E52A88">
        <w:rPr>
          <w:rFonts w:cs="Arial" w:hAnsi="Arial" w:ascii="Arial"/>
          <w:sz w:val="24"/>
          <w:szCs w:val="24"/>
        </w:rPr>
        <w:t>-</w:t>
      </w:r>
      <w:r>
        <w:rPr>
          <w:rFonts w:cs="Arial" w:hAnsi="Arial" w:ascii="Arial"/>
          <w:sz w:val="24"/>
          <w:szCs w:val="24"/>
        </w:rPr>
        <w:t>Dopis Jelene Baričević, zaprimljen 14.12.2018.</w:t>
      </w:r>
    </w:p>
    <w:p w:rsidRDefault="00E52A88" w:rsidP="00E52A88" w:rsidR="00E52A88" w:rsidRPr="00CB5353">
      <w:pPr>
        <w:pStyle w:val="Odlomakpopisa"/>
        <w:spacing w:lineRule="auto" w:line="288" w:after="0"/>
        <w:jc w:val="both"/>
        <w:rPr>
          <w:rFonts w:cs="Arial" w:hAnsi="Arial" w:ascii="Arial"/>
          <w:sz w:val="24"/>
          <w:szCs w:val="24"/>
        </w:rPr>
      </w:pPr>
      <w:r>
        <w:rPr>
          <w:rFonts w:cs="Arial" w:hAnsi="Arial" w:ascii="Arial"/>
          <w:sz w:val="24"/>
          <w:szCs w:val="24"/>
        </w:rPr>
        <w:t xml:space="preserve">           -Informativni obračun kamata</w:t>
      </w:r>
    </w:p>
    <w:p w:rsidRDefault="001C3CF1" w:rsidP="00A71FF5" w:rsidR="001C3CF1">
      <w:pPr>
        <w:spacing w:lineRule="auto" w:line="288" w:after="0"/>
        <w:jc w:val="both"/>
        <w:rPr>
          <w:rFonts w:cs="Arial" w:hAnsi="Arial" w:ascii="Arial"/>
          <w:sz w:val="24"/>
          <w:szCs w:val="24"/>
        </w:rPr>
      </w:pPr>
    </w:p>
    <w:p w:rsidRDefault="001C3CF1" w:rsidP="00A71FF5" w:rsidR="001C3CF1">
      <w:pPr>
        <w:spacing w:lineRule="auto" w:line="288" w:after="0"/>
        <w:jc w:val="both"/>
        <w:rPr>
          <w:rFonts w:cs="Arial" w:hAnsi="Arial" w:ascii="Arial"/>
          <w:sz w:val="24"/>
          <w:szCs w:val="24"/>
        </w:rPr>
      </w:pPr>
    </w:p>
    <w:bookmarkEnd w:id="1"/>
    <w:p w:rsidRDefault="00E51C7D" w:rsidP="001C3CF1" w:rsidR="00E51C7D">
      <w:pPr>
        <w:pStyle w:val="Odlomakpopisa"/>
        <w:numPr>
          <w:ilvl w:val="0"/>
          <w:numId w:val="23"/>
        </w:numPr>
        <w:spacing w:lineRule="auto" w:line="288" w:after="0"/>
        <w:jc w:val="both"/>
        <w:rPr>
          <w:rFonts w:cs="Arial" w:hAnsi="Arial" w:ascii="Arial"/>
          <w:b/>
          <w:sz w:val="24"/>
          <w:szCs w:val="24"/>
          <w:u w:val="single"/>
        </w:rPr>
      </w:pPr>
      <w:r w:rsidRPr="00CB5353">
        <w:rPr>
          <w:rFonts w:cs="Arial" w:hAnsi="Arial" w:ascii="Arial"/>
          <w:b/>
          <w:sz w:val="24"/>
          <w:szCs w:val="24"/>
          <w:u w:val="single"/>
        </w:rPr>
        <w:t>Donošenje odluke o načinu prodaje nekretnina i pokretnina</w:t>
      </w:r>
    </w:p>
    <w:p w:rsidRDefault="003A15FF" w:rsidP="003A15FF" w:rsidR="003A15FF">
      <w:pPr>
        <w:spacing w:lineRule="auto" w:line="288" w:after="0"/>
        <w:jc w:val="both"/>
        <w:rPr>
          <w:rFonts w:cs="Arial" w:hAnsi="Arial" w:ascii="Arial"/>
          <w:b/>
          <w:sz w:val="24"/>
          <w:szCs w:val="24"/>
          <w:u w:val="single"/>
        </w:rPr>
      </w:pPr>
    </w:p>
    <w:p w:rsidRDefault="003A15FF" w:rsidP="003A15FF" w:rsidR="003A15FF">
      <w:pPr>
        <w:spacing w:lineRule="auto" w:line="288" w:after="0"/>
        <w:jc w:val="both"/>
        <w:rPr>
          <w:rFonts w:cs="Arial" w:hAnsi="Arial" w:ascii="Arial"/>
          <w:sz w:val="24"/>
          <w:szCs w:val="24"/>
        </w:rPr>
      </w:pPr>
      <w:r w:rsidRPr="003A15FF">
        <w:rPr>
          <w:rFonts w:cs="Arial" w:hAnsi="Arial" w:ascii="Arial"/>
          <w:sz w:val="24"/>
          <w:szCs w:val="24"/>
        </w:rPr>
        <w:t>Dana 08.studenog 2018. godine, održano je ročište radi utvrđivanja vrijednosti nekretnina</w:t>
      </w:r>
      <w:r>
        <w:rPr>
          <w:rFonts w:cs="Arial" w:hAnsi="Arial" w:ascii="Arial"/>
          <w:sz w:val="24"/>
          <w:szCs w:val="24"/>
        </w:rPr>
        <w:t xml:space="preserve"> te je odlukom Skupštine odgođeno donošenje odluke o načinu prodaje pokretnina i nekretnine u vlasništvu stečajnog dužnika, upisane u zemljišne knjige Općinskog suda u Zadru, zemljišnoknjižni odjel Obrovac, zemljišnoknjižne oznake zk.ul. 2238, ko.o Kruševo i zk.ul.1168, k.o. Kruševo.</w:t>
      </w:r>
    </w:p>
    <w:p w:rsidRDefault="003A15FF" w:rsidP="003A15FF" w:rsidR="003A15FF">
      <w:pPr>
        <w:spacing w:lineRule="auto" w:line="288" w:after="0"/>
        <w:jc w:val="both"/>
        <w:rPr>
          <w:rFonts w:cs="Arial" w:hAnsi="Arial" w:ascii="Arial"/>
          <w:sz w:val="24"/>
          <w:szCs w:val="24"/>
        </w:rPr>
      </w:pPr>
      <w:r>
        <w:rPr>
          <w:rFonts w:cs="Arial" w:hAnsi="Arial" w:ascii="Arial"/>
          <w:sz w:val="24"/>
          <w:szCs w:val="24"/>
        </w:rPr>
        <w:t>Dana 13. prosinca, punomoćnik razlučnog vjerovnika</w:t>
      </w:r>
      <w:r w:rsidR="00B868F8" w:rsidRPr="00B868F8">
        <w:rPr>
          <w:rFonts w:cs="Arial" w:eastAsia="Times New Roman" w:hAnsi="Arial" w:ascii="Arial"/>
          <w:sz w:val="24"/>
          <w:szCs w:val="24"/>
          <w:lang w:eastAsia="hr-HR"/>
        </w:rPr>
        <w:t xml:space="preserve"> </w:t>
      </w:r>
      <w:r w:rsidR="00B868F8" w:rsidRPr="00352414">
        <w:rPr>
          <w:rFonts w:cs="Arial" w:eastAsia="Times New Roman" w:hAnsi="Arial" w:ascii="Arial"/>
          <w:sz w:val="24"/>
          <w:szCs w:val="24"/>
          <w:lang w:eastAsia="hr-HR"/>
        </w:rPr>
        <w:t>TCK d.o.o.</w:t>
      </w:r>
      <w:r w:rsidR="00B868F8">
        <w:rPr>
          <w:rFonts w:cs="Arial" w:eastAsia="Times New Roman" w:hAnsi="Arial" w:ascii="Arial"/>
          <w:sz w:val="24"/>
          <w:szCs w:val="24"/>
          <w:lang w:eastAsia="hr-HR"/>
        </w:rPr>
        <w:t xml:space="preserve"> </w:t>
      </w:r>
      <w:r w:rsidR="00B868F8" w:rsidRPr="00352414">
        <w:rPr>
          <w:rFonts w:cs="Arial" w:eastAsia="Times New Roman" w:hAnsi="Arial" w:ascii="Arial"/>
          <w:sz w:val="24"/>
          <w:szCs w:val="24"/>
          <w:lang w:eastAsia="hr-HR"/>
        </w:rPr>
        <w:t>družba za upravljanje d.o.o</w:t>
      </w:r>
      <w:r w:rsidR="00B868F8">
        <w:rPr>
          <w:rFonts w:cs="Arial" w:eastAsia="Times New Roman" w:hAnsi="Arial" w:ascii="Arial"/>
          <w:sz w:val="24"/>
          <w:szCs w:val="24"/>
          <w:lang w:eastAsia="hr-HR"/>
        </w:rPr>
        <w:t>,</w:t>
      </w:r>
      <w:r w:rsidR="00B868F8">
        <w:rPr>
          <w:rFonts w:cs="Arial" w:hAnsi="Arial" w:ascii="Arial"/>
          <w:sz w:val="24"/>
          <w:szCs w:val="24"/>
        </w:rPr>
        <w:t xml:space="preserve"> </w:t>
      </w:r>
      <w:r>
        <w:rPr>
          <w:rFonts w:cs="Arial" w:hAnsi="Arial" w:ascii="Arial"/>
          <w:sz w:val="24"/>
          <w:szCs w:val="24"/>
        </w:rPr>
        <w:t xml:space="preserve"> odvjetnik Zoran Krajinović dostavio je podnesak koji je predan sudu 04.12.2018., a u kojemu u bitnome navodi i predlaže, rukovodeći se odredbama Zakona o vlasništvu i drugim stvarnim pravima, da se pokretnine koje čine nerazdvojni dio proizvodne cjeline prodaju kao dio te nekretnine.</w:t>
      </w:r>
    </w:p>
    <w:p w:rsidRDefault="003A15FF" w:rsidP="003A15FF" w:rsidR="003A15FF">
      <w:pPr>
        <w:spacing w:lineRule="auto" w:line="288" w:after="0"/>
        <w:jc w:val="both"/>
        <w:rPr>
          <w:rFonts w:cs="Arial" w:hAnsi="Arial" w:ascii="Arial"/>
          <w:sz w:val="24"/>
          <w:szCs w:val="24"/>
        </w:rPr>
      </w:pPr>
    </w:p>
    <w:p w:rsidRDefault="003A15FF" w:rsidP="003A15FF" w:rsidR="003A15FF">
      <w:pPr>
        <w:spacing w:lineRule="auto" w:line="288" w:after="0"/>
        <w:jc w:val="both"/>
        <w:rPr>
          <w:rFonts w:cs="Arial" w:hAnsi="Arial" w:ascii="Arial"/>
          <w:sz w:val="24"/>
          <w:szCs w:val="24"/>
        </w:rPr>
      </w:pPr>
      <w:r>
        <w:rPr>
          <w:rFonts w:cs="Arial" w:hAnsi="Arial" w:ascii="Arial"/>
          <w:sz w:val="24"/>
          <w:szCs w:val="24"/>
        </w:rPr>
        <w:t xml:space="preserve">U međuvremenu zatraženo </w:t>
      </w:r>
      <w:r w:rsidR="00B868F8">
        <w:rPr>
          <w:rFonts w:cs="Arial" w:hAnsi="Arial" w:ascii="Arial"/>
          <w:sz w:val="24"/>
          <w:szCs w:val="24"/>
        </w:rPr>
        <w:t>je i dodatno očitovanje sudskih vještaka i procjenitelja koji su vrš</w:t>
      </w:r>
      <w:r w:rsidR="0033610E">
        <w:rPr>
          <w:rFonts w:cs="Arial" w:hAnsi="Arial" w:ascii="Arial"/>
          <w:sz w:val="24"/>
          <w:szCs w:val="24"/>
        </w:rPr>
        <w:t>i</w:t>
      </w:r>
      <w:r w:rsidR="00B868F8">
        <w:rPr>
          <w:rFonts w:cs="Arial" w:hAnsi="Arial" w:ascii="Arial"/>
          <w:sz w:val="24"/>
          <w:szCs w:val="24"/>
        </w:rPr>
        <w:t>li procjenu nekretnina i pokretnina koje čine st</w:t>
      </w:r>
      <w:r w:rsidR="0033610E">
        <w:rPr>
          <w:rFonts w:cs="Arial" w:hAnsi="Arial" w:ascii="Arial"/>
          <w:sz w:val="24"/>
          <w:szCs w:val="24"/>
        </w:rPr>
        <w:t>e</w:t>
      </w:r>
      <w:r w:rsidR="00B868F8">
        <w:rPr>
          <w:rFonts w:cs="Arial" w:hAnsi="Arial" w:ascii="Arial"/>
          <w:sz w:val="24"/>
          <w:szCs w:val="24"/>
        </w:rPr>
        <w:t>čajnu masu te izradili Pocjembene elaborate kao i dopunu istih, a sve na okolnosti način prodaje nekretnina i pokretnina koje čine nerazdvojni dio nekretnine. U svom očitovanju, navedeni procjenitelji u bitnome navode „da je racionalno, isplativo i ekonomski opravdano nekretnine prodavati kao cjelinu s osnovnim sredstvima i opremom: spalionica hlapljivih tvari, Klimati IMP i Kompresori, jer je i na njima prema navedenom tumačenju i mišljenju procjenitelja zasnovano založno pravo“</w:t>
      </w:r>
    </w:p>
    <w:p w:rsidRDefault="0033610E" w:rsidP="003A15FF" w:rsidR="0033610E">
      <w:pPr>
        <w:spacing w:lineRule="auto" w:line="288" w:after="0"/>
        <w:jc w:val="both"/>
        <w:rPr>
          <w:rFonts w:cs="Arial" w:hAnsi="Arial" w:ascii="Arial"/>
          <w:sz w:val="24"/>
          <w:szCs w:val="24"/>
        </w:rPr>
      </w:pPr>
    </w:p>
    <w:p w:rsidRDefault="0033610E" w:rsidP="0033610E" w:rsidR="0033610E" w:rsidRPr="0033610E">
      <w:pPr>
        <w:pStyle w:val="Odlomakpopisa"/>
        <w:numPr>
          <w:ilvl w:val="0"/>
          <w:numId w:val="25"/>
        </w:numPr>
        <w:spacing w:lineRule="auto" w:line="288" w:after="0"/>
        <w:jc w:val="both"/>
        <w:rPr>
          <w:rFonts w:cs="Arial" w:hAnsi="Arial" w:ascii="Arial"/>
          <w:sz w:val="24"/>
          <w:szCs w:val="24"/>
        </w:rPr>
      </w:pPr>
      <w:r w:rsidRPr="0033610E">
        <w:rPr>
          <w:rFonts w:cs="Arial" w:hAnsi="Arial" w:ascii="Arial"/>
          <w:sz w:val="24"/>
          <w:szCs w:val="24"/>
          <w:u w:val="single"/>
        </w:rPr>
        <w:t>Prilog</w:t>
      </w:r>
      <w:r>
        <w:rPr>
          <w:rFonts w:cs="Arial" w:hAnsi="Arial" w:ascii="Arial"/>
          <w:sz w:val="24"/>
          <w:szCs w:val="24"/>
        </w:rPr>
        <w:t>: očitovanje procjenitelja od 17.12.2018. godine</w:t>
      </w:r>
    </w:p>
    <w:p w:rsidRDefault="00CB5353" w:rsidP="00CB5353" w:rsidR="00CB5353">
      <w:pPr>
        <w:spacing w:lineRule="auto" w:line="288" w:after="0"/>
        <w:jc w:val="both"/>
        <w:rPr>
          <w:rFonts w:cs="Arial" w:hAnsi="Arial" w:ascii="Arial"/>
          <w:b/>
          <w:sz w:val="24"/>
          <w:szCs w:val="24"/>
        </w:rPr>
      </w:pPr>
    </w:p>
    <w:p w:rsidRDefault="00CB5353" w:rsidP="00CB5353" w:rsidR="00CB5353" w:rsidRPr="00CB5353">
      <w:pPr>
        <w:spacing w:lineRule="auto" w:line="288" w:after="0"/>
        <w:jc w:val="both"/>
        <w:rPr>
          <w:rFonts w:cs="Arial" w:hAnsi="Arial" w:ascii="Arial"/>
          <w:b/>
          <w:sz w:val="24"/>
          <w:szCs w:val="24"/>
        </w:rPr>
      </w:pPr>
    </w:p>
    <w:p w:rsidRDefault="00436F00" w:rsidP="00B735F2" w:rsidR="00436F00">
      <w:pPr>
        <w:spacing w:lineRule="auto" w:line="288" w:after="0"/>
        <w:jc w:val="both"/>
        <w:rPr>
          <w:rFonts w:cs="Arial" w:hAnsi="Arial" w:ascii="Arial"/>
          <w:sz w:val="24"/>
          <w:szCs w:val="24"/>
        </w:rPr>
      </w:pPr>
    </w:p>
    <w:p w:rsidRDefault="00B868F8" w:rsidP="00AC1BB3" w:rsidR="00AC1BB3" w:rsidRPr="00AC1BB3">
      <w:pPr>
        <w:rPr>
          <w:rFonts w:cs="Arial" w:hAnsi="Arial" w:ascii="Arial"/>
          <w:b/>
          <w:i/>
          <w:sz w:val="24"/>
          <w:szCs w:val="24"/>
          <w:u w:val="single"/>
          <w:lang w:val="pl-PL"/>
        </w:rPr>
      </w:pPr>
      <w:r>
        <w:rPr>
          <w:rFonts w:cs="Arial" w:hAnsi="Arial" w:ascii="Arial"/>
          <w:b/>
          <w:i/>
          <w:sz w:val="24"/>
          <w:szCs w:val="24"/>
          <w:u w:val="single"/>
          <w:lang w:val="pl-PL"/>
        </w:rPr>
        <w:t>I</w:t>
      </w:r>
      <w:r w:rsidR="00CE24A5" w:rsidRPr="00CB7DE4">
        <w:rPr>
          <w:rFonts w:cs="Arial" w:hAnsi="Arial" w:ascii="Arial"/>
          <w:b/>
          <w:i/>
          <w:sz w:val="24"/>
          <w:szCs w:val="24"/>
          <w:u w:val="single"/>
          <w:lang w:val="pl-PL"/>
        </w:rPr>
        <w:t>I.  STANJE STEČAJNE MASE</w:t>
      </w:r>
    </w:p>
    <w:p w:rsidRDefault="00AC1BB3" w:rsidP="00AC1BB3" w:rsidR="00AC1BB3">
      <w:pPr>
        <w:pStyle w:val="Srednjareetka21"/>
        <w:jc w:val="both"/>
        <w:outlineLvl w:val="0"/>
        <w:rPr>
          <w:rFonts w:cs="Arial" w:hAnsi="Arial" w:ascii="Arial"/>
          <w:b/>
          <w:i/>
          <w:sz w:val="24"/>
          <w:szCs w:val="24"/>
          <w:u w:val="single"/>
        </w:rPr>
      </w:pPr>
    </w:p>
    <w:p w:rsidRDefault="00AC1BB3" w:rsidP="00AC1BB3" w:rsidR="00AC1BB3">
      <w:pPr>
        <w:pStyle w:val="Srednjareetka21"/>
        <w:jc w:val="both"/>
        <w:outlineLvl w:val="0"/>
        <w:rPr>
          <w:rFonts w:cs="Arial" w:hAnsi="Arial" w:ascii="Arial"/>
          <w:sz w:val="24"/>
          <w:szCs w:val="24"/>
        </w:rPr>
      </w:pPr>
      <w:r w:rsidRPr="00DD283C">
        <w:rPr>
          <w:rFonts w:cs="Arial" w:hAnsi="Arial" w:ascii="Arial"/>
          <w:sz w:val="24"/>
          <w:szCs w:val="24"/>
        </w:rPr>
        <w:t>U nastavku se daje prikaz:</w:t>
      </w:r>
    </w:p>
    <w:p w:rsidRDefault="00AC1BB3" w:rsidP="00711F48" w:rsidR="00AC1BB3" w:rsidRPr="00DD283C">
      <w:pPr>
        <w:pStyle w:val="Srednjareetka21"/>
        <w:spacing w:lineRule="auto" w:line="288"/>
        <w:jc w:val="both"/>
        <w:outlineLvl w:val="0"/>
        <w:rPr>
          <w:rFonts w:cs="Arial" w:hAnsi="Arial" w:ascii="Arial"/>
          <w:sz w:val="24"/>
          <w:szCs w:val="24"/>
        </w:rPr>
      </w:pPr>
    </w:p>
    <w:p w:rsidRDefault="00AC1BB3" w:rsidP="00711F48" w:rsidR="00AC1BB3">
      <w:pPr>
        <w:pStyle w:val="Srednjareetka21"/>
        <w:numPr>
          <w:ilvl w:val="0"/>
          <w:numId w:val="20"/>
        </w:numPr>
        <w:spacing w:lineRule="auto" w:line="288"/>
        <w:jc w:val="both"/>
        <w:outlineLvl w:val="0"/>
        <w:rPr>
          <w:rFonts w:cs="Arial" w:hAnsi="Arial" w:ascii="Arial"/>
          <w:sz w:val="24"/>
          <w:szCs w:val="24"/>
        </w:rPr>
      </w:pPr>
      <w:r>
        <w:rPr>
          <w:rFonts w:cs="Arial" w:hAnsi="Arial" w:ascii="Arial"/>
          <w:sz w:val="24"/>
          <w:szCs w:val="24"/>
        </w:rPr>
        <w:t xml:space="preserve">Stečajne mase na dan </w:t>
      </w:r>
      <w:r w:rsidR="00513ADF">
        <w:rPr>
          <w:rFonts w:cs="Arial" w:hAnsi="Arial" w:ascii="Arial"/>
          <w:sz w:val="24"/>
          <w:szCs w:val="24"/>
        </w:rPr>
        <w:t>17</w:t>
      </w:r>
      <w:r>
        <w:rPr>
          <w:rFonts w:cs="Arial" w:hAnsi="Arial" w:ascii="Arial"/>
          <w:sz w:val="24"/>
          <w:szCs w:val="24"/>
        </w:rPr>
        <w:t>.</w:t>
      </w:r>
      <w:r w:rsidR="00280533">
        <w:rPr>
          <w:rFonts w:cs="Arial" w:hAnsi="Arial" w:ascii="Arial"/>
          <w:sz w:val="24"/>
          <w:szCs w:val="24"/>
        </w:rPr>
        <w:t>12</w:t>
      </w:r>
      <w:r w:rsidRPr="00DD283C">
        <w:rPr>
          <w:rFonts w:cs="Arial" w:hAnsi="Arial" w:ascii="Arial"/>
          <w:sz w:val="24"/>
          <w:szCs w:val="24"/>
        </w:rPr>
        <w:t>.201</w:t>
      </w:r>
      <w:r>
        <w:rPr>
          <w:rFonts w:cs="Arial" w:hAnsi="Arial" w:ascii="Arial"/>
          <w:sz w:val="24"/>
          <w:szCs w:val="24"/>
        </w:rPr>
        <w:t>8</w:t>
      </w:r>
    </w:p>
    <w:p w:rsidRDefault="00AC1BB3" w:rsidP="00711F48" w:rsidR="00AC1BB3">
      <w:pPr>
        <w:pStyle w:val="Srednjareetka21"/>
        <w:numPr>
          <w:ilvl w:val="0"/>
          <w:numId w:val="20"/>
        </w:numPr>
        <w:spacing w:lineRule="auto" w:line="288"/>
        <w:jc w:val="both"/>
        <w:outlineLvl w:val="0"/>
        <w:rPr>
          <w:rFonts w:cs="Arial" w:hAnsi="Arial" w:ascii="Arial"/>
          <w:sz w:val="24"/>
          <w:szCs w:val="24"/>
        </w:rPr>
      </w:pPr>
      <w:r>
        <w:rPr>
          <w:rFonts w:cs="Arial" w:hAnsi="Arial" w:ascii="Arial"/>
          <w:sz w:val="24"/>
          <w:szCs w:val="24"/>
        </w:rPr>
        <w:t xml:space="preserve">Prihodi i rashodi za razdoblje od </w:t>
      </w:r>
      <w:r w:rsidR="00280533">
        <w:rPr>
          <w:rFonts w:cs="Arial" w:hAnsi="Arial" w:ascii="Arial"/>
          <w:sz w:val="24"/>
          <w:szCs w:val="24"/>
        </w:rPr>
        <w:t>09</w:t>
      </w:r>
      <w:r>
        <w:rPr>
          <w:rFonts w:cs="Arial" w:hAnsi="Arial" w:ascii="Arial"/>
          <w:sz w:val="24"/>
          <w:szCs w:val="24"/>
        </w:rPr>
        <w:t>.</w:t>
      </w:r>
      <w:r w:rsidR="007215D2">
        <w:rPr>
          <w:rFonts w:cs="Arial" w:hAnsi="Arial" w:ascii="Arial"/>
          <w:sz w:val="24"/>
          <w:szCs w:val="24"/>
        </w:rPr>
        <w:t>0</w:t>
      </w:r>
      <w:r w:rsidR="00280533">
        <w:rPr>
          <w:rFonts w:cs="Arial" w:hAnsi="Arial" w:ascii="Arial"/>
          <w:sz w:val="24"/>
          <w:szCs w:val="24"/>
        </w:rPr>
        <w:t>9</w:t>
      </w:r>
      <w:r>
        <w:rPr>
          <w:rFonts w:cs="Arial" w:hAnsi="Arial" w:ascii="Arial"/>
          <w:sz w:val="24"/>
          <w:szCs w:val="24"/>
        </w:rPr>
        <w:t>.201</w:t>
      </w:r>
      <w:r w:rsidR="00280533">
        <w:rPr>
          <w:rFonts w:cs="Arial" w:hAnsi="Arial" w:ascii="Arial"/>
          <w:sz w:val="24"/>
          <w:szCs w:val="24"/>
        </w:rPr>
        <w:t>8</w:t>
      </w:r>
      <w:r>
        <w:rPr>
          <w:rFonts w:cs="Arial" w:hAnsi="Arial" w:ascii="Arial"/>
          <w:sz w:val="24"/>
          <w:szCs w:val="24"/>
        </w:rPr>
        <w:t xml:space="preserve">. do </w:t>
      </w:r>
      <w:r w:rsidR="00513ADF">
        <w:rPr>
          <w:rFonts w:cs="Arial" w:hAnsi="Arial" w:ascii="Arial"/>
          <w:sz w:val="24"/>
          <w:szCs w:val="24"/>
        </w:rPr>
        <w:t>17</w:t>
      </w:r>
      <w:r>
        <w:rPr>
          <w:rFonts w:cs="Arial" w:hAnsi="Arial" w:ascii="Arial"/>
          <w:sz w:val="24"/>
          <w:szCs w:val="24"/>
        </w:rPr>
        <w:t>.</w:t>
      </w:r>
      <w:r w:rsidR="00280533">
        <w:rPr>
          <w:rFonts w:cs="Arial" w:hAnsi="Arial" w:ascii="Arial"/>
          <w:sz w:val="24"/>
          <w:szCs w:val="24"/>
        </w:rPr>
        <w:t>12</w:t>
      </w:r>
      <w:r>
        <w:rPr>
          <w:rFonts w:cs="Arial" w:hAnsi="Arial" w:ascii="Arial"/>
          <w:sz w:val="24"/>
          <w:szCs w:val="24"/>
        </w:rPr>
        <w:t>.2018.</w:t>
      </w:r>
    </w:p>
    <w:p w:rsidRDefault="00AC1BB3" w:rsidP="00711F48" w:rsidR="00AC1BB3" w:rsidRPr="00DD283C">
      <w:pPr>
        <w:pStyle w:val="Srednjareetka21"/>
        <w:numPr>
          <w:ilvl w:val="0"/>
          <w:numId w:val="20"/>
        </w:numPr>
        <w:spacing w:lineRule="auto" w:line="288"/>
        <w:jc w:val="both"/>
        <w:outlineLvl w:val="0"/>
        <w:rPr>
          <w:rFonts w:cs="Arial" w:hAnsi="Arial" w:ascii="Arial"/>
          <w:sz w:val="24"/>
          <w:szCs w:val="24"/>
        </w:rPr>
      </w:pPr>
      <w:r>
        <w:rPr>
          <w:rFonts w:cs="Arial" w:hAnsi="Arial" w:ascii="Arial"/>
          <w:sz w:val="24"/>
          <w:szCs w:val="24"/>
        </w:rPr>
        <w:t xml:space="preserve">Troškovi stečajnog postupka za razdoblje od </w:t>
      </w:r>
      <w:r w:rsidR="00280533">
        <w:rPr>
          <w:rFonts w:cs="Arial" w:hAnsi="Arial" w:ascii="Arial"/>
          <w:sz w:val="24"/>
          <w:szCs w:val="24"/>
        </w:rPr>
        <w:t>09</w:t>
      </w:r>
      <w:r>
        <w:rPr>
          <w:rFonts w:cs="Arial" w:hAnsi="Arial" w:ascii="Arial"/>
          <w:sz w:val="24"/>
          <w:szCs w:val="24"/>
        </w:rPr>
        <w:t>.</w:t>
      </w:r>
      <w:r w:rsidR="001926F8">
        <w:rPr>
          <w:rFonts w:cs="Arial" w:hAnsi="Arial" w:ascii="Arial"/>
          <w:sz w:val="24"/>
          <w:szCs w:val="24"/>
        </w:rPr>
        <w:t>0</w:t>
      </w:r>
      <w:r w:rsidR="00280533">
        <w:rPr>
          <w:rFonts w:cs="Arial" w:hAnsi="Arial" w:ascii="Arial"/>
          <w:sz w:val="24"/>
          <w:szCs w:val="24"/>
        </w:rPr>
        <w:t>9</w:t>
      </w:r>
      <w:r>
        <w:rPr>
          <w:rFonts w:cs="Arial" w:hAnsi="Arial" w:ascii="Arial"/>
          <w:sz w:val="24"/>
          <w:szCs w:val="24"/>
        </w:rPr>
        <w:t>.201</w:t>
      </w:r>
      <w:r w:rsidR="00280533">
        <w:rPr>
          <w:rFonts w:cs="Arial" w:hAnsi="Arial" w:ascii="Arial"/>
          <w:sz w:val="24"/>
          <w:szCs w:val="24"/>
        </w:rPr>
        <w:t>8</w:t>
      </w:r>
      <w:r>
        <w:rPr>
          <w:rFonts w:cs="Arial" w:hAnsi="Arial" w:ascii="Arial"/>
          <w:sz w:val="24"/>
          <w:szCs w:val="24"/>
        </w:rPr>
        <w:t xml:space="preserve">. do </w:t>
      </w:r>
      <w:r w:rsidR="00513ADF">
        <w:rPr>
          <w:rFonts w:cs="Arial" w:hAnsi="Arial" w:ascii="Arial"/>
          <w:sz w:val="24"/>
          <w:szCs w:val="24"/>
        </w:rPr>
        <w:t>17</w:t>
      </w:r>
      <w:r>
        <w:rPr>
          <w:rFonts w:cs="Arial" w:hAnsi="Arial" w:ascii="Arial"/>
          <w:sz w:val="24"/>
          <w:szCs w:val="24"/>
        </w:rPr>
        <w:t>.</w:t>
      </w:r>
      <w:r w:rsidR="00280533">
        <w:rPr>
          <w:rFonts w:cs="Arial" w:hAnsi="Arial" w:ascii="Arial"/>
          <w:sz w:val="24"/>
          <w:szCs w:val="24"/>
        </w:rPr>
        <w:t>12</w:t>
      </w:r>
      <w:r>
        <w:rPr>
          <w:rFonts w:cs="Arial" w:hAnsi="Arial" w:ascii="Arial"/>
          <w:sz w:val="24"/>
          <w:szCs w:val="24"/>
        </w:rPr>
        <w:t>.201</w:t>
      </w:r>
      <w:r w:rsidR="001926F8">
        <w:rPr>
          <w:rFonts w:cs="Arial" w:hAnsi="Arial" w:ascii="Arial"/>
          <w:sz w:val="24"/>
          <w:szCs w:val="24"/>
        </w:rPr>
        <w:t>8.</w:t>
      </w:r>
    </w:p>
    <w:p w:rsidRDefault="00AC1BB3" w:rsidP="00711F48" w:rsidR="00AC1BB3">
      <w:pPr>
        <w:shd w:fill="FFFFFF" w:color="auto" w:val="clear"/>
        <w:spacing w:lineRule="auto" w:line="288"/>
        <w:rPr>
          <w:rFonts w:cs="Arial" w:hAnsi="Arial" w:ascii="Arial"/>
          <w:lang w:eastAsia="x-none"/>
        </w:rPr>
      </w:pPr>
    </w:p>
    <w:p w:rsidRDefault="00AC1BB3" w:rsidP="00AC1BB3" w:rsidR="00AC1BB3" w:rsidRPr="00711F48">
      <w:pPr>
        <w:shd w:fill="FFFFFF" w:color="auto" w:val="clear"/>
        <w:rPr>
          <w:rFonts w:cs="Arial" w:hAnsi="Arial" w:ascii="Arial"/>
          <w:i/>
          <w:sz w:val="24"/>
          <w:szCs w:val="24"/>
          <w:u w:val="single"/>
        </w:rPr>
      </w:pPr>
      <w:r w:rsidRPr="00711F48">
        <w:rPr>
          <w:rFonts w:cs="Arial" w:hAnsi="Arial" w:ascii="Arial"/>
          <w:b/>
          <w:i/>
          <w:sz w:val="24"/>
          <w:szCs w:val="24"/>
          <w:u w:val="single"/>
        </w:rPr>
        <w:lastRenderedPageBreak/>
        <w:t xml:space="preserve">Prihod stečajnog dužnika u razdoblju od </w:t>
      </w:r>
      <w:r w:rsidR="00280533">
        <w:rPr>
          <w:rFonts w:cs="Arial" w:hAnsi="Arial" w:ascii="Arial"/>
          <w:b/>
          <w:i/>
          <w:sz w:val="24"/>
          <w:szCs w:val="24"/>
          <w:u w:val="single"/>
        </w:rPr>
        <w:t>09</w:t>
      </w:r>
      <w:r w:rsidRPr="00711F48">
        <w:rPr>
          <w:rFonts w:cs="Arial" w:hAnsi="Arial" w:ascii="Arial"/>
          <w:b/>
          <w:i/>
          <w:sz w:val="24"/>
          <w:szCs w:val="24"/>
          <w:u w:val="single"/>
        </w:rPr>
        <w:t>.</w:t>
      </w:r>
      <w:r w:rsidR="00075E8D">
        <w:rPr>
          <w:rFonts w:cs="Arial" w:hAnsi="Arial" w:ascii="Arial"/>
          <w:b/>
          <w:i/>
          <w:sz w:val="24"/>
          <w:szCs w:val="24"/>
          <w:u w:val="single"/>
        </w:rPr>
        <w:t>0</w:t>
      </w:r>
      <w:r w:rsidR="00280533">
        <w:rPr>
          <w:rFonts w:cs="Arial" w:hAnsi="Arial" w:ascii="Arial"/>
          <w:b/>
          <w:i/>
          <w:sz w:val="24"/>
          <w:szCs w:val="24"/>
          <w:u w:val="single"/>
        </w:rPr>
        <w:t>9</w:t>
      </w:r>
      <w:r w:rsidRPr="00711F48">
        <w:rPr>
          <w:rFonts w:cs="Arial" w:hAnsi="Arial" w:ascii="Arial"/>
          <w:b/>
          <w:i/>
          <w:sz w:val="24"/>
          <w:szCs w:val="24"/>
          <w:u w:val="single"/>
        </w:rPr>
        <w:t>.201</w:t>
      </w:r>
      <w:r w:rsidR="00075E8D">
        <w:rPr>
          <w:rFonts w:cs="Arial" w:hAnsi="Arial" w:ascii="Arial"/>
          <w:b/>
          <w:i/>
          <w:sz w:val="24"/>
          <w:szCs w:val="24"/>
          <w:u w:val="single"/>
        </w:rPr>
        <w:t>8</w:t>
      </w:r>
      <w:r w:rsidRPr="00711F48">
        <w:rPr>
          <w:rFonts w:cs="Arial" w:hAnsi="Arial" w:ascii="Arial"/>
          <w:b/>
          <w:i/>
          <w:sz w:val="24"/>
          <w:szCs w:val="24"/>
          <w:u w:val="single"/>
        </w:rPr>
        <w:t>.-</w:t>
      </w:r>
      <w:r w:rsidR="00513ADF">
        <w:rPr>
          <w:rFonts w:cs="Arial" w:hAnsi="Arial" w:ascii="Arial"/>
          <w:b/>
          <w:i/>
          <w:sz w:val="24"/>
          <w:szCs w:val="24"/>
          <w:u w:val="single"/>
        </w:rPr>
        <w:t>17</w:t>
      </w:r>
      <w:r w:rsidRPr="00711F48">
        <w:rPr>
          <w:rFonts w:cs="Arial" w:hAnsi="Arial" w:ascii="Arial"/>
          <w:b/>
          <w:i/>
          <w:sz w:val="24"/>
          <w:szCs w:val="24"/>
          <w:u w:val="single"/>
        </w:rPr>
        <w:t>.</w:t>
      </w:r>
      <w:r w:rsidR="00280533">
        <w:rPr>
          <w:rFonts w:cs="Arial" w:hAnsi="Arial" w:ascii="Arial"/>
          <w:b/>
          <w:i/>
          <w:sz w:val="24"/>
          <w:szCs w:val="24"/>
          <w:u w:val="single"/>
        </w:rPr>
        <w:t>12</w:t>
      </w:r>
      <w:r w:rsidRPr="00711F48">
        <w:rPr>
          <w:rFonts w:cs="Arial" w:hAnsi="Arial" w:ascii="Arial"/>
          <w:b/>
          <w:i/>
          <w:sz w:val="24"/>
          <w:szCs w:val="24"/>
          <w:u w:val="single"/>
        </w:rPr>
        <w:t>.2018.godine</w:t>
      </w:r>
    </w:p>
    <w:p w:rsidRDefault="00AC1BB3" w:rsidP="00AC1BB3" w:rsidR="00AC1BB3" w:rsidRPr="007450D5">
      <w:pPr>
        <w:spacing w:lineRule="auto" w:line="288"/>
        <w:jc w:val="both"/>
        <w:rPr>
          <w:rFonts w:cs="Arial" w:hAnsi="Arial" w:ascii="Arial"/>
        </w:rPr>
      </w:pPr>
    </w:p>
    <w:p w:rsidRDefault="00AC1BB3" w:rsidP="00AC1BB3" w:rsidR="00AC1BB3" w:rsidRPr="00381275">
      <w:pPr>
        <w:spacing w:lineRule="auto" w:line="288"/>
        <w:rPr>
          <w:rFonts w:cs="Arial" w:hAnsi="Arial" w:ascii="Arial"/>
          <w:i/>
        </w:rPr>
      </w:pPr>
      <w:r w:rsidRPr="00C6794F">
        <w:rPr>
          <w:rFonts w:cs="Arial" w:hAnsi="Arial" w:ascii="Arial"/>
          <w:i/>
          <w:u w:val="single"/>
        </w:rPr>
        <w:t>Tabela 1</w:t>
      </w:r>
      <w:r w:rsidRPr="00381275">
        <w:rPr>
          <w:rFonts w:cs="Arial" w:hAnsi="Arial" w:ascii="Arial"/>
          <w:i/>
        </w:rPr>
        <w:t xml:space="preserve">. </w:t>
      </w:r>
    </w:p>
    <w:tbl>
      <w:tblPr>
        <w:tblW w:type="dxa" w:w="8246"/>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4764"/>
        <w:gridCol w:w="3482"/>
      </w:tblGrid>
      <w:tr w:rsidTr="00E51C7D" w:rsidR="00AC1BB3" w:rsidRPr="00730DF7">
        <w:trPr>
          <w:trHeight w:val="256"/>
          <w:jc w:val="center"/>
        </w:trPr>
        <w:tc>
          <w:tcPr>
            <w:tcW w:type="dxa" w:w="4764"/>
            <w:shd w:fill="D9D9D9" w:color="auto" w:val="clear"/>
          </w:tcPr>
          <w:p w:rsidRDefault="00AC1BB3" w:rsidP="00E51C7D" w:rsidR="00AC1BB3" w:rsidRPr="00E253BF">
            <w:pPr>
              <w:spacing w:lineRule="auto" w:line="288"/>
              <w:jc w:val="center"/>
              <w:rPr>
                <w:rFonts w:cs="Arial" w:hAnsi="Arial" w:ascii="Arial"/>
                <w:b/>
              </w:rPr>
            </w:pPr>
            <w:r w:rsidRPr="00E253BF">
              <w:rPr>
                <w:rFonts w:cs="Arial" w:hAnsi="Arial" w:ascii="Arial"/>
                <w:b/>
              </w:rPr>
              <w:t>OPIS OSTVARENIH P</w:t>
            </w:r>
            <w:r>
              <w:rPr>
                <w:rFonts w:cs="Arial" w:hAnsi="Arial" w:ascii="Arial"/>
                <w:b/>
              </w:rPr>
              <w:t>RIHODA</w:t>
            </w:r>
          </w:p>
        </w:tc>
        <w:tc>
          <w:tcPr>
            <w:tcW w:type="dxa" w:w="3482"/>
            <w:shd w:fill="D9D9D9" w:color="auto" w:val="clear"/>
          </w:tcPr>
          <w:p w:rsidRDefault="00AC1BB3" w:rsidP="00AC1BB3" w:rsidR="00AC1BB3" w:rsidRPr="00E253BF">
            <w:pPr>
              <w:spacing w:lineRule="auto" w:line="288"/>
              <w:jc w:val="center"/>
              <w:rPr>
                <w:rFonts w:cs="Arial" w:hAnsi="Arial" w:ascii="Arial"/>
                <w:b/>
              </w:rPr>
            </w:pPr>
            <w:r w:rsidRPr="00E253BF">
              <w:rPr>
                <w:rFonts w:cs="Arial" w:hAnsi="Arial" w:ascii="Arial"/>
                <w:b/>
              </w:rPr>
              <w:t>UKUPNO</w:t>
            </w:r>
            <w:r w:rsidR="00711F48">
              <w:rPr>
                <w:rFonts w:cs="Arial" w:hAnsi="Arial" w:ascii="Arial"/>
                <w:b/>
              </w:rPr>
              <w:t>/kn</w:t>
            </w:r>
          </w:p>
          <w:p w:rsidRDefault="00AC1BB3" w:rsidP="00AC1BB3" w:rsidR="00AC1BB3" w:rsidRPr="00E253BF">
            <w:pPr>
              <w:spacing w:lineRule="auto" w:line="288"/>
              <w:jc w:val="center"/>
              <w:rPr>
                <w:rFonts w:cs="Arial" w:hAnsi="Arial" w:ascii="Arial"/>
                <w:b/>
              </w:rPr>
            </w:pPr>
            <w:r>
              <w:rPr>
                <w:rFonts w:cs="Arial" w:hAnsi="Arial" w:ascii="Arial"/>
                <w:b/>
              </w:rPr>
              <w:t>0</w:t>
            </w:r>
            <w:r w:rsidR="00513ADF">
              <w:rPr>
                <w:rFonts w:cs="Arial" w:hAnsi="Arial" w:ascii="Arial"/>
                <w:b/>
              </w:rPr>
              <w:t>9</w:t>
            </w:r>
            <w:r>
              <w:rPr>
                <w:rFonts w:cs="Arial" w:hAnsi="Arial" w:ascii="Arial"/>
                <w:b/>
              </w:rPr>
              <w:t>.</w:t>
            </w:r>
            <w:r w:rsidR="00513ADF">
              <w:rPr>
                <w:rFonts w:cs="Arial" w:hAnsi="Arial" w:ascii="Arial"/>
                <w:b/>
              </w:rPr>
              <w:t>09</w:t>
            </w:r>
            <w:r>
              <w:rPr>
                <w:rFonts w:cs="Arial" w:hAnsi="Arial" w:ascii="Arial"/>
                <w:b/>
              </w:rPr>
              <w:t>.201</w:t>
            </w:r>
            <w:r w:rsidR="00513ADF">
              <w:rPr>
                <w:rFonts w:cs="Arial" w:hAnsi="Arial" w:ascii="Arial"/>
                <w:b/>
              </w:rPr>
              <w:t>8</w:t>
            </w:r>
            <w:r>
              <w:rPr>
                <w:rFonts w:cs="Arial" w:hAnsi="Arial" w:ascii="Arial"/>
                <w:b/>
              </w:rPr>
              <w:t>.-</w:t>
            </w:r>
            <w:r w:rsidR="00513ADF">
              <w:rPr>
                <w:rFonts w:cs="Arial" w:hAnsi="Arial" w:ascii="Arial"/>
                <w:b/>
              </w:rPr>
              <w:t>17</w:t>
            </w:r>
            <w:r>
              <w:rPr>
                <w:rFonts w:cs="Arial" w:hAnsi="Arial" w:ascii="Arial"/>
                <w:b/>
              </w:rPr>
              <w:t>.</w:t>
            </w:r>
            <w:r w:rsidR="00513ADF">
              <w:rPr>
                <w:rFonts w:cs="Arial" w:hAnsi="Arial" w:ascii="Arial"/>
                <w:b/>
              </w:rPr>
              <w:t>12</w:t>
            </w:r>
            <w:r w:rsidRPr="00E253BF">
              <w:rPr>
                <w:rFonts w:cs="Arial" w:hAnsi="Arial" w:ascii="Arial"/>
                <w:b/>
              </w:rPr>
              <w:t>.</w:t>
            </w:r>
            <w:r>
              <w:rPr>
                <w:rFonts w:cs="Arial" w:hAnsi="Arial" w:ascii="Arial"/>
                <w:b/>
              </w:rPr>
              <w:t>18</w:t>
            </w:r>
            <w:r w:rsidRPr="00E253BF">
              <w:rPr>
                <w:rFonts w:cs="Arial" w:hAnsi="Arial" w:ascii="Arial"/>
                <w:b/>
              </w:rPr>
              <w:t>.</w:t>
            </w:r>
          </w:p>
        </w:tc>
      </w:tr>
      <w:tr w:rsidTr="00075E8D" w:rsidR="00075E8D" w:rsidRPr="00730DF7">
        <w:trPr>
          <w:trHeight w:val="256"/>
          <w:jc w:val="center"/>
        </w:trPr>
        <w:tc>
          <w:tcPr>
            <w:tcW w:type="dxa" w:w="4764"/>
            <w:shd w:fill="auto" w:color="auto" w:val="clear"/>
          </w:tcPr>
          <w:p w:rsidRDefault="00075E8D" w:rsidP="00075E8D" w:rsidR="00075E8D" w:rsidRPr="00663169">
            <w:pPr>
              <w:spacing w:lineRule="auto" w:line="288"/>
              <w:rPr>
                <w:rFonts w:cs="Arial" w:hAnsi="Arial" w:ascii="Arial"/>
              </w:rPr>
            </w:pPr>
            <w:r w:rsidRPr="00663169">
              <w:rPr>
                <w:rFonts w:cs="Arial" w:hAnsi="Arial" w:ascii="Arial"/>
              </w:rPr>
              <w:t>Prethodno stanje računa</w:t>
            </w:r>
          </w:p>
        </w:tc>
        <w:tc>
          <w:tcPr>
            <w:tcW w:type="dxa" w:w="3482"/>
            <w:shd w:fill="auto" w:color="auto" w:val="clear"/>
          </w:tcPr>
          <w:p w:rsidRDefault="00B95DB4" w:rsidP="00AC1BB3" w:rsidR="00075E8D" w:rsidRPr="00B848C5">
            <w:pPr>
              <w:spacing w:lineRule="auto" w:line="288"/>
              <w:jc w:val="center"/>
              <w:rPr>
                <w:rFonts w:cs="Arial" w:hAnsi="Arial" w:ascii="Arial"/>
              </w:rPr>
            </w:pPr>
            <w:r>
              <w:rPr>
                <w:rFonts w:cs="Arial" w:hAnsi="Arial" w:ascii="Arial"/>
              </w:rPr>
              <w:t>28.433,34</w:t>
            </w:r>
          </w:p>
        </w:tc>
      </w:tr>
      <w:tr w:rsidTr="00021AE7" w:rsidR="00AC1BB3" w:rsidRPr="00730DF7">
        <w:trPr>
          <w:trHeight w:val="570"/>
          <w:jc w:val="center"/>
        </w:trPr>
        <w:tc>
          <w:tcPr>
            <w:tcW w:type="dxa" w:w="4764"/>
            <w:tcBorders>
              <w:bottom w:space="0" w:sz="4" w:color="auto" w:val="single"/>
            </w:tcBorders>
            <w:shd w:fill="auto" w:color="auto" w:val="clear"/>
          </w:tcPr>
          <w:p w:rsidRDefault="00AC1BB3" w:rsidP="00E51C7D" w:rsidR="00AC1BB3" w:rsidRPr="00DA5AC3">
            <w:pPr>
              <w:spacing w:lineRule="auto" w:line="288"/>
              <w:rPr>
                <w:rFonts w:cs="Arial" w:hAnsi="Arial" w:ascii="Arial"/>
              </w:rPr>
            </w:pPr>
            <w:r>
              <w:rPr>
                <w:rFonts w:cs="Arial" w:hAnsi="Arial" w:ascii="Arial"/>
              </w:rPr>
              <w:t>Prihodi temeljem Ugovora o zakupu materijalne imovine</w:t>
            </w:r>
          </w:p>
        </w:tc>
        <w:tc>
          <w:tcPr>
            <w:tcW w:type="dxa" w:w="3482"/>
            <w:tcBorders>
              <w:bottom w:space="0" w:sz="4" w:color="auto" w:val="single"/>
            </w:tcBorders>
          </w:tcPr>
          <w:p w:rsidRDefault="00DB50D6" w:rsidP="00DB50D6" w:rsidR="00DB50D6">
            <w:pPr>
              <w:spacing w:lineRule="auto" w:line="288"/>
              <w:jc w:val="center"/>
              <w:rPr>
                <w:rFonts w:cs="Arial" w:hAnsi="Arial" w:ascii="Arial"/>
              </w:rPr>
            </w:pPr>
          </w:p>
          <w:p w:rsidRDefault="00B95DB4" w:rsidP="00DB50D6" w:rsidR="00AC1BB3" w:rsidRPr="00DA5AC3">
            <w:pPr>
              <w:spacing w:lineRule="auto" w:line="288"/>
              <w:jc w:val="center"/>
              <w:rPr>
                <w:rFonts w:cs="Arial" w:hAnsi="Arial" w:ascii="Arial"/>
              </w:rPr>
            </w:pPr>
            <w:r>
              <w:rPr>
                <w:rFonts w:cs="Arial" w:hAnsi="Arial" w:ascii="Arial"/>
              </w:rPr>
              <w:t>75</w:t>
            </w:r>
            <w:r w:rsidR="00CD72E8">
              <w:rPr>
                <w:rFonts w:cs="Arial" w:hAnsi="Arial" w:ascii="Arial"/>
              </w:rPr>
              <w:t>.</w:t>
            </w:r>
            <w:r>
              <w:rPr>
                <w:rFonts w:cs="Arial" w:hAnsi="Arial" w:ascii="Arial"/>
              </w:rPr>
              <w:t>0</w:t>
            </w:r>
            <w:r w:rsidR="00CD72E8">
              <w:rPr>
                <w:rFonts w:cs="Arial" w:hAnsi="Arial" w:ascii="Arial"/>
              </w:rPr>
              <w:t>00,00</w:t>
            </w:r>
          </w:p>
        </w:tc>
      </w:tr>
      <w:tr w:rsidTr="00021AE7" w:rsidR="00021AE7" w:rsidRPr="00730DF7">
        <w:trPr>
          <w:trHeight w:val="495"/>
          <w:jc w:val="center"/>
        </w:trPr>
        <w:tc>
          <w:tcPr>
            <w:tcW w:type="dxa" w:w="4764"/>
            <w:tcBorders>
              <w:top w:space="0" w:sz="4" w:color="auto" w:val="single"/>
            </w:tcBorders>
            <w:shd w:fill="auto" w:color="auto" w:val="clear"/>
          </w:tcPr>
          <w:p w:rsidRDefault="00CD72E8" w:rsidP="00E51C7D" w:rsidR="00021AE7">
            <w:pPr>
              <w:spacing w:lineRule="auto" w:line="288"/>
              <w:rPr>
                <w:rFonts w:cs="Arial" w:hAnsi="Arial" w:ascii="Arial"/>
              </w:rPr>
            </w:pPr>
            <w:r>
              <w:rPr>
                <w:rFonts w:cs="Arial" w:hAnsi="Arial" w:ascii="Arial"/>
              </w:rPr>
              <w:t>Uplata temeljem pravomoćne presud</w:t>
            </w:r>
            <w:r w:rsidR="00042E45">
              <w:rPr>
                <w:rFonts w:cs="Arial" w:hAnsi="Arial" w:ascii="Arial"/>
              </w:rPr>
              <w:t>e</w:t>
            </w:r>
          </w:p>
        </w:tc>
        <w:tc>
          <w:tcPr>
            <w:tcW w:type="dxa" w:w="3482"/>
            <w:tcBorders>
              <w:top w:space="0" w:sz="4" w:color="auto" w:val="single"/>
            </w:tcBorders>
          </w:tcPr>
          <w:p w:rsidRDefault="00021AE7" w:rsidP="00DB50D6" w:rsidR="00021AE7">
            <w:pPr>
              <w:spacing w:lineRule="auto" w:line="288"/>
              <w:jc w:val="center"/>
              <w:rPr>
                <w:rFonts w:cs="Arial" w:hAnsi="Arial" w:ascii="Arial"/>
              </w:rPr>
            </w:pPr>
            <w:r>
              <w:rPr>
                <w:rFonts w:cs="Arial" w:hAnsi="Arial" w:ascii="Arial"/>
              </w:rPr>
              <w:t xml:space="preserve"> </w:t>
            </w:r>
            <w:r w:rsidR="00CD72E8">
              <w:rPr>
                <w:rFonts w:cs="Arial" w:hAnsi="Arial" w:ascii="Arial"/>
              </w:rPr>
              <w:t>10.000,00</w:t>
            </w:r>
          </w:p>
        </w:tc>
      </w:tr>
      <w:tr w:rsidTr="00E51C7D" w:rsidR="00AC1BB3" w:rsidRPr="00DA5AC3">
        <w:trPr>
          <w:trHeight w:val="256"/>
          <w:jc w:val="center"/>
        </w:trPr>
        <w:tc>
          <w:tcPr>
            <w:tcW w:type="dxa" w:w="4764"/>
            <w:shd w:fill="D9D9D9" w:color="auto" w:val="clear"/>
          </w:tcPr>
          <w:p w:rsidRDefault="00AC1BB3" w:rsidP="00B85E62" w:rsidR="00AC1BB3" w:rsidRPr="00DA5AC3">
            <w:pPr>
              <w:spacing w:lineRule="auto" w:line="288"/>
              <w:jc w:val="center"/>
              <w:rPr>
                <w:rFonts w:cs="Arial" w:hAnsi="Arial" w:ascii="Arial"/>
                <w:b/>
              </w:rPr>
            </w:pPr>
            <w:r>
              <w:rPr>
                <w:rFonts w:cs="Arial" w:hAnsi="Arial" w:ascii="Arial"/>
                <w:b/>
              </w:rPr>
              <w:t>Ukupn</w:t>
            </w:r>
            <w:r w:rsidR="00B85E62">
              <w:rPr>
                <w:rFonts w:cs="Arial" w:hAnsi="Arial" w:ascii="Arial"/>
                <w:b/>
              </w:rPr>
              <w:t>o ostvareni prihodi</w:t>
            </w:r>
          </w:p>
        </w:tc>
        <w:tc>
          <w:tcPr>
            <w:tcW w:type="dxa" w:w="3482"/>
            <w:shd w:fill="D9D9D9" w:color="auto" w:val="clear"/>
          </w:tcPr>
          <w:p w:rsidRDefault="00B95DB4" w:rsidP="00DB50D6" w:rsidR="00AC1BB3" w:rsidRPr="007E45DA">
            <w:pPr>
              <w:spacing w:lineRule="auto" w:line="288"/>
              <w:jc w:val="center"/>
              <w:rPr>
                <w:rFonts w:cs="Arial" w:hAnsi="Arial" w:ascii="Arial"/>
                <w:b/>
              </w:rPr>
            </w:pPr>
            <w:r>
              <w:rPr>
                <w:rFonts w:cs="Arial" w:hAnsi="Arial" w:ascii="Arial"/>
                <w:b/>
              </w:rPr>
              <w:t>113.433,34</w:t>
            </w:r>
          </w:p>
        </w:tc>
      </w:tr>
    </w:tbl>
    <w:p w:rsidRDefault="00AC1BB3" w:rsidP="00AC1BB3" w:rsidR="00AC1BB3">
      <w:pPr>
        <w:rPr>
          <w:rFonts w:cs="Arial" w:hAnsi="Arial" w:ascii="Arial"/>
          <w:i/>
          <w:u w:val="single"/>
        </w:rPr>
      </w:pPr>
    </w:p>
    <w:p w:rsidRDefault="00AC1BB3" w:rsidP="00AC1BB3" w:rsidR="00AC1BB3">
      <w:pPr>
        <w:rPr>
          <w:rFonts w:cs="Arial" w:hAnsi="Arial" w:ascii="Arial"/>
          <w:i/>
          <w:u w:val="single"/>
        </w:rPr>
      </w:pPr>
    </w:p>
    <w:p w:rsidRDefault="00AC1BB3" w:rsidP="00AC1BB3" w:rsidR="00AC1BB3">
      <w:pPr>
        <w:shd w:fill="FFFFFF" w:color="auto" w:val="clear"/>
        <w:rPr>
          <w:rFonts w:cs="Arial" w:hAnsi="Arial" w:ascii="Arial"/>
          <w:b/>
          <w:i/>
        </w:rPr>
      </w:pPr>
    </w:p>
    <w:p w:rsidRDefault="00AC1BB3" w:rsidP="00AC1BB3" w:rsidR="00AC1BB3" w:rsidRPr="00711F48">
      <w:pPr>
        <w:shd w:fill="FFFFFF" w:color="auto" w:val="clear"/>
        <w:rPr>
          <w:rFonts w:cs="Arial" w:hAnsi="Arial" w:ascii="Arial"/>
          <w:i/>
          <w:sz w:val="24"/>
          <w:szCs w:val="24"/>
          <w:u w:val="single"/>
        </w:rPr>
      </w:pPr>
      <w:r w:rsidRPr="00711F48">
        <w:rPr>
          <w:rFonts w:cs="Arial" w:hAnsi="Arial" w:ascii="Arial"/>
          <w:b/>
          <w:i/>
          <w:sz w:val="24"/>
          <w:szCs w:val="24"/>
          <w:u w:val="single"/>
        </w:rPr>
        <w:t xml:space="preserve">Rashodi stečajnog dužnika u razdoblju od </w:t>
      </w:r>
      <w:r w:rsidR="00280533">
        <w:rPr>
          <w:rFonts w:cs="Arial" w:hAnsi="Arial" w:ascii="Arial"/>
          <w:b/>
          <w:i/>
          <w:sz w:val="24"/>
          <w:szCs w:val="24"/>
          <w:u w:val="single"/>
        </w:rPr>
        <w:t>09</w:t>
      </w:r>
      <w:r w:rsidRPr="00711F48">
        <w:rPr>
          <w:rFonts w:cs="Arial" w:hAnsi="Arial" w:ascii="Arial"/>
          <w:b/>
          <w:i/>
          <w:sz w:val="24"/>
          <w:szCs w:val="24"/>
          <w:u w:val="single"/>
        </w:rPr>
        <w:t>.</w:t>
      </w:r>
      <w:r w:rsidR="00B848C5">
        <w:rPr>
          <w:rFonts w:cs="Arial" w:hAnsi="Arial" w:ascii="Arial"/>
          <w:b/>
          <w:i/>
          <w:sz w:val="24"/>
          <w:szCs w:val="24"/>
          <w:u w:val="single"/>
        </w:rPr>
        <w:t>0</w:t>
      </w:r>
      <w:r w:rsidR="00280533">
        <w:rPr>
          <w:rFonts w:cs="Arial" w:hAnsi="Arial" w:ascii="Arial"/>
          <w:b/>
          <w:i/>
          <w:sz w:val="24"/>
          <w:szCs w:val="24"/>
          <w:u w:val="single"/>
        </w:rPr>
        <w:t>9</w:t>
      </w:r>
      <w:r w:rsidRPr="00711F48">
        <w:rPr>
          <w:rFonts w:cs="Arial" w:hAnsi="Arial" w:ascii="Arial"/>
          <w:b/>
          <w:i/>
          <w:sz w:val="24"/>
          <w:szCs w:val="24"/>
          <w:u w:val="single"/>
        </w:rPr>
        <w:t>.201</w:t>
      </w:r>
      <w:r w:rsidR="00B848C5">
        <w:rPr>
          <w:rFonts w:cs="Arial" w:hAnsi="Arial" w:ascii="Arial"/>
          <w:b/>
          <w:i/>
          <w:sz w:val="24"/>
          <w:szCs w:val="24"/>
          <w:u w:val="single"/>
        </w:rPr>
        <w:t>8</w:t>
      </w:r>
      <w:r w:rsidRPr="00711F48">
        <w:rPr>
          <w:rFonts w:cs="Arial" w:hAnsi="Arial" w:ascii="Arial"/>
          <w:b/>
          <w:i/>
          <w:sz w:val="24"/>
          <w:szCs w:val="24"/>
          <w:u w:val="single"/>
        </w:rPr>
        <w:t>.-</w:t>
      </w:r>
      <w:r w:rsidR="00513ADF">
        <w:rPr>
          <w:rFonts w:cs="Arial" w:hAnsi="Arial" w:ascii="Arial"/>
          <w:b/>
          <w:i/>
          <w:sz w:val="24"/>
          <w:szCs w:val="24"/>
          <w:u w:val="single"/>
        </w:rPr>
        <w:t>17</w:t>
      </w:r>
      <w:r w:rsidRPr="00711F48">
        <w:rPr>
          <w:rFonts w:cs="Arial" w:hAnsi="Arial" w:ascii="Arial"/>
          <w:b/>
          <w:i/>
          <w:sz w:val="24"/>
          <w:szCs w:val="24"/>
          <w:u w:val="single"/>
        </w:rPr>
        <w:t>.</w:t>
      </w:r>
      <w:r w:rsidR="00280533">
        <w:rPr>
          <w:rFonts w:cs="Arial" w:hAnsi="Arial" w:ascii="Arial"/>
          <w:b/>
          <w:i/>
          <w:sz w:val="24"/>
          <w:szCs w:val="24"/>
          <w:u w:val="single"/>
        </w:rPr>
        <w:t>12</w:t>
      </w:r>
      <w:r w:rsidRPr="00711F48">
        <w:rPr>
          <w:rFonts w:cs="Arial" w:hAnsi="Arial" w:ascii="Arial"/>
          <w:b/>
          <w:i/>
          <w:sz w:val="24"/>
          <w:szCs w:val="24"/>
          <w:u w:val="single"/>
        </w:rPr>
        <w:t>.201</w:t>
      </w:r>
      <w:r w:rsidR="00B85E62" w:rsidRPr="00711F48">
        <w:rPr>
          <w:rFonts w:cs="Arial" w:hAnsi="Arial" w:ascii="Arial"/>
          <w:b/>
          <w:i/>
          <w:sz w:val="24"/>
          <w:szCs w:val="24"/>
          <w:u w:val="single"/>
        </w:rPr>
        <w:t>8</w:t>
      </w:r>
      <w:r w:rsidRPr="00711F48">
        <w:rPr>
          <w:rFonts w:cs="Arial" w:hAnsi="Arial" w:ascii="Arial"/>
          <w:b/>
          <w:i/>
          <w:sz w:val="24"/>
          <w:szCs w:val="24"/>
          <w:u w:val="single"/>
        </w:rPr>
        <w:t>.godine</w:t>
      </w:r>
    </w:p>
    <w:p w:rsidRDefault="00AC1BB3" w:rsidP="00AC1BB3" w:rsidR="00AC1BB3" w:rsidRPr="00516789">
      <w:pPr>
        <w:pStyle w:val="Odlomakpopisa"/>
        <w:shd w:fill="FFFFFF" w:color="auto" w:val="clear"/>
        <w:rPr>
          <w:rFonts w:cs="Arial" w:hAnsi="Arial" w:ascii="Arial"/>
        </w:rPr>
      </w:pPr>
    </w:p>
    <w:p w:rsidRDefault="00AC1BB3" w:rsidP="00AC1BB3" w:rsidR="00AC1BB3" w:rsidRPr="00C6794F">
      <w:pPr>
        <w:spacing w:lineRule="auto" w:line="288"/>
        <w:rPr>
          <w:rFonts w:cs="Arial" w:hAnsi="Arial" w:ascii="Arial"/>
          <w:i/>
          <w:u w:val="single"/>
        </w:rPr>
      </w:pPr>
      <w:r w:rsidRPr="00C6794F">
        <w:rPr>
          <w:rFonts w:cs="Arial" w:hAnsi="Arial" w:ascii="Arial"/>
          <w:i/>
          <w:u w:val="single"/>
        </w:rPr>
        <w:t>Tabela 2.</w:t>
      </w:r>
    </w:p>
    <w:tbl>
      <w:tblPr>
        <w:tblW w:type="dxa" w:w="8427"/>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5796"/>
        <w:gridCol w:w="2631"/>
      </w:tblGrid>
      <w:tr w:rsidTr="00E51C7D" w:rsidR="00AC1BB3" w:rsidRPr="00516789">
        <w:trPr>
          <w:jc w:val="center"/>
        </w:trPr>
        <w:tc>
          <w:tcPr>
            <w:tcW w:type="dxa" w:w="5796"/>
            <w:shd w:fill="D9D9D9" w:color="auto" w:val="clear"/>
          </w:tcPr>
          <w:p w:rsidRDefault="00AC1BB3" w:rsidP="00E51C7D" w:rsidR="00AC1BB3" w:rsidRPr="00516789">
            <w:pPr>
              <w:spacing w:lineRule="auto" w:line="288"/>
              <w:jc w:val="center"/>
              <w:rPr>
                <w:rFonts w:cs="Arial" w:hAnsi="Arial" w:ascii="Arial"/>
                <w:b/>
              </w:rPr>
            </w:pPr>
            <w:r w:rsidRPr="00516789">
              <w:rPr>
                <w:rFonts w:cs="Arial" w:hAnsi="Arial" w:ascii="Arial"/>
                <w:b/>
              </w:rPr>
              <w:t>OPIS OSTVARENIH RASHODI</w:t>
            </w:r>
          </w:p>
        </w:tc>
        <w:tc>
          <w:tcPr>
            <w:tcW w:type="dxa" w:w="2631"/>
            <w:shd w:fill="D9D9D9" w:color="auto" w:val="clear"/>
          </w:tcPr>
          <w:p w:rsidRDefault="00AC1BB3" w:rsidP="00E51C7D" w:rsidR="00AC1BB3" w:rsidRPr="00516789">
            <w:pPr>
              <w:spacing w:lineRule="auto" w:line="288"/>
              <w:jc w:val="center"/>
              <w:rPr>
                <w:rFonts w:cs="Arial" w:hAnsi="Arial" w:ascii="Arial"/>
                <w:b/>
              </w:rPr>
            </w:pPr>
            <w:r w:rsidRPr="00516789">
              <w:rPr>
                <w:rFonts w:cs="Arial" w:hAnsi="Arial" w:ascii="Arial"/>
                <w:b/>
              </w:rPr>
              <w:t>UKUPNO</w:t>
            </w:r>
            <w:r w:rsidR="00711F48">
              <w:rPr>
                <w:rFonts w:cs="Arial" w:hAnsi="Arial" w:ascii="Arial"/>
                <w:b/>
              </w:rPr>
              <w:t>/kn</w:t>
            </w:r>
          </w:p>
          <w:p w:rsidRDefault="00513ADF" w:rsidP="00E51C7D" w:rsidR="00AC1BB3" w:rsidRPr="00516789">
            <w:pPr>
              <w:spacing w:lineRule="auto" w:line="288"/>
              <w:jc w:val="center"/>
              <w:rPr>
                <w:rFonts w:cs="Arial" w:hAnsi="Arial" w:ascii="Arial"/>
                <w:b/>
              </w:rPr>
            </w:pPr>
            <w:r>
              <w:rPr>
                <w:rFonts w:cs="Arial" w:hAnsi="Arial" w:ascii="Arial"/>
                <w:b/>
              </w:rPr>
              <w:t>09</w:t>
            </w:r>
            <w:r w:rsidR="00AC1BB3" w:rsidRPr="00516789">
              <w:rPr>
                <w:rFonts w:cs="Arial" w:hAnsi="Arial" w:ascii="Arial"/>
                <w:b/>
              </w:rPr>
              <w:t>.</w:t>
            </w:r>
            <w:r>
              <w:rPr>
                <w:rFonts w:cs="Arial" w:hAnsi="Arial" w:ascii="Arial"/>
                <w:b/>
              </w:rPr>
              <w:t>09</w:t>
            </w:r>
            <w:r w:rsidR="00AC1BB3" w:rsidRPr="00516789">
              <w:rPr>
                <w:rFonts w:cs="Arial" w:hAnsi="Arial" w:ascii="Arial"/>
                <w:b/>
              </w:rPr>
              <w:t>.1</w:t>
            </w:r>
            <w:r w:rsidR="00B848C5">
              <w:rPr>
                <w:rFonts w:cs="Arial" w:hAnsi="Arial" w:ascii="Arial"/>
                <w:b/>
              </w:rPr>
              <w:t>8</w:t>
            </w:r>
            <w:r w:rsidR="00AC1BB3" w:rsidRPr="00516789">
              <w:rPr>
                <w:rFonts w:cs="Arial" w:hAnsi="Arial" w:ascii="Arial"/>
                <w:b/>
              </w:rPr>
              <w:t xml:space="preserve">.- </w:t>
            </w:r>
            <w:r>
              <w:rPr>
                <w:rFonts w:cs="Arial" w:hAnsi="Arial" w:ascii="Arial"/>
                <w:b/>
              </w:rPr>
              <w:t>17</w:t>
            </w:r>
            <w:r w:rsidR="00AC1BB3" w:rsidRPr="00516789">
              <w:rPr>
                <w:rFonts w:cs="Arial" w:hAnsi="Arial" w:ascii="Arial"/>
                <w:b/>
              </w:rPr>
              <w:t>.</w:t>
            </w:r>
            <w:r>
              <w:rPr>
                <w:rFonts w:cs="Arial" w:hAnsi="Arial" w:ascii="Arial"/>
                <w:b/>
              </w:rPr>
              <w:t>12</w:t>
            </w:r>
            <w:r w:rsidR="00AC1BB3" w:rsidRPr="00516789">
              <w:rPr>
                <w:rFonts w:cs="Arial" w:hAnsi="Arial" w:ascii="Arial"/>
                <w:b/>
              </w:rPr>
              <w:t>.1</w:t>
            </w:r>
            <w:r w:rsidR="00DB50D6">
              <w:rPr>
                <w:rFonts w:cs="Arial" w:hAnsi="Arial" w:ascii="Arial"/>
                <w:b/>
              </w:rPr>
              <w:t>8</w:t>
            </w:r>
            <w:r w:rsidR="00AC1BB3" w:rsidRPr="00516789">
              <w:rPr>
                <w:rFonts w:cs="Arial" w:hAnsi="Arial" w:ascii="Arial"/>
                <w:b/>
              </w:rPr>
              <w:t>.</w:t>
            </w:r>
          </w:p>
        </w:tc>
      </w:tr>
      <w:tr w:rsidTr="00E51C7D" w:rsidR="00AC1BB3" w:rsidRPr="00312C2F">
        <w:trPr>
          <w:trHeight w:val="499"/>
          <w:jc w:val="center"/>
        </w:trPr>
        <w:tc>
          <w:tcPr>
            <w:tcW w:type="dxa" w:w="5796"/>
            <w:shd w:fill="auto" w:color="auto" w:val="clear"/>
          </w:tcPr>
          <w:p w:rsidRDefault="00B848C5" w:rsidP="00E51C7D" w:rsidR="00AC1BB3" w:rsidRPr="00F36B66">
            <w:pPr>
              <w:spacing w:lineRule="auto" w:line="288"/>
              <w:rPr>
                <w:rFonts w:cs="Arial" w:hAnsi="Arial" w:ascii="Arial"/>
              </w:rPr>
            </w:pPr>
            <w:r>
              <w:rPr>
                <w:rFonts w:cs="Arial" w:hAnsi="Arial" w:ascii="Arial"/>
              </w:rPr>
              <w:t xml:space="preserve">Troškovi police osiguranja (plaćene </w:t>
            </w:r>
            <w:r w:rsidR="00CD72E8">
              <w:rPr>
                <w:rFonts w:cs="Arial" w:hAnsi="Arial" w:ascii="Arial"/>
              </w:rPr>
              <w:t>3</w:t>
            </w:r>
            <w:r>
              <w:rPr>
                <w:rFonts w:cs="Arial" w:hAnsi="Arial" w:ascii="Arial"/>
              </w:rPr>
              <w:t xml:space="preserve"> rate</w:t>
            </w:r>
            <w:r w:rsidR="00663169">
              <w:rPr>
                <w:rFonts w:cs="Arial" w:hAnsi="Arial" w:ascii="Arial"/>
              </w:rPr>
              <w:t>)</w:t>
            </w:r>
          </w:p>
        </w:tc>
        <w:tc>
          <w:tcPr>
            <w:tcW w:type="dxa" w:w="2631"/>
            <w:shd w:fill="auto" w:color="auto" w:val="clear"/>
          </w:tcPr>
          <w:p w:rsidRDefault="00AC1BB3" w:rsidP="00E51C7D" w:rsidR="00AC1BB3" w:rsidRPr="00F36B66">
            <w:pPr>
              <w:spacing w:lineRule="auto" w:line="288"/>
              <w:jc w:val="right"/>
              <w:rPr>
                <w:rFonts w:cs="Arial" w:hAnsi="Arial" w:ascii="Arial"/>
              </w:rPr>
            </w:pPr>
            <w:r w:rsidRPr="00F36B66">
              <w:rPr>
                <w:rFonts w:cs="Arial" w:hAnsi="Arial" w:ascii="Arial"/>
              </w:rPr>
              <w:t xml:space="preserve">                    </w:t>
            </w:r>
            <w:r w:rsidR="00B848C5">
              <w:rPr>
                <w:rFonts w:cs="Arial" w:hAnsi="Arial" w:ascii="Arial"/>
              </w:rPr>
              <w:t>3</w:t>
            </w:r>
            <w:r w:rsidR="00CD72E8">
              <w:rPr>
                <w:rFonts w:cs="Arial" w:hAnsi="Arial" w:ascii="Arial"/>
              </w:rPr>
              <w:t>4.765</w:t>
            </w:r>
            <w:r w:rsidR="006A66CF">
              <w:rPr>
                <w:rFonts w:cs="Arial" w:hAnsi="Arial" w:ascii="Arial"/>
              </w:rPr>
              <w:t>,00</w:t>
            </w:r>
          </w:p>
        </w:tc>
      </w:tr>
      <w:tr w:rsidTr="00E51C7D" w:rsidR="00AC1BB3" w:rsidRPr="00312C2F">
        <w:trPr>
          <w:trHeight w:val="499"/>
          <w:jc w:val="center"/>
        </w:trPr>
        <w:tc>
          <w:tcPr>
            <w:tcW w:type="dxa" w:w="5796"/>
            <w:shd w:fill="auto" w:color="auto" w:val="clear"/>
          </w:tcPr>
          <w:p w:rsidRDefault="00AC1BB3" w:rsidP="00E51C7D" w:rsidR="00AC1BB3" w:rsidRPr="00F36B66">
            <w:pPr>
              <w:spacing w:lineRule="auto" w:line="288"/>
              <w:rPr>
                <w:rFonts w:cs="Arial" w:hAnsi="Arial" w:ascii="Arial"/>
              </w:rPr>
            </w:pPr>
            <w:r w:rsidRPr="00F36B66">
              <w:rPr>
                <w:rFonts w:cs="Arial" w:hAnsi="Arial" w:ascii="Arial"/>
              </w:rPr>
              <w:t>Bank</w:t>
            </w:r>
            <w:r w:rsidR="00C6794F">
              <w:rPr>
                <w:rFonts w:cs="Arial" w:hAnsi="Arial" w:ascii="Arial"/>
              </w:rPr>
              <w:t>arske</w:t>
            </w:r>
            <w:r w:rsidRPr="00F36B66">
              <w:rPr>
                <w:rFonts w:cs="Arial" w:hAnsi="Arial" w:ascii="Arial"/>
              </w:rPr>
              <w:t xml:space="preserve"> usluge</w:t>
            </w:r>
          </w:p>
        </w:tc>
        <w:tc>
          <w:tcPr>
            <w:tcW w:type="dxa" w:w="2631"/>
            <w:shd w:fill="auto" w:color="auto" w:val="clear"/>
          </w:tcPr>
          <w:p w:rsidRDefault="006A66CF" w:rsidP="00E51C7D" w:rsidR="00AC1BB3" w:rsidRPr="00F36B66">
            <w:pPr>
              <w:spacing w:lineRule="auto" w:line="288"/>
              <w:jc w:val="right"/>
              <w:rPr>
                <w:rFonts w:cs="Arial" w:hAnsi="Arial" w:ascii="Arial"/>
              </w:rPr>
            </w:pPr>
            <w:r>
              <w:rPr>
                <w:rFonts w:cs="Arial" w:hAnsi="Arial" w:ascii="Arial"/>
              </w:rPr>
              <w:t>613</w:t>
            </w:r>
            <w:r w:rsidR="00CD72E8">
              <w:rPr>
                <w:rFonts w:cs="Arial" w:hAnsi="Arial" w:ascii="Arial"/>
              </w:rPr>
              <w:t>,00</w:t>
            </w:r>
          </w:p>
        </w:tc>
      </w:tr>
      <w:tr w:rsidTr="00E51C7D" w:rsidR="00AC1BB3" w:rsidRPr="00312C2F">
        <w:trPr>
          <w:trHeight w:val="499"/>
          <w:jc w:val="center"/>
        </w:trPr>
        <w:tc>
          <w:tcPr>
            <w:tcW w:type="dxa" w:w="5796"/>
            <w:shd w:fill="auto" w:color="auto" w:val="clear"/>
          </w:tcPr>
          <w:p w:rsidRDefault="00AC1BB3" w:rsidP="00E51C7D" w:rsidR="004752F0" w:rsidRPr="00F36B66">
            <w:pPr>
              <w:spacing w:lineRule="auto" w:line="288"/>
              <w:rPr>
                <w:rFonts w:cs="Arial" w:hAnsi="Arial" w:ascii="Arial"/>
              </w:rPr>
            </w:pPr>
            <w:r w:rsidRPr="00F36B66">
              <w:rPr>
                <w:rFonts w:cs="Arial" w:hAnsi="Arial" w:ascii="Arial"/>
              </w:rPr>
              <w:t>Knjigovodstvene usluge</w:t>
            </w:r>
            <w:r w:rsidR="004752F0">
              <w:rPr>
                <w:rFonts w:cs="Arial" w:hAnsi="Arial" w:ascii="Arial"/>
              </w:rPr>
              <w:t xml:space="preserve"> </w:t>
            </w:r>
          </w:p>
        </w:tc>
        <w:tc>
          <w:tcPr>
            <w:tcW w:type="dxa" w:w="2631"/>
            <w:shd w:fill="auto" w:color="auto" w:val="clear"/>
          </w:tcPr>
          <w:p w:rsidRDefault="00CD72E8" w:rsidP="00E51C7D" w:rsidR="00AC1BB3" w:rsidRPr="00F36B66">
            <w:pPr>
              <w:spacing w:lineRule="auto" w:line="288"/>
              <w:jc w:val="right"/>
              <w:rPr>
                <w:rFonts w:cs="Arial" w:hAnsi="Arial" w:ascii="Arial"/>
              </w:rPr>
            </w:pPr>
            <w:r>
              <w:rPr>
                <w:rFonts w:cs="Arial" w:hAnsi="Arial" w:ascii="Arial"/>
              </w:rPr>
              <w:t>7.500</w:t>
            </w:r>
            <w:r w:rsidR="00B848C5">
              <w:rPr>
                <w:rFonts w:cs="Arial" w:hAnsi="Arial" w:ascii="Arial"/>
              </w:rPr>
              <w:t>,00</w:t>
            </w:r>
          </w:p>
        </w:tc>
      </w:tr>
      <w:tr w:rsidTr="003503B9" w:rsidR="00AC1BB3" w:rsidRPr="00312C2F">
        <w:trPr>
          <w:trHeight w:val="330"/>
          <w:jc w:val="center"/>
        </w:trPr>
        <w:tc>
          <w:tcPr>
            <w:tcW w:type="dxa" w:w="5796"/>
            <w:tcBorders>
              <w:bottom w:space="0" w:sz="4" w:color="auto" w:val="single"/>
            </w:tcBorders>
            <w:shd w:fill="auto" w:color="auto" w:val="clear"/>
          </w:tcPr>
          <w:p w:rsidRDefault="00CD72E8" w:rsidP="00E51C7D" w:rsidR="003503B9" w:rsidRPr="00F36B66">
            <w:pPr>
              <w:spacing w:lineRule="auto" w:line="288"/>
              <w:rPr>
                <w:rFonts w:cs="Arial" w:hAnsi="Arial" w:ascii="Arial"/>
              </w:rPr>
            </w:pPr>
            <w:r>
              <w:rPr>
                <w:rFonts w:cs="Arial" w:hAnsi="Arial" w:ascii="Arial"/>
              </w:rPr>
              <w:t>Troškovi izrade energetskog certi</w:t>
            </w:r>
            <w:r w:rsidR="006A66CF">
              <w:rPr>
                <w:rFonts w:cs="Arial" w:hAnsi="Arial" w:ascii="Arial"/>
              </w:rPr>
              <w:t>f</w:t>
            </w:r>
            <w:r>
              <w:rPr>
                <w:rFonts w:cs="Arial" w:hAnsi="Arial" w:ascii="Arial"/>
              </w:rPr>
              <w:t>ikata</w:t>
            </w:r>
          </w:p>
        </w:tc>
        <w:tc>
          <w:tcPr>
            <w:tcW w:type="dxa" w:w="2631"/>
            <w:tcBorders>
              <w:bottom w:space="0" w:sz="4" w:color="auto" w:val="single"/>
            </w:tcBorders>
            <w:shd w:fill="auto" w:color="auto" w:val="clear"/>
          </w:tcPr>
          <w:p w:rsidRDefault="006A66CF" w:rsidP="00E51C7D" w:rsidR="00AC1BB3" w:rsidRPr="00F36B66">
            <w:pPr>
              <w:spacing w:lineRule="auto" w:line="288"/>
              <w:jc w:val="right"/>
              <w:rPr>
                <w:rFonts w:cs="Arial" w:hAnsi="Arial" w:ascii="Arial"/>
              </w:rPr>
            </w:pPr>
            <w:r>
              <w:rPr>
                <w:rFonts w:cs="Arial" w:hAnsi="Arial" w:ascii="Arial"/>
              </w:rPr>
              <w:t>18.500</w:t>
            </w:r>
            <w:r w:rsidR="00B848C5">
              <w:rPr>
                <w:rFonts w:cs="Arial" w:hAnsi="Arial" w:ascii="Arial"/>
              </w:rPr>
              <w:t>,00</w:t>
            </w:r>
          </w:p>
        </w:tc>
      </w:tr>
      <w:tr w:rsidTr="003503B9" w:rsidR="006A66CF" w:rsidRPr="00312C2F">
        <w:trPr>
          <w:trHeight w:val="330"/>
          <w:jc w:val="center"/>
        </w:trPr>
        <w:tc>
          <w:tcPr>
            <w:tcW w:type="dxa" w:w="5796"/>
            <w:tcBorders>
              <w:bottom w:space="0" w:sz="4" w:color="auto" w:val="single"/>
            </w:tcBorders>
            <w:shd w:fill="auto" w:color="auto" w:val="clear"/>
          </w:tcPr>
          <w:p w:rsidRDefault="006A66CF" w:rsidP="00E51C7D" w:rsidR="006A66CF">
            <w:pPr>
              <w:spacing w:lineRule="auto" w:line="288"/>
              <w:rPr>
                <w:rFonts w:cs="Arial" w:hAnsi="Arial" w:ascii="Arial"/>
              </w:rPr>
            </w:pPr>
            <w:r>
              <w:rPr>
                <w:rFonts w:cs="Arial" w:hAnsi="Arial" w:ascii="Arial"/>
              </w:rPr>
              <w:t>Naknada za uređenje voda</w:t>
            </w:r>
          </w:p>
        </w:tc>
        <w:tc>
          <w:tcPr>
            <w:tcW w:type="dxa" w:w="2631"/>
            <w:tcBorders>
              <w:bottom w:space="0" w:sz="4" w:color="auto" w:val="single"/>
            </w:tcBorders>
            <w:shd w:fill="auto" w:color="auto" w:val="clear"/>
          </w:tcPr>
          <w:p w:rsidRDefault="006A66CF" w:rsidP="00E51C7D" w:rsidR="006A66CF">
            <w:pPr>
              <w:spacing w:lineRule="auto" w:line="288"/>
              <w:jc w:val="right"/>
              <w:rPr>
                <w:rFonts w:cs="Arial" w:hAnsi="Arial" w:ascii="Arial"/>
              </w:rPr>
            </w:pPr>
            <w:r>
              <w:rPr>
                <w:rFonts w:cs="Arial" w:hAnsi="Arial" w:ascii="Arial"/>
              </w:rPr>
              <w:t>682,37</w:t>
            </w:r>
          </w:p>
        </w:tc>
      </w:tr>
      <w:tr w:rsidTr="003503B9" w:rsidR="006A66CF" w:rsidRPr="00312C2F">
        <w:trPr>
          <w:trHeight w:val="330"/>
          <w:jc w:val="center"/>
        </w:trPr>
        <w:tc>
          <w:tcPr>
            <w:tcW w:type="dxa" w:w="5796"/>
            <w:tcBorders>
              <w:bottom w:space="0" w:sz="4" w:color="auto" w:val="single"/>
            </w:tcBorders>
            <w:shd w:fill="auto" w:color="auto" w:val="clear"/>
          </w:tcPr>
          <w:p w:rsidRDefault="006A66CF" w:rsidP="00E51C7D" w:rsidR="006A66CF">
            <w:pPr>
              <w:spacing w:lineRule="auto" w:line="288"/>
              <w:rPr>
                <w:rFonts w:cs="Arial" w:hAnsi="Arial" w:ascii="Arial"/>
              </w:rPr>
            </w:pPr>
            <w:r>
              <w:rPr>
                <w:rFonts w:cs="Arial" w:hAnsi="Arial" w:ascii="Arial"/>
              </w:rPr>
              <w:t>Naknada FINA-e</w:t>
            </w:r>
          </w:p>
        </w:tc>
        <w:tc>
          <w:tcPr>
            <w:tcW w:type="dxa" w:w="2631"/>
            <w:tcBorders>
              <w:bottom w:space="0" w:sz="4" w:color="auto" w:val="single"/>
            </w:tcBorders>
            <w:shd w:fill="auto" w:color="auto" w:val="clear"/>
          </w:tcPr>
          <w:p w:rsidRDefault="006A66CF" w:rsidP="00E51C7D" w:rsidR="006A66CF">
            <w:pPr>
              <w:spacing w:lineRule="auto" w:line="288"/>
              <w:jc w:val="right"/>
              <w:rPr>
                <w:rFonts w:cs="Arial" w:hAnsi="Arial" w:ascii="Arial"/>
              </w:rPr>
            </w:pPr>
            <w:r>
              <w:rPr>
                <w:rFonts w:cs="Arial" w:hAnsi="Arial" w:ascii="Arial"/>
              </w:rPr>
              <w:t>290,00</w:t>
            </w:r>
          </w:p>
        </w:tc>
      </w:tr>
      <w:tr w:rsidTr="003503B9" w:rsidR="006A66CF" w:rsidRPr="00312C2F">
        <w:trPr>
          <w:trHeight w:val="330"/>
          <w:jc w:val="center"/>
        </w:trPr>
        <w:tc>
          <w:tcPr>
            <w:tcW w:type="dxa" w:w="5796"/>
            <w:tcBorders>
              <w:bottom w:space="0" w:sz="4" w:color="auto" w:val="single"/>
            </w:tcBorders>
            <w:shd w:fill="auto" w:color="auto" w:val="clear"/>
          </w:tcPr>
          <w:p w:rsidRDefault="006A66CF" w:rsidP="00E51C7D" w:rsidR="006A66CF">
            <w:pPr>
              <w:spacing w:lineRule="auto" w:line="288"/>
              <w:rPr>
                <w:rFonts w:cs="Arial" w:hAnsi="Arial" w:ascii="Arial"/>
              </w:rPr>
            </w:pPr>
            <w:r>
              <w:rPr>
                <w:rFonts w:cs="Arial" w:hAnsi="Arial" w:ascii="Arial"/>
              </w:rPr>
              <w:t>Materijalni trošak poštarine</w:t>
            </w:r>
          </w:p>
        </w:tc>
        <w:tc>
          <w:tcPr>
            <w:tcW w:type="dxa" w:w="2631"/>
            <w:tcBorders>
              <w:bottom w:space="0" w:sz="4" w:color="auto" w:val="single"/>
            </w:tcBorders>
            <w:shd w:fill="auto" w:color="auto" w:val="clear"/>
          </w:tcPr>
          <w:p w:rsidRDefault="006A66CF" w:rsidP="00E51C7D" w:rsidR="006A66CF">
            <w:pPr>
              <w:spacing w:lineRule="auto" w:line="288"/>
              <w:jc w:val="right"/>
              <w:rPr>
                <w:rFonts w:cs="Arial" w:hAnsi="Arial" w:ascii="Arial"/>
              </w:rPr>
            </w:pPr>
            <w:r>
              <w:rPr>
                <w:rFonts w:cs="Arial" w:hAnsi="Arial" w:ascii="Arial"/>
              </w:rPr>
              <w:t>525,20</w:t>
            </w:r>
          </w:p>
        </w:tc>
      </w:tr>
      <w:tr w:rsidTr="00E51C7D" w:rsidR="00AC1BB3" w:rsidRPr="00312C2F">
        <w:trPr>
          <w:trHeight w:val="407"/>
          <w:jc w:val="center"/>
        </w:trPr>
        <w:tc>
          <w:tcPr>
            <w:tcW w:type="dxa" w:w="5796"/>
            <w:shd w:fill="auto" w:color="auto" w:val="clear"/>
          </w:tcPr>
          <w:p w:rsidRDefault="00AC1BB3" w:rsidP="00E51C7D" w:rsidR="00AC1BB3" w:rsidRPr="00F36B66">
            <w:pPr>
              <w:spacing w:lineRule="auto" w:line="288"/>
              <w:rPr>
                <w:rFonts w:cs="Arial" w:hAnsi="Arial" w:ascii="Arial"/>
              </w:rPr>
            </w:pPr>
            <w:r w:rsidRPr="00F36B66">
              <w:rPr>
                <w:rFonts w:cs="Arial" w:hAnsi="Arial" w:ascii="Arial"/>
              </w:rPr>
              <w:t>Plaćanje PDV-a u stečaju</w:t>
            </w:r>
          </w:p>
        </w:tc>
        <w:tc>
          <w:tcPr>
            <w:tcW w:type="dxa" w:w="2631"/>
            <w:shd w:fill="auto" w:color="auto" w:val="clear"/>
          </w:tcPr>
          <w:p w:rsidRDefault="006A66CF" w:rsidP="004752F0" w:rsidR="00AC1BB3" w:rsidRPr="00F36B66">
            <w:pPr>
              <w:spacing w:lineRule="auto" w:line="288"/>
              <w:jc w:val="right"/>
              <w:rPr>
                <w:rFonts w:cs="Arial" w:hAnsi="Arial" w:ascii="Arial"/>
              </w:rPr>
            </w:pPr>
            <w:r>
              <w:rPr>
                <w:rFonts w:cs="Arial" w:hAnsi="Arial" w:ascii="Arial"/>
              </w:rPr>
              <w:t>23.821.75</w:t>
            </w:r>
          </w:p>
        </w:tc>
      </w:tr>
      <w:tr w:rsidTr="00E51C7D" w:rsidR="00AC1BB3" w:rsidRPr="00312C2F">
        <w:trPr>
          <w:jc w:val="center"/>
        </w:trPr>
        <w:tc>
          <w:tcPr>
            <w:tcW w:type="dxa" w:w="5796"/>
            <w:shd w:fill="D9D9D9" w:color="auto" w:val="clear"/>
          </w:tcPr>
          <w:p w:rsidRDefault="00AC1BB3" w:rsidP="00E51C7D" w:rsidR="00AC1BB3" w:rsidRPr="00F36B66">
            <w:pPr>
              <w:spacing w:lineRule="auto" w:line="288"/>
              <w:rPr>
                <w:rFonts w:cs="Arial" w:hAnsi="Arial" w:ascii="Arial"/>
                <w:b/>
                <w:bCs/>
              </w:rPr>
            </w:pPr>
            <w:r w:rsidRPr="00F36B66">
              <w:rPr>
                <w:rFonts w:cs="Arial" w:hAnsi="Arial" w:ascii="Arial"/>
                <w:b/>
                <w:bCs/>
              </w:rPr>
              <w:t>Ukupno rashodi</w:t>
            </w:r>
          </w:p>
        </w:tc>
        <w:tc>
          <w:tcPr>
            <w:tcW w:type="dxa" w:w="2631"/>
            <w:shd w:fill="D9D9D9" w:color="auto" w:val="clear"/>
          </w:tcPr>
          <w:p w:rsidRDefault="003503B9" w:rsidP="004752F0" w:rsidR="00AC1BB3" w:rsidRPr="00F36B66">
            <w:pPr>
              <w:spacing w:lineRule="auto" w:line="288"/>
              <w:jc w:val="right"/>
              <w:rPr>
                <w:rFonts w:cs="Arial" w:hAnsi="Arial" w:ascii="Arial"/>
                <w:b/>
                <w:bCs/>
              </w:rPr>
            </w:pPr>
            <w:r>
              <w:rPr>
                <w:rFonts w:cs="Arial" w:hAnsi="Arial" w:ascii="Arial"/>
                <w:b/>
                <w:bCs/>
              </w:rPr>
              <w:t>8</w:t>
            </w:r>
            <w:r w:rsidR="006A66CF">
              <w:rPr>
                <w:rFonts w:cs="Arial" w:hAnsi="Arial" w:ascii="Arial"/>
                <w:b/>
                <w:bCs/>
              </w:rPr>
              <w:t>6.697,32</w:t>
            </w:r>
          </w:p>
        </w:tc>
      </w:tr>
    </w:tbl>
    <w:p w:rsidRDefault="00663169" w:rsidP="005062F3" w:rsidR="00663169">
      <w:pPr>
        <w:pStyle w:val="Odlomakpopisa"/>
        <w:spacing w:lineRule="auto" w:line="288" w:after="0"/>
        <w:jc w:val="both"/>
        <w:rPr>
          <w:rFonts w:cs="Arial" w:hAnsi="Arial" w:ascii="Arial"/>
          <w:sz w:val="24"/>
          <w:szCs w:val="24"/>
        </w:rPr>
      </w:pPr>
    </w:p>
    <w:p w:rsidRDefault="00B95DB4" w:rsidP="00B95DB4" w:rsidR="00B95DB4" w:rsidRPr="00E84AB7">
      <w:pPr>
        <w:spacing w:lineRule="auto" w:line="288" w:after="0"/>
        <w:jc w:val="both"/>
        <w:rPr>
          <w:rFonts w:cs="Arial" w:hAnsi="Arial" w:ascii="Arial"/>
          <w:sz w:val="24"/>
          <w:szCs w:val="24"/>
        </w:rPr>
      </w:pPr>
      <w:r w:rsidRPr="00E84AB7">
        <w:rPr>
          <w:rFonts w:cs="Arial" w:hAnsi="Arial" w:ascii="Arial"/>
          <w:sz w:val="24"/>
          <w:szCs w:val="24"/>
        </w:rPr>
        <w:t xml:space="preserve">Na dan </w:t>
      </w:r>
      <w:r>
        <w:rPr>
          <w:rFonts w:cs="Arial" w:hAnsi="Arial" w:ascii="Arial"/>
          <w:sz w:val="24"/>
          <w:szCs w:val="24"/>
        </w:rPr>
        <w:t>17</w:t>
      </w:r>
      <w:r w:rsidRPr="00E84AB7">
        <w:rPr>
          <w:rFonts w:cs="Arial" w:hAnsi="Arial" w:ascii="Arial"/>
          <w:sz w:val="24"/>
          <w:szCs w:val="24"/>
        </w:rPr>
        <w:t>.</w:t>
      </w:r>
      <w:r>
        <w:rPr>
          <w:rFonts w:cs="Arial" w:hAnsi="Arial" w:ascii="Arial"/>
          <w:sz w:val="24"/>
          <w:szCs w:val="24"/>
        </w:rPr>
        <w:t>12</w:t>
      </w:r>
      <w:r w:rsidRPr="00E84AB7">
        <w:rPr>
          <w:rFonts w:cs="Arial" w:hAnsi="Arial" w:ascii="Arial"/>
          <w:sz w:val="24"/>
          <w:szCs w:val="24"/>
        </w:rPr>
        <w:t xml:space="preserve">.2018. godine, na računu stečajnog dužnika nalaze se novčana sredstva u iznosu od </w:t>
      </w:r>
      <w:r>
        <w:rPr>
          <w:rFonts w:cs="Arial" w:hAnsi="Arial" w:ascii="Arial"/>
          <w:sz w:val="24"/>
          <w:szCs w:val="24"/>
        </w:rPr>
        <w:t xml:space="preserve">26.484,85 </w:t>
      </w:r>
      <w:r w:rsidRPr="00E84AB7">
        <w:rPr>
          <w:rFonts w:cs="Arial" w:hAnsi="Arial" w:ascii="Arial"/>
          <w:sz w:val="24"/>
          <w:szCs w:val="24"/>
        </w:rPr>
        <w:t xml:space="preserve"> kn.</w:t>
      </w:r>
    </w:p>
    <w:p w:rsidRDefault="00B95DB4" w:rsidP="00B95DB4" w:rsidR="00B95DB4" w:rsidRPr="00E84AB7">
      <w:pPr>
        <w:spacing w:lineRule="auto" w:line="288"/>
        <w:jc w:val="both"/>
        <w:rPr>
          <w:rFonts w:cs="Arial" w:hAnsi="Arial" w:ascii="Arial"/>
          <w:sz w:val="24"/>
          <w:szCs w:val="24"/>
        </w:rPr>
      </w:pPr>
    </w:p>
    <w:p w:rsidRDefault="00B95DB4" w:rsidP="00663169" w:rsidR="00B95DB4">
      <w:pPr>
        <w:spacing w:lineRule="auto" w:line="288" w:after="0"/>
        <w:jc w:val="both"/>
        <w:rPr>
          <w:rFonts w:cs="Arial" w:hAnsi="Arial" w:ascii="Arial"/>
          <w:sz w:val="24"/>
          <w:szCs w:val="24"/>
        </w:rPr>
      </w:pPr>
    </w:p>
    <w:p w:rsidRDefault="00B95DB4" w:rsidP="00663169" w:rsidR="00B95DB4">
      <w:pPr>
        <w:spacing w:lineRule="auto" w:line="288" w:after="0"/>
        <w:jc w:val="both"/>
        <w:rPr>
          <w:rFonts w:cs="Arial" w:hAnsi="Arial" w:ascii="Arial"/>
          <w:sz w:val="24"/>
          <w:szCs w:val="24"/>
        </w:rPr>
      </w:pPr>
    </w:p>
    <w:p w:rsidRDefault="00663169" w:rsidP="00663169" w:rsidR="00663169">
      <w:pPr>
        <w:spacing w:lineRule="auto" w:line="288" w:after="0"/>
        <w:jc w:val="both"/>
        <w:rPr>
          <w:rFonts w:cs="Arial" w:hAnsi="Arial" w:ascii="Arial"/>
          <w:sz w:val="24"/>
          <w:szCs w:val="24"/>
        </w:rPr>
      </w:pPr>
      <w:r>
        <w:rPr>
          <w:rFonts w:cs="Arial" w:hAnsi="Arial" w:ascii="Arial"/>
          <w:sz w:val="24"/>
          <w:szCs w:val="24"/>
        </w:rPr>
        <w:t>Svi t</w:t>
      </w:r>
      <w:r w:rsidRPr="00663169">
        <w:rPr>
          <w:rFonts w:cs="Arial" w:hAnsi="Arial" w:ascii="Arial"/>
          <w:sz w:val="24"/>
          <w:szCs w:val="24"/>
        </w:rPr>
        <w:t>roškovi nastali temeljem police osiguranja</w:t>
      </w:r>
      <w:r>
        <w:rPr>
          <w:rFonts w:cs="Arial" w:hAnsi="Arial" w:ascii="Arial"/>
          <w:sz w:val="24"/>
          <w:szCs w:val="24"/>
        </w:rPr>
        <w:t xml:space="preserve"> čije je plaćanje ugovoreno u 7 obroka</w:t>
      </w:r>
      <w:r w:rsidRPr="00663169">
        <w:rPr>
          <w:rFonts w:cs="Arial" w:hAnsi="Arial" w:ascii="Arial"/>
          <w:sz w:val="24"/>
          <w:szCs w:val="24"/>
        </w:rPr>
        <w:t xml:space="preserve"> </w:t>
      </w:r>
      <w:r w:rsidR="00B95DB4">
        <w:rPr>
          <w:rFonts w:cs="Arial" w:hAnsi="Arial" w:ascii="Arial"/>
          <w:sz w:val="24"/>
          <w:szCs w:val="24"/>
        </w:rPr>
        <w:t>u  cijelosti su plaćeni od strane stečajnog dužnika</w:t>
      </w:r>
      <w:r w:rsidR="0033610E">
        <w:rPr>
          <w:rFonts w:cs="Arial" w:hAnsi="Arial" w:ascii="Arial"/>
          <w:sz w:val="24"/>
          <w:szCs w:val="24"/>
        </w:rPr>
        <w:t xml:space="preserve"> u ukupnom iznosu od 57.814,85 kn</w:t>
      </w:r>
      <w:r w:rsidR="00B95DB4">
        <w:rPr>
          <w:rFonts w:cs="Arial" w:hAnsi="Arial" w:ascii="Arial"/>
          <w:sz w:val="24"/>
          <w:szCs w:val="24"/>
        </w:rPr>
        <w:t xml:space="preserve"> i po dospijeću  </w:t>
      </w:r>
      <w:r w:rsidRPr="00663169">
        <w:rPr>
          <w:rFonts w:cs="Arial" w:hAnsi="Arial" w:ascii="Arial"/>
          <w:sz w:val="24"/>
          <w:szCs w:val="24"/>
        </w:rPr>
        <w:t>prefakturirani  zakupcu</w:t>
      </w:r>
      <w:r w:rsidR="00B95DB4">
        <w:rPr>
          <w:rFonts w:cs="Arial" w:hAnsi="Arial" w:ascii="Arial"/>
          <w:sz w:val="24"/>
          <w:szCs w:val="24"/>
        </w:rPr>
        <w:t xml:space="preserve">. Međutim, do današnjeg dana zakupac nije platio niti jedan račun. Do sada su poslane </w:t>
      </w:r>
      <w:r w:rsidR="00513ADF">
        <w:rPr>
          <w:rFonts w:cs="Arial" w:hAnsi="Arial" w:ascii="Arial"/>
          <w:sz w:val="24"/>
          <w:szCs w:val="24"/>
        </w:rPr>
        <w:t>četiri</w:t>
      </w:r>
      <w:r w:rsidR="00B95DB4">
        <w:rPr>
          <w:rFonts w:cs="Arial" w:hAnsi="Arial" w:ascii="Arial"/>
          <w:sz w:val="24"/>
          <w:szCs w:val="24"/>
        </w:rPr>
        <w:t xml:space="preserve"> opomene kojima se zakupac poziva da podmiri dospjele </w:t>
      </w:r>
      <w:r w:rsidR="00B95DB4">
        <w:rPr>
          <w:rFonts w:cs="Arial" w:hAnsi="Arial" w:ascii="Arial"/>
          <w:sz w:val="24"/>
          <w:szCs w:val="24"/>
        </w:rPr>
        <w:lastRenderedPageBreak/>
        <w:t>obveze temeljem</w:t>
      </w:r>
      <w:r w:rsidR="00513ADF">
        <w:rPr>
          <w:rFonts w:cs="Arial" w:hAnsi="Arial" w:ascii="Arial"/>
          <w:sz w:val="24"/>
          <w:szCs w:val="24"/>
        </w:rPr>
        <w:t xml:space="preserve"> police</w:t>
      </w:r>
      <w:r w:rsidR="00B95DB4">
        <w:rPr>
          <w:rFonts w:cs="Arial" w:hAnsi="Arial" w:ascii="Arial"/>
          <w:sz w:val="24"/>
          <w:szCs w:val="24"/>
        </w:rPr>
        <w:t xml:space="preserve"> osiguranja kao i plaćanje zakupnine glede koje je u zakašnjenju s </w:t>
      </w:r>
      <w:r w:rsidR="0033610E">
        <w:rPr>
          <w:rFonts w:cs="Arial" w:hAnsi="Arial" w:ascii="Arial"/>
          <w:sz w:val="24"/>
          <w:szCs w:val="24"/>
        </w:rPr>
        <w:t>plaćanjem</w:t>
      </w:r>
      <w:r w:rsidR="00513ADF">
        <w:rPr>
          <w:rFonts w:cs="Arial" w:hAnsi="Arial" w:ascii="Arial"/>
          <w:sz w:val="24"/>
          <w:szCs w:val="24"/>
        </w:rPr>
        <w:t xml:space="preserve"> dvije</w:t>
      </w:r>
      <w:r w:rsidR="0033610E">
        <w:rPr>
          <w:rFonts w:cs="Arial" w:hAnsi="Arial" w:ascii="Arial"/>
          <w:sz w:val="24"/>
          <w:szCs w:val="24"/>
        </w:rPr>
        <w:t xml:space="preserve"> zakupnine</w:t>
      </w:r>
      <w:r w:rsidR="00B95DB4">
        <w:rPr>
          <w:rFonts w:cs="Arial" w:hAnsi="Arial" w:ascii="Arial"/>
          <w:sz w:val="24"/>
          <w:szCs w:val="24"/>
        </w:rPr>
        <w:t>. Na opomene</w:t>
      </w:r>
      <w:r w:rsidR="00513ADF">
        <w:rPr>
          <w:rFonts w:cs="Arial" w:hAnsi="Arial" w:ascii="Arial"/>
          <w:sz w:val="24"/>
          <w:szCs w:val="24"/>
        </w:rPr>
        <w:t xml:space="preserve">, </w:t>
      </w:r>
      <w:r w:rsidR="00B95DB4">
        <w:rPr>
          <w:rFonts w:cs="Arial" w:hAnsi="Arial" w:ascii="Arial"/>
          <w:sz w:val="24"/>
          <w:szCs w:val="24"/>
        </w:rPr>
        <w:t>zakupac</w:t>
      </w:r>
      <w:r w:rsidR="00042E45">
        <w:rPr>
          <w:rFonts w:cs="Arial" w:hAnsi="Arial" w:ascii="Arial"/>
          <w:sz w:val="24"/>
          <w:szCs w:val="24"/>
        </w:rPr>
        <w:t xml:space="preserve"> je</w:t>
      </w:r>
      <w:r w:rsidR="00B95DB4">
        <w:rPr>
          <w:rFonts w:cs="Arial" w:hAnsi="Arial" w:ascii="Arial"/>
          <w:sz w:val="24"/>
          <w:szCs w:val="24"/>
        </w:rPr>
        <w:t xml:space="preserve"> uredno odgovarao te tražio produljenje rokova plaćanje, a što je sadržano u prethodnom izvješću. Gleda plaćanja police osiguranja, zakupac se telefonskim putem izjasnio, obzirom da je investitor stanac, te se početkom godine radila procjena i tzv „proračun“ troškova za 2018. godinu, da polica osiguranja nije bila predviđena stavka</w:t>
      </w:r>
      <w:r w:rsidRPr="00663169">
        <w:rPr>
          <w:rFonts w:cs="Arial" w:hAnsi="Arial" w:ascii="Arial"/>
          <w:sz w:val="24"/>
          <w:szCs w:val="24"/>
        </w:rPr>
        <w:t xml:space="preserve"> </w:t>
      </w:r>
      <w:r w:rsidR="00B95DB4">
        <w:rPr>
          <w:rFonts w:cs="Arial" w:hAnsi="Arial" w:ascii="Arial"/>
          <w:sz w:val="24"/>
          <w:szCs w:val="24"/>
        </w:rPr>
        <w:t>ali da će istu u cijelosti podmiriti sa pripadajućim kamatama početkom 2019. godine.</w:t>
      </w:r>
      <w:r>
        <w:rPr>
          <w:rFonts w:cs="Arial" w:hAnsi="Arial" w:ascii="Arial"/>
          <w:sz w:val="24"/>
          <w:szCs w:val="24"/>
        </w:rPr>
        <w:t xml:space="preserve"> </w:t>
      </w:r>
    </w:p>
    <w:p w:rsidRDefault="00513ADF" w:rsidP="00663169" w:rsidR="00513ADF">
      <w:pPr>
        <w:spacing w:lineRule="auto" w:line="288" w:after="0"/>
        <w:jc w:val="both"/>
        <w:rPr>
          <w:rFonts w:cs="Arial" w:hAnsi="Arial" w:ascii="Arial"/>
          <w:sz w:val="24"/>
          <w:szCs w:val="24"/>
        </w:rPr>
      </w:pPr>
    </w:p>
    <w:p w:rsidRDefault="00513ADF" w:rsidP="00663169" w:rsidR="00513ADF">
      <w:pPr>
        <w:spacing w:lineRule="auto" w:line="288" w:after="0"/>
        <w:jc w:val="both"/>
        <w:rPr>
          <w:rFonts w:cs="Arial" w:hAnsi="Arial" w:ascii="Arial"/>
          <w:sz w:val="24"/>
          <w:szCs w:val="24"/>
        </w:rPr>
      </w:pPr>
      <w:r>
        <w:rPr>
          <w:rFonts w:cs="Arial" w:hAnsi="Arial" w:ascii="Arial"/>
          <w:sz w:val="24"/>
          <w:szCs w:val="24"/>
        </w:rPr>
        <w:t>Vezano uz plaćanje komunalne naknade, koja mjesečno iznosi 19.454,28 kuna, već početkom otvaranja stečajnog postupka održan je sastanak sa gradonačelnikom grada Obrovca, Ante Županom, te je dogovoreno, obzirom da Navalia Marin d.o.o. u stečaju ne obavlja djelatnost i nema imovine koje bi</w:t>
      </w:r>
      <w:r w:rsidR="00042E45">
        <w:rPr>
          <w:rFonts w:cs="Arial" w:hAnsi="Arial" w:ascii="Arial"/>
          <w:sz w:val="24"/>
          <w:szCs w:val="24"/>
        </w:rPr>
        <w:t xml:space="preserve"> se</w:t>
      </w:r>
      <w:r>
        <w:rPr>
          <w:rFonts w:cs="Arial" w:hAnsi="Arial" w:ascii="Arial"/>
          <w:sz w:val="24"/>
          <w:szCs w:val="24"/>
        </w:rPr>
        <w:t xml:space="preserve"> u kratkom roku mog</w:t>
      </w:r>
      <w:r w:rsidR="00042E45">
        <w:rPr>
          <w:rFonts w:cs="Arial" w:hAnsi="Arial" w:ascii="Arial"/>
          <w:sz w:val="24"/>
          <w:szCs w:val="24"/>
        </w:rPr>
        <w:t>la</w:t>
      </w:r>
      <w:r>
        <w:rPr>
          <w:rFonts w:cs="Arial" w:hAnsi="Arial" w:ascii="Arial"/>
          <w:sz w:val="24"/>
          <w:szCs w:val="24"/>
        </w:rPr>
        <w:t xml:space="preserve"> unovčiti</w:t>
      </w:r>
      <w:r w:rsidR="00042E45">
        <w:rPr>
          <w:rFonts w:cs="Arial" w:hAnsi="Arial" w:ascii="Arial"/>
          <w:sz w:val="24"/>
          <w:szCs w:val="24"/>
        </w:rPr>
        <w:t xml:space="preserve"> i tako realizirati prihodi,</w:t>
      </w:r>
      <w:r>
        <w:rPr>
          <w:rFonts w:cs="Arial" w:hAnsi="Arial" w:ascii="Arial"/>
          <w:sz w:val="24"/>
          <w:szCs w:val="24"/>
        </w:rPr>
        <w:t xml:space="preserve"> da će biti oslobođen od plaćanja komunalne naknade. </w:t>
      </w:r>
      <w:r w:rsidR="00B93D11">
        <w:rPr>
          <w:rFonts w:cs="Arial" w:hAnsi="Arial" w:ascii="Arial"/>
          <w:sz w:val="24"/>
          <w:szCs w:val="24"/>
        </w:rPr>
        <w:t>Pristigli računi za prosinac 2017. i siječanj 2018. godinu, sukladno dogovoru, vraćen su njegovu izdavatelju tj. odsjeku financija Grada Obrovca.</w:t>
      </w:r>
    </w:p>
    <w:p w:rsidRDefault="00B93D11" w:rsidP="00663169" w:rsidR="00B93D11">
      <w:pPr>
        <w:spacing w:lineRule="auto" w:line="288" w:after="0"/>
        <w:jc w:val="both"/>
        <w:rPr>
          <w:rFonts w:cs="Arial" w:hAnsi="Arial" w:ascii="Arial"/>
          <w:sz w:val="24"/>
          <w:szCs w:val="24"/>
        </w:rPr>
      </w:pPr>
    </w:p>
    <w:p w:rsidRDefault="00B93D11" w:rsidP="00663169" w:rsidR="00B93D11">
      <w:pPr>
        <w:spacing w:lineRule="auto" w:line="288" w:after="0"/>
        <w:jc w:val="both"/>
        <w:rPr>
          <w:rFonts w:cs="Arial" w:hAnsi="Arial" w:ascii="Arial"/>
          <w:sz w:val="24"/>
          <w:szCs w:val="24"/>
        </w:rPr>
      </w:pPr>
      <w:r>
        <w:rPr>
          <w:rFonts w:cs="Arial" w:hAnsi="Arial" w:ascii="Arial"/>
          <w:sz w:val="24"/>
          <w:szCs w:val="24"/>
        </w:rPr>
        <w:t>Međutim, u rujnu ove godine, pristigla su rješenja za plaćanja naknade za uređenje voda, koja su izdana retroaktivno, za 2017. godinu od dana otvaranja stečajnog postupka 01.12.2017. do 31.12.2018. godine.  Na godišnjem nivou, naknada za uređenje voda iznosi 24.537,00 kn (obročno, mjesečno ova naknada iznosi 2.044,75 kn).</w:t>
      </w:r>
    </w:p>
    <w:p w:rsidRDefault="00B93D11" w:rsidP="005062F3" w:rsidR="00021AE7" w:rsidRPr="00E84AB7">
      <w:pPr>
        <w:spacing w:lineRule="auto" w:line="288" w:after="0"/>
        <w:jc w:val="both"/>
        <w:rPr>
          <w:rFonts w:cs="Arial" w:hAnsi="Arial" w:ascii="Arial"/>
          <w:sz w:val="24"/>
          <w:szCs w:val="24"/>
        </w:rPr>
      </w:pPr>
      <w:r>
        <w:rPr>
          <w:rFonts w:cs="Arial" w:hAnsi="Arial" w:ascii="Arial"/>
          <w:sz w:val="24"/>
          <w:szCs w:val="24"/>
        </w:rPr>
        <w:t>Stečajni dužnik je platio dio naknade koja ga tereti za razdoblje 12/2017 . 01/2018, te je upućen dopis Hrvatskim vodama, da za naknadu za uređenje voda, koja dospijeva od 15.01.2018. godina pa nadalje (od kada je na snazi Ugovor o zakupu materijalne imovine sklopljen s zakupcem Focus Boats d.o.)  direktno ispostavljaju račune zakupcu Focus Boats d.o.o.</w:t>
      </w:r>
      <w:r w:rsidR="00B83D04">
        <w:rPr>
          <w:rFonts w:cs="Arial" w:hAnsi="Arial" w:ascii="Arial"/>
          <w:sz w:val="24"/>
          <w:szCs w:val="24"/>
        </w:rPr>
        <w:t>, jer je to njegova ugovorna obveza. Sukladno zahtjevu i odredbama Ugovora o zakupu materijalne imovine, od strane Hrvatskih voda ispostavljeni su računi  na ime zakupca Focus Boats d.o.o.</w:t>
      </w:r>
    </w:p>
    <w:p w:rsidRDefault="001C648A" w:rsidP="00AC1BB3" w:rsidR="001C648A">
      <w:pPr>
        <w:spacing w:lineRule="auto" w:line="288"/>
        <w:rPr>
          <w:rFonts w:cs="Arial" w:hAnsi="Arial" w:ascii="Arial"/>
        </w:rPr>
      </w:pPr>
    </w:p>
    <w:p w:rsidRDefault="001C648A" w:rsidP="001C648A" w:rsidR="001C648A">
      <w:pPr>
        <w:spacing w:lineRule="auto" w:line="288"/>
        <w:rPr>
          <w:rFonts w:cs="Arial" w:hAnsi="Arial" w:ascii="Arial"/>
          <w:b/>
          <w:i/>
          <w:sz w:val="24"/>
          <w:szCs w:val="24"/>
          <w:u w:val="single"/>
        </w:rPr>
      </w:pPr>
      <w:r w:rsidRPr="001C648A">
        <w:rPr>
          <w:rFonts w:cs="Arial" w:hAnsi="Arial" w:ascii="Arial"/>
          <w:b/>
          <w:i/>
          <w:sz w:val="24"/>
          <w:szCs w:val="24"/>
          <w:u w:val="single"/>
        </w:rPr>
        <w:t>III. DALJNJE RADNJE KOJE ĆE SE PODUZIMATI U STEČAJNOM POSTUPKU</w:t>
      </w:r>
    </w:p>
    <w:p w:rsidRDefault="00025AE8" w:rsidP="001C648A" w:rsidR="00025AE8">
      <w:pPr>
        <w:spacing w:lineRule="auto" w:line="288"/>
        <w:rPr>
          <w:rFonts w:cs="Arial" w:hAnsi="Arial" w:ascii="Arial"/>
          <w:b/>
          <w:i/>
          <w:sz w:val="24"/>
          <w:szCs w:val="24"/>
          <w:u w:val="single"/>
        </w:rPr>
      </w:pPr>
    </w:p>
    <w:p w:rsidRDefault="001C648A" w:rsidP="00E84AB7" w:rsidR="005062F3" w:rsidRPr="00E84AB7">
      <w:pPr>
        <w:spacing w:lineRule="auto" w:line="288"/>
        <w:jc w:val="both"/>
        <w:rPr>
          <w:rFonts w:cs="Arial" w:hAnsi="Arial" w:ascii="Arial"/>
          <w:sz w:val="24"/>
          <w:szCs w:val="24"/>
        </w:rPr>
      </w:pPr>
      <w:r w:rsidRPr="00E84AB7">
        <w:rPr>
          <w:rFonts w:cs="Arial" w:hAnsi="Arial" w:ascii="Arial"/>
          <w:sz w:val="24"/>
          <w:szCs w:val="24"/>
        </w:rPr>
        <w:t>U daljnjem tijeku stečajnog postupka, predlažem</w:t>
      </w:r>
      <w:r w:rsidR="00F22B9E">
        <w:rPr>
          <w:rFonts w:cs="Arial" w:hAnsi="Arial" w:ascii="Arial"/>
          <w:sz w:val="24"/>
          <w:szCs w:val="24"/>
        </w:rPr>
        <w:t xml:space="preserve"> da stečajni sudac zakaže skupštinu vjerovnika te predlažem donošenje slijedećih odluka:</w:t>
      </w:r>
    </w:p>
    <w:p w:rsidRDefault="00025AE8" w:rsidP="00C238FE" w:rsidR="001C648A" w:rsidRPr="00C238FE">
      <w:pPr>
        <w:pStyle w:val="Odlomakpopisa"/>
        <w:numPr>
          <w:ilvl w:val="0"/>
          <w:numId w:val="30"/>
        </w:numPr>
        <w:spacing w:lineRule="auto" w:line="288"/>
        <w:jc w:val="both"/>
        <w:rPr>
          <w:rFonts w:cs="Arial" w:hAnsi="Arial" w:ascii="Arial"/>
          <w:b/>
          <w:sz w:val="24"/>
          <w:szCs w:val="24"/>
        </w:rPr>
      </w:pPr>
      <w:r>
        <w:rPr>
          <w:rFonts w:cs="Arial" w:hAnsi="Arial" w:ascii="Arial"/>
          <w:b/>
          <w:sz w:val="24"/>
          <w:szCs w:val="24"/>
        </w:rPr>
        <w:t>D</w:t>
      </w:r>
      <w:r w:rsidR="001926F8" w:rsidRPr="00C238FE">
        <w:rPr>
          <w:rFonts w:cs="Arial" w:hAnsi="Arial" w:ascii="Arial"/>
          <w:b/>
          <w:sz w:val="24"/>
          <w:szCs w:val="24"/>
        </w:rPr>
        <w:t>onošenja odluke o</w:t>
      </w:r>
      <w:r w:rsidR="001C648A" w:rsidRPr="00C238FE">
        <w:rPr>
          <w:rFonts w:cs="Arial" w:hAnsi="Arial" w:ascii="Arial"/>
          <w:b/>
          <w:sz w:val="24"/>
          <w:szCs w:val="24"/>
        </w:rPr>
        <w:t xml:space="preserve"> način</w:t>
      </w:r>
      <w:r w:rsidR="005062F3" w:rsidRPr="00C238FE">
        <w:rPr>
          <w:rFonts w:cs="Arial" w:hAnsi="Arial" w:ascii="Arial"/>
          <w:b/>
          <w:sz w:val="24"/>
          <w:szCs w:val="24"/>
        </w:rPr>
        <w:t>a</w:t>
      </w:r>
      <w:r w:rsidR="001C648A" w:rsidRPr="00C238FE">
        <w:rPr>
          <w:rFonts w:cs="Arial" w:hAnsi="Arial" w:ascii="Arial"/>
          <w:b/>
          <w:sz w:val="24"/>
          <w:szCs w:val="24"/>
        </w:rPr>
        <w:t xml:space="preserve"> prodaje </w:t>
      </w:r>
      <w:r w:rsidR="001926F8" w:rsidRPr="00C238FE">
        <w:rPr>
          <w:rFonts w:cs="Arial" w:hAnsi="Arial" w:ascii="Arial"/>
          <w:b/>
          <w:sz w:val="24"/>
          <w:szCs w:val="24"/>
        </w:rPr>
        <w:t>pokretnina i nekretnine</w:t>
      </w:r>
      <w:r w:rsidR="001C648A" w:rsidRPr="00C238FE">
        <w:rPr>
          <w:rFonts w:cs="Arial" w:hAnsi="Arial" w:ascii="Arial"/>
          <w:b/>
          <w:sz w:val="24"/>
          <w:szCs w:val="24"/>
        </w:rPr>
        <w:t xml:space="preserve"> u vlasništvu stečajnog dužnika, upisane u zemljišne knjige Općinskog suda u Zadru, zemljišnoknjižni odjel Obrovac, zemljišnoknjižne oznake zk. ul. 2238 k.o. Kruševo i zk. ul. 1168 k.o. Kruševo</w:t>
      </w:r>
    </w:p>
    <w:p w:rsidRDefault="0033610E" w:rsidP="0033610E" w:rsidR="0033610E">
      <w:pPr>
        <w:spacing w:lineRule="auto" w:line="288"/>
        <w:jc w:val="both"/>
        <w:rPr>
          <w:rFonts w:cs="Arial" w:hAnsi="Arial" w:ascii="Arial"/>
          <w:b/>
          <w:sz w:val="24"/>
          <w:szCs w:val="24"/>
        </w:rPr>
      </w:pPr>
    </w:p>
    <w:p w:rsidRDefault="0033610E" w:rsidP="00C238FE" w:rsidR="0033610E">
      <w:pPr>
        <w:pStyle w:val="Odlomakpopisa"/>
        <w:numPr>
          <w:ilvl w:val="0"/>
          <w:numId w:val="29"/>
        </w:numPr>
        <w:spacing w:lineRule="auto" w:line="288"/>
        <w:jc w:val="both"/>
        <w:rPr>
          <w:rFonts w:cs="Arial" w:hAnsi="Arial" w:ascii="Arial"/>
          <w:sz w:val="24"/>
          <w:szCs w:val="24"/>
        </w:rPr>
      </w:pPr>
      <w:r w:rsidRPr="00C238FE">
        <w:rPr>
          <w:rFonts w:cs="Arial" w:hAnsi="Arial" w:ascii="Arial"/>
          <w:sz w:val="24"/>
          <w:szCs w:val="24"/>
        </w:rPr>
        <w:t>da se nekretnine i pokretnine koje čine nerazdvojni dio nekretnine i to spalionica hlapljivih tvari, Klimati IMP i Kompresori, prodaju uz odgovarajuću primjenu pravila ovršnog postupka n</w:t>
      </w:r>
      <w:r w:rsidR="00C238FE">
        <w:rPr>
          <w:rFonts w:cs="Arial" w:hAnsi="Arial" w:ascii="Arial"/>
          <w:sz w:val="24"/>
          <w:szCs w:val="24"/>
        </w:rPr>
        <w:t>a</w:t>
      </w:r>
      <w:r w:rsidRPr="00C238FE">
        <w:rPr>
          <w:rFonts w:cs="Arial" w:hAnsi="Arial" w:ascii="Arial"/>
          <w:sz w:val="24"/>
          <w:szCs w:val="24"/>
        </w:rPr>
        <w:t xml:space="preserve"> nekretnin</w:t>
      </w:r>
      <w:r w:rsidR="00C238FE">
        <w:rPr>
          <w:rFonts w:cs="Arial" w:hAnsi="Arial" w:ascii="Arial"/>
          <w:sz w:val="24"/>
          <w:szCs w:val="24"/>
        </w:rPr>
        <w:t>i</w:t>
      </w:r>
      <w:r w:rsidRPr="00C238FE">
        <w:rPr>
          <w:rFonts w:cs="Arial" w:hAnsi="Arial" w:ascii="Arial"/>
          <w:sz w:val="24"/>
          <w:szCs w:val="24"/>
        </w:rPr>
        <w:t xml:space="preserve"> </w:t>
      </w:r>
    </w:p>
    <w:p w:rsidRDefault="00C238FE" w:rsidP="00C238FE" w:rsidR="00C238FE" w:rsidRPr="00C238FE">
      <w:pPr>
        <w:pStyle w:val="Odlomakpopisa"/>
        <w:spacing w:lineRule="auto" w:line="288"/>
        <w:jc w:val="both"/>
        <w:rPr>
          <w:rFonts w:cs="Arial" w:hAnsi="Arial" w:ascii="Arial"/>
          <w:sz w:val="24"/>
          <w:szCs w:val="24"/>
        </w:rPr>
      </w:pPr>
    </w:p>
    <w:p w:rsidRDefault="0033610E" w:rsidP="00C238FE" w:rsidR="00C238FE" w:rsidRPr="00C238FE">
      <w:pPr>
        <w:pStyle w:val="Odlomakpopisa"/>
        <w:numPr>
          <w:ilvl w:val="0"/>
          <w:numId w:val="29"/>
        </w:numPr>
        <w:spacing w:lineRule="auto" w:line="288"/>
        <w:jc w:val="both"/>
        <w:rPr>
          <w:rFonts w:cs="Arial" w:hAnsi="Arial" w:ascii="Arial"/>
          <w:sz w:val="24"/>
          <w:szCs w:val="24"/>
        </w:rPr>
      </w:pPr>
      <w:r w:rsidRPr="00C238FE">
        <w:rPr>
          <w:rFonts w:cs="Arial" w:hAnsi="Arial" w:ascii="Arial"/>
          <w:sz w:val="24"/>
          <w:szCs w:val="24"/>
        </w:rPr>
        <w:lastRenderedPageBreak/>
        <w:t>za ostale pokretnine (koje se mogu izdvojiti i odnijeti),</w:t>
      </w:r>
      <w:r w:rsidR="00C238FE" w:rsidRPr="00C238FE">
        <w:rPr>
          <w:rFonts w:cs="Arial" w:hAnsi="Arial" w:ascii="Arial"/>
          <w:sz w:val="24"/>
          <w:szCs w:val="24"/>
        </w:rPr>
        <w:t xml:space="preserve"> daje se suglasnost stečajnom upravitelju da pristupi prodaji usmenom javnom dražbom po načelu „viđeno-kupljeno“ s početnom cijenom  u iznosu procijenjene vrijednosti po sudskom procjenitelju u iznosu od 1.561.125,00 kuna uvećano za PDV</w:t>
      </w:r>
      <w:r w:rsidR="00C238FE">
        <w:rPr>
          <w:rFonts w:cs="Arial" w:hAnsi="Arial" w:ascii="Arial"/>
          <w:sz w:val="24"/>
          <w:szCs w:val="24"/>
        </w:rPr>
        <w:t>.</w:t>
      </w:r>
    </w:p>
    <w:p w:rsidRDefault="00C238FE" w:rsidP="00C238FE" w:rsidR="00C238FE">
      <w:pPr>
        <w:spacing w:lineRule="auto" w:line="288"/>
        <w:ind w:left="708"/>
        <w:jc w:val="both"/>
        <w:rPr>
          <w:rFonts w:cs="Arial" w:hAnsi="Arial" w:ascii="Arial"/>
          <w:sz w:val="24"/>
          <w:szCs w:val="24"/>
        </w:rPr>
      </w:pPr>
      <w:r w:rsidRPr="00C238FE">
        <w:rPr>
          <w:rFonts w:cs="Arial" w:hAnsi="Arial" w:ascii="Arial"/>
          <w:sz w:val="24"/>
          <w:szCs w:val="24"/>
        </w:rPr>
        <w:t xml:space="preserve">Ukoliko se pokretnine ne unovče kod 1. javne dražbe, početna cijena kod svake naredne </w:t>
      </w:r>
      <w:r>
        <w:rPr>
          <w:rFonts w:cs="Arial" w:hAnsi="Arial" w:ascii="Arial"/>
          <w:sz w:val="24"/>
          <w:szCs w:val="24"/>
        </w:rPr>
        <w:t>javne dražbe</w:t>
      </w:r>
      <w:r w:rsidRPr="00C238FE">
        <w:rPr>
          <w:rFonts w:cs="Arial" w:hAnsi="Arial" w:ascii="Arial"/>
          <w:sz w:val="24"/>
          <w:szCs w:val="24"/>
        </w:rPr>
        <w:t xml:space="preserve"> umanjivati će se po 10% u odnosu na početnu cijenu iz prethodnog oglasa. Kao uvjet sudjelovanja na javnoj dražbi zatražit će se uplata jamčevine u visini od 10% početne cijene iz oglasa. Oglasi o održavanju javnih dražbi objavljivati će se na sudačkoj mreži (web stečaj) Visokog trgovačkog suda te u nekom od javnih glasila</w:t>
      </w:r>
    </w:p>
    <w:p w:rsidRDefault="00C238FE" w:rsidP="00C238FE" w:rsidR="00C238FE">
      <w:pPr>
        <w:spacing w:lineRule="auto" w:line="288"/>
        <w:ind w:left="708"/>
        <w:jc w:val="both"/>
        <w:rPr>
          <w:rFonts w:cs="Arial" w:hAnsi="Arial" w:ascii="Arial"/>
          <w:sz w:val="24"/>
          <w:szCs w:val="24"/>
        </w:rPr>
      </w:pPr>
    </w:p>
    <w:p w:rsidRDefault="00C238FE" w:rsidP="00C238FE" w:rsidR="00C238FE">
      <w:pPr>
        <w:pStyle w:val="Odlomakpopisa"/>
        <w:numPr>
          <w:ilvl w:val="0"/>
          <w:numId w:val="30"/>
        </w:numPr>
        <w:spacing w:lineRule="auto" w:line="288" w:after="0"/>
        <w:jc w:val="both"/>
        <w:rPr>
          <w:rFonts w:cs="Arial" w:hAnsi="Arial" w:ascii="Arial"/>
          <w:b/>
          <w:sz w:val="24"/>
          <w:szCs w:val="24"/>
        </w:rPr>
      </w:pPr>
      <w:r w:rsidRPr="00C238FE">
        <w:rPr>
          <w:rFonts w:cs="Arial" w:hAnsi="Arial" w:ascii="Arial"/>
          <w:b/>
          <w:sz w:val="24"/>
          <w:szCs w:val="24"/>
        </w:rPr>
        <w:t>Donošenje odluke o sklapanje sporazuma sa dužnikom Jelenom Baričević o obročnoj isplati temeljem  pravomoćne presuda Općinskog suda u Zadru, posl.  br. P-456/15 od 31.03.2015</w:t>
      </w:r>
    </w:p>
    <w:p w:rsidRDefault="00C238FE" w:rsidP="00C238FE" w:rsidR="00C238FE">
      <w:pPr>
        <w:spacing w:lineRule="auto" w:line="288" w:after="0"/>
        <w:jc w:val="both"/>
        <w:rPr>
          <w:rFonts w:cs="Arial" w:hAnsi="Arial" w:ascii="Arial"/>
          <w:b/>
          <w:sz w:val="24"/>
          <w:szCs w:val="24"/>
        </w:rPr>
      </w:pPr>
    </w:p>
    <w:p w:rsidRDefault="00C238FE" w:rsidP="00C238FE" w:rsidR="00C238FE" w:rsidRPr="00C238FE">
      <w:pPr>
        <w:pStyle w:val="Odlomakpopisa"/>
        <w:numPr>
          <w:ilvl w:val="0"/>
          <w:numId w:val="30"/>
        </w:numPr>
        <w:spacing w:lineRule="auto" w:line="288" w:after="0"/>
        <w:jc w:val="both"/>
        <w:rPr>
          <w:rFonts w:cs="Arial" w:hAnsi="Arial" w:ascii="Arial"/>
          <w:b/>
          <w:sz w:val="24"/>
          <w:szCs w:val="24"/>
        </w:rPr>
      </w:pPr>
      <w:r>
        <w:rPr>
          <w:rFonts w:cs="Arial" w:hAnsi="Arial" w:ascii="Arial"/>
          <w:b/>
          <w:sz w:val="24"/>
          <w:szCs w:val="24"/>
        </w:rPr>
        <w:t>Donošenje odluke o izmjeni osnovnog ugovora o zakupu materijalne imovine</w:t>
      </w:r>
      <w:r w:rsidR="00513ADF">
        <w:rPr>
          <w:rFonts w:cs="Arial" w:hAnsi="Arial" w:ascii="Arial"/>
          <w:b/>
          <w:sz w:val="24"/>
          <w:szCs w:val="24"/>
        </w:rPr>
        <w:t>,</w:t>
      </w:r>
      <w:r>
        <w:rPr>
          <w:rFonts w:cs="Arial" w:hAnsi="Arial" w:ascii="Arial"/>
          <w:b/>
          <w:sz w:val="24"/>
          <w:szCs w:val="24"/>
        </w:rPr>
        <w:t xml:space="preserve"> sklopljenog sa zakupcem Focus Boats d.o.o. te o visini zakupnine</w:t>
      </w:r>
    </w:p>
    <w:p w:rsidRDefault="00C238FE" w:rsidP="00C238FE" w:rsidR="00C238FE">
      <w:pPr>
        <w:pStyle w:val="Odlomakpopisa"/>
        <w:spacing w:lineRule="auto" w:line="288"/>
        <w:jc w:val="both"/>
        <w:rPr>
          <w:rFonts w:cs="Arial" w:hAnsi="Arial" w:ascii="Arial"/>
          <w:sz w:val="24"/>
          <w:szCs w:val="24"/>
        </w:rPr>
      </w:pPr>
    </w:p>
    <w:p w:rsidRDefault="00F22B9E" w:rsidP="00F22B9E" w:rsidR="00F22B9E" w:rsidRPr="00F22B9E">
      <w:pPr>
        <w:pStyle w:val="Odlomakpopisa"/>
        <w:numPr>
          <w:ilvl w:val="0"/>
          <w:numId w:val="30"/>
        </w:numPr>
        <w:spacing w:lineRule="auto" w:line="288"/>
        <w:jc w:val="both"/>
        <w:rPr>
          <w:rFonts w:cs="Arial" w:hAnsi="Arial" w:ascii="Arial"/>
          <w:b/>
          <w:sz w:val="24"/>
          <w:szCs w:val="24"/>
        </w:rPr>
      </w:pPr>
      <w:r w:rsidRPr="00F22B9E">
        <w:rPr>
          <w:rFonts w:cs="Arial" w:hAnsi="Arial" w:ascii="Arial"/>
          <w:b/>
          <w:sz w:val="24"/>
          <w:szCs w:val="24"/>
        </w:rPr>
        <w:t>Daje se suglasnost stečajnom upravitelju, ako zakupac Focus Boats d.o.o., najkasnije do 28. veljače</w:t>
      </w:r>
      <w:r w:rsidR="00025AE8">
        <w:rPr>
          <w:rFonts w:cs="Arial" w:hAnsi="Arial" w:ascii="Arial"/>
          <w:b/>
          <w:sz w:val="24"/>
          <w:szCs w:val="24"/>
        </w:rPr>
        <w:t xml:space="preserve"> 2019. godine</w:t>
      </w:r>
      <w:r w:rsidRPr="00F22B9E">
        <w:rPr>
          <w:rFonts w:cs="Arial" w:hAnsi="Arial" w:ascii="Arial"/>
          <w:b/>
          <w:sz w:val="24"/>
          <w:szCs w:val="24"/>
        </w:rPr>
        <w:t xml:space="preserve">  ne plati sv</w:t>
      </w:r>
      <w:r w:rsidR="00025AE8">
        <w:rPr>
          <w:rFonts w:cs="Arial" w:hAnsi="Arial" w:ascii="Arial"/>
          <w:b/>
          <w:sz w:val="24"/>
          <w:szCs w:val="24"/>
        </w:rPr>
        <w:t>a</w:t>
      </w:r>
      <w:r w:rsidRPr="00F22B9E">
        <w:rPr>
          <w:rFonts w:cs="Arial" w:hAnsi="Arial" w:ascii="Arial"/>
          <w:b/>
          <w:sz w:val="24"/>
          <w:szCs w:val="24"/>
        </w:rPr>
        <w:t xml:space="preserve"> dospjel</w:t>
      </w:r>
      <w:r w:rsidR="00025AE8">
        <w:rPr>
          <w:rFonts w:cs="Arial" w:hAnsi="Arial" w:ascii="Arial"/>
          <w:b/>
          <w:sz w:val="24"/>
          <w:szCs w:val="24"/>
        </w:rPr>
        <w:t xml:space="preserve">a potraživanja temeljem </w:t>
      </w:r>
      <w:r w:rsidRPr="00F22B9E">
        <w:rPr>
          <w:rFonts w:cs="Arial" w:hAnsi="Arial" w:ascii="Arial"/>
          <w:b/>
          <w:sz w:val="24"/>
          <w:szCs w:val="24"/>
        </w:rPr>
        <w:t xml:space="preserve"> </w:t>
      </w:r>
      <w:r w:rsidR="00025AE8">
        <w:rPr>
          <w:rFonts w:cs="Arial" w:hAnsi="Arial" w:ascii="Arial"/>
          <w:b/>
          <w:sz w:val="24"/>
          <w:szCs w:val="24"/>
        </w:rPr>
        <w:t xml:space="preserve">izdanih </w:t>
      </w:r>
      <w:r w:rsidRPr="00F22B9E">
        <w:rPr>
          <w:rFonts w:cs="Arial" w:hAnsi="Arial" w:ascii="Arial"/>
          <w:b/>
          <w:sz w:val="24"/>
          <w:szCs w:val="24"/>
        </w:rPr>
        <w:t>račun</w:t>
      </w:r>
      <w:r w:rsidR="00025AE8">
        <w:rPr>
          <w:rFonts w:cs="Arial" w:hAnsi="Arial" w:ascii="Arial"/>
          <w:b/>
          <w:sz w:val="24"/>
          <w:szCs w:val="24"/>
        </w:rPr>
        <w:t>a</w:t>
      </w:r>
      <w:r w:rsidRPr="00F22B9E">
        <w:rPr>
          <w:rFonts w:cs="Arial" w:hAnsi="Arial" w:ascii="Arial"/>
          <w:b/>
          <w:sz w:val="24"/>
          <w:szCs w:val="24"/>
        </w:rPr>
        <w:t xml:space="preserve"> po osnovu police osiguranja te po osnovu zakupnine, da pristupi prisilnoj naplati dospjelog potraživanja</w:t>
      </w:r>
    </w:p>
    <w:p w:rsidRDefault="005062F3" w:rsidP="00E84AB7" w:rsidR="005062F3" w:rsidRPr="00E84AB7">
      <w:pPr>
        <w:pStyle w:val="Odlomakpopisa"/>
        <w:jc w:val="both"/>
        <w:rPr>
          <w:rFonts w:cs="Arial" w:hAnsi="Arial" w:ascii="Arial"/>
          <w:sz w:val="24"/>
          <w:szCs w:val="24"/>
        </w:rPr>
      </w:pPr>
    </w:p>
    <w:p w:rsidRDefault="001C648A" w:rsidP="001C648A" w:rsidR="001C648A">
      <w:pPr>
        <w:spacing w:lineRule="auto" w:line="288"/>
        <w:jc w:val="both"/>
        <w:rPr>
          <w:rFonts w:cs="Arial" w:hAnsi="Arial" w:ascii="Arial"/>
          <w:sz w:val="24"/>
          <w:szCs w:val="24"/>
        </w:rPr>
      </w:pPr>
    </w:p>
    <w:p w:rsidRDefault="001C648A" w:rsidP="00E84AB7" w:rsidR="00A54DDA">
      <w:pPr>
        <w:spacing w:lineRule="auto" w:line="288"/>
        <w:jc w:val="both"/>
        <w:rPr>
          <w:rFonts w:cs="Arial" w:hAnsi="Arial" w:ascii="Arial"/>
        </w:rPr>
      </w:pPr>
      <w:r w:rsidRPr="00E84AB7">
        <w:rPr>
          <w:rFonts w:cs="Arial" w:hAnsi="Arial" w:ascii="Arial"/>
        </w:rPr>
        <w:t xml:space="preserve">Čakovec, </w:t>
      </w:r>
      <w:r w:rsidR="001926F8">
        <w:rPr>
          <w:rFonts w:cs="Arial" w:hAnsi="Arial" w:ascii="Arial"/>
        </w:rPr>
        <w:t>1</w:t>
      </w:r>
      <w:r w:rsidR="00C238FE">
        <w:rPr>
          <w:rFonts w:cs="Arial" w:hAnsi="Arial" w:ascii="Arial"/>
        </w:rPr>
        <w:t>7</w:t>
      </w:r>
      <w:r w:rsidRPr="00E84AB7">
        <w:rPr>
          <w:rFonts w:cs="Arial" w:hAnsi="Arial" w:ascii="Arial"/>
        </w:rPr>
        <w:t xml:space="preserve">. </w:t>
      </w:r>
      <w:r w:rsidR="00C238FE">
        <w:rPr>
          <w:rFonts w:cs="Arial" w:hAnsi="Arial" w:ascii="Arial"/>
        </w:rPr>
        <w:t>prosinca</w:t>
      </w:r>
      <w:r w:rsidRPr="00E84AB7">
        <w:rPr>
          <w:rFonts w:cs="Arial" w:hAnsi="Arial" w:ascii="Arial"/>
        </w:rPr>
        <w:t xml:space="preserve"> 2018.</w:t>
      </w:r>
      <w:r w:rsidR="00E6706E">
        <w:rPr>
          <w:rFonts w:cs="Arial" w:hAnsi="Arial" w:ascii="Arial"/>
        </w:rPr>
        <w:tab/>
      </w:r>
    </w:p>
    <w:p w:rsidRDefault="00A54DDA" w:rsidP="00E84AB7" w:rsidR="00A54DDA">
      <w:pPr>
        <w:spacing w:lineRule="auto" w:line="288"/>
        <w:jc w:val="both"/>
        <w:rPr>
          <w:rFonts w:cs="Arial" w:hAnsi="Arial" w:ascii="Arial"/>
        </w:rPr>
      </w:pPr>
    </w:p>
    <w:p w:rsidRDefault="00A54DDA" w:rsidP="00E84AB7" w:rsidR="00A54DDA">
      <w:pPr>
        <w:spacing w:lineRule="auto" w:line="288"/>
        <w:jc w:val="both"/>
        <w:rPr>
          <w:rFonts w:cs="Arial" w:hAnsi="Arial" w:ascii="Arial"/>
        </w:rPr>
      </w:pPr>
    </w:p>
    <w:p w:rsidRDefault="00A54DDA" w:rsidP="00E84AB7" w:rsidR="00E84AB7" w:rsidRPr="00E84AB7">
      <w:pPr>
        <w:spacing w:lineRule="auto" w:line="288"/>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sidR="00E6706E">
        <w:rPr>
          <w:rFonts w:cs="Arial" w:hAnsi="Arial" w:ascii="Arial"/>
        </w:rPr>
        <w:tab/>
      </w:r>
      <w:r w:rsidR="00E6706E">
        <w:rPr>
          <w:rFonts w:cs="Arial" w:hAnsi="Arial" w:ascii="Arial"/>
        </w:rPr>
        <w:tab/>
      </w:r>
      <w:r w:rsidR="00E6706E">
        <w:rPr>
          <w:rFonts w:cs="Arial" w:hAnsi="Arial" w:ascii="Arial"/>
        </w:rPr>
        <w:tab/>
      </w:r>
      <w:r w:rsidR="00E6706E">
        <w:rPr>
          <w:rFonts w:cs="Arial" w:hAnsi="Arial" w:ascii="Arial"/>
        </w:rPr>
        <w:tab/>
      </w:r>
      <w:r w:rsidR="00E6706E">
        <w:rPr>
          <w:rFonts w:cs="Arial" w:hAnsi="Arial" w:ascii="Arial"/>
        </w:rPr>
        <w:tab/>
      </w:r>
      <w:r w:rsidR="00E6706E">
        <w:rPr>
          <w:rFonts w:cs="Arial" w:hAnsi="Arial" w:ascii="Arial"/>
        </w:rPr>
        <w:tab/>
      </w:r>
      <w:r w:rsidR="00E6706E">
        <w:rPr>
          <w:rFonts w:cs="Arial" w:hAnsi="Arial" w:ascii="Arial"/>
        </w:rPr>
        <w:tab/>
      </w:r>
      <w:r w:rsidR="001C648A" w:rsidRPr="00E84AB7">
        <w:rPr>
          <w:rFonts w:cs="Arial" w:hAnsi="Arial" w:ascii="Arial"/>
        </w:rPr>
        <w:t>Stečajna upraviteljic</w:t>
      </w:r>
      <w:r w:rsidR="00E84AB7" w:rsidRPr="00E84AB7">
        <w:rPr>
          <w:rFonts w:cs="Arial" w:hAnsi="Arial" w:ascii="Arial"/>
        </w:rPr>
        <w:t>a</w:t>
      </w:r>
    </w:p>
    <w:p w:rsidRDefault="00E84AB7" w:rsidP="00E84AB7" w:rsidR="00CE24A5" w:rsidRPr="00E84AB7">
      <w:pPr>
        <w:spacing w:lineRule="auto" w:line="288"/>
        <w:ind w:firstLine="708" w:left="7080"/>
        <w:rPr>
          <w:rFonts w:cs="Arial" w:hAnsi="Arial" w:ascii="Arial"/>
        </w:rPr>
      </w:pPr>
      <w:r>
        <w:rPr>
          <w:rFonts w:cs="Arial" w:hAnsi="Arial" w:ascii="Arial"/>
        </w:rPr>
        <w:t xml:space="preserve">     </w:t>
      </w:r>
      <w:r w:rsidRPr="00E84AB7">
        <w:rPr>
          <w:rFonts w:cs="Arial" w:hAnsi="Arial" w:ascii="Arial"/>
        </w:rPr>
        <w:t>Slavica Orehovec</w:t>
      </w:r>
      <w:r w:rsidR="001C648A" w:rsidRPr="00E84AB7">
        <w:rPr>
          <w:rFonts w:cs="Arial" w:hAnsi="Arial" w:ascii="Arial"/>
        </w:rPr>
        <w:tab/>
      </w:r>
      <w:r w:rsidR="001C648A">
        <w:rPr>
          <w:rFonts w:cs="Arial" w:hAnsi="Arial" w:ascii="Arial"/>
        </w:rPr>
        <w:tab/>
      </w:r>
    </w:p>
    <w:sectPr w:rsidSect="00CE24A5" w:rsidR="00CE24A5" w:rsidRPr="00E84AB7">
      <w:footerReference w:type="even" r:id="rId10"/>
      <w:footerReference w:type="defaul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B78" w:rsidR="003C1B78">
      <w:r>
        <w:separator/>
      </w:r>
    </w:p>
  </w:endnote>
  <w:endnote w:id="0" w:type="continuationSeparator">
    <w:p w:rsidRDefault="003C1B78" w:rsidR="003C1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A88" w:rsidP="00582628" w:rsidR="00E52A8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A88" w:rsidP="00582628" w:rsidR="00E52A8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013988"/>
      <w:docPartObj>
        <w:docPartGallery w:val="Page Numbers (Bottom of Page)"/>
        <w:docPartUnique/>
      </w:docPartObj>
    </w:sdtPr>
    <w:sdtEndPr/>
    <w:sdtContent>
      <w:p w:rsidRDefault="00E52A88" w:rsidR="00E52A88">
        <w:pPr>
          <w:pStyle w:val="Podnoje"/>
          <w:jc w:val="center"/>
        </w:pPr>
        <w:r>
          <w:fldChar w:fldCharType="begin"/>
        </w:r>
        <w:r>
          <w:instrText>PAGE   \* MERGEFORMAT</w:instrText>
        </w:r>
        <w:r>
          <w:fldChar w:fldCharType="separate"/>
        </w:r>
        <w:r w:rsidR="00FA2B30">
          <w:rPr>
            <w:noProof/>
          </w:rPr>
          <w:t>6</w:t>
        </w:r>
        <w:r>
          <w:fldChar w:fldCharType="end"/>
        </w:r>
      </w:p>
    </w:sdtContent>
  </w:sdt>
  <w:p w:rsidRDefault="00E52A88" w:rsidP="00866458" w:rsidR="00E52A88">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5917784"/>
      <w:docPartObj>
        <w:docPartGallery w:val="Page Numbers (Bottom of Page)"/>
        <w:docPartUnique/>
      </w:docPartObj>
    </w:sdtPr>
    <w:sdtEndPr/>
    <w:sdtContent>
      <w:p w:rsidRDefault="00E52A88" w:rsidR="00E52A88">
        <w:pPr>
          <w:pStyle w:val="Podnoje"/>
          <w:jc w:val="center"/>
        </w:pPr>
        <w:r>
          <w:fldChar w:fldCharType="begin"/>
        </w:r>
        <w:r>
          <w:instrText>PAGE   \* MERGEFORMAT</w:instrText>
        </w:r>
        <w:r>
          <w:fldChar w:fldCharType="separate"/>
        </w:r>
        <w:r w:rsidR="00FA2B30">
          <w:rPr>
            <w:noProof/>
          </w:rPr>
          <w:t>1</w:t>
        </w:r>
        <w:r>
          <w:fldChar w:fldCharType="end"/>
        </w:r>
      </w:p>
    </w:sdtContent>
  </w:sdt>
  <w:p w:rsidRDefault="00E52A88" w:rsidR="00E52A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B78" w:rsidR="003C1B78">
      <w:r>
        <w:separator/>
      </w:r>
    </w:p>
  </w:footnote>
  <w:footnote w:id="0" w:type="continuationSeparator">
    <w:p w:rsidRDefault="003C1B78" w:rsidR="003C1B7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74A3"/>
    <w:multiLevelType w:val="hybridMultilevel"/>
    <w:tmpl w:val="FCFAB9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717B0A"/>
    <w:multiLevelType w:val="hybridMultilevel"/>
    <w:tmpl w:val="FEC8C87A"/>
    <w:lvl w:tplc="041A000B"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2">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75773F"/>
    <w:multiLevelType w:val="hybridMultilevel"/>
    <w:tmpl w:val="5ECC3716"/>
    <w:lvl w:tplc="CE4E310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5">
    <w:nsid w:val="2E227D66"/>
    <w:multiLevelType w:val="hybridMultilevel"/>
    <w:tmpl w:val="C2C81D80"/>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1596555"/>
    <w:multiLevelType w:val="hybridMultilevel"/>
    <w:tmpl w:val="425E5EB2"/>
    <w:lvl w:tplc="041A000B"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33AC7FF3"/>
    <w:multiLevelType w:val="hybridMultilevel"/>
    <w:tmpl w:val="6430144E"/>
    <w:lvl w:tplc="041A000F" w:ilvl="0">
      <w:start w:val="1"/>
      <w:numFmt w:val="decimal"/>
      <w:lvlText w:val="%1."/>
      <w:lvlJc w:val="left"/>
      <w:pPr>
        <w:ind w:hanging="360" w:left="7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AC4747"/>
    <w:multiLevelType w:val="hybridMultilevel"/>
    <w:tmpl w:val="27DA235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D4D73E3"/>
    <w:multiLevelType w:val="hybridMultilevel"/>
    <w:tmpl w:val="49B86F88"/>
    <w:lvl w:tplc="3ABEFA98" w:ilvl="0">
      <w:start w:val="86"/>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D57062A"/>
    <w:multiLevelType w:val="hybridMultilevel"/>
    <w:tmpl w:val="39887AA0"/>
    <w:lvl w:tplc="DA743FD4"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13">
    <w:nsid w:val="40D573AF"/>
    <w:multiLevelType w:val="hybridMultilevel"/>
    <w:tmpl w:val="E08860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48439AB"/>
    <w:multiLevelType w:val="hybridMultilevel"/>
    <w:tmpl w:val="2D4AB9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101904"/>
    <w:multiLevelType w:val="hybridMultilevel"/>
    <w:tmpl w:val="8A9E7A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641CFF"/>
    <w:multiLevelType w:val="hybridMultilevel"/>
    <w:tmpl w:val="58EE07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9">
    <w:nsid w:val="58ED5101"/>
    <w:multiLevelType w:val="hybridMultilevel"/>
    <w:tmpl w:val="75F46F58"/>
    <w:lvl w:tplc="219EEF20" w:ilvl="0">
      <w:start w:val="1"/>
      <w:numFmt w:val="decimal"/>
      <w:lvlText w:val="%1."/>
      <w:lvlJc w:val="left"/>
      <w:pPr>
        <w:ind w:hanging="360" w:left="360"/>
      </w:pPr>
      <w:rPr>
        <w:rFonts w:hint="default"/>
        <w:b/>
        <w:color w:val="auto"/>
      </w:rPr>
    </w:lvl>
    <w:lvl w:tplc="041A0019" w:ilvl="1">
      <w:start w:val="1"/>
      <w:numFmt w:val="lowerLetter"/>
      <w:lvlText w:val="%2."/>
      <w:lvlJc w:val="left"/>
      <w:pPr>
        <w:ind w:hanging="360" w:left="71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6AA34086"/>
    <w:multiLevelType w:val="hybridMultilevel"/>
    <w:tmpl w:val="55C0FCEC"/>
    <w:lvl w:tplc="3EFCA286" w:ilvl="0">
      <w:start w:val="4"/>
      <w:numFmt w:val="bullet"/>
      <w:lvlText w:val="-"/>
      <w:lvlJc w:val="left"/>
      <w:pPr>
        <w:ind w:hanging="360" w:left="1080"/>
      </w:pPr>
      <w:rPr>
        <w:rFonts w:cs="Arial" w:eastAsia="Calibri"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22">
    <w:nsid w:val="700D6631"/>
    <w:multiLevelType w:val="hybridMultilevel"/>
    <w:tmpl w:val="ACA01E6E"/>
    <w:lvl w:tplc="643A6ED8"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12619B3"/>
    <w:multiLevelType w:val="hybridMultilevel"/>
    <w:tmpl w:val="EACAC5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2DC3E1A"/>
    <w:multiLevelType w:val="hybridMultilevel"/>
    <w:tmpl w:val="9786805E"/>
    <w:lvl w:tplc="B622AEA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5">
    <w:nsid w:val="73915E1C"/>
    <w:multiLevelType w:val="hybridMultilevel"/>
    <w:tmpl w:val="BB149C4A"/>
    <w:lvl w:tplc="5F74461A" w:ilvl="0">
      <w:start w:val="1"/>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6085DF0"/>
    <w:multiLevelType w:val="hybridMultilevel"/>
    <w:tmpl w:val="CEF06D8C"/>
    <w:lvl w:tplc="75F80854" w:ilvl="0">
      <w:start w:val="1"/>
      <w:numFmt w:val="bullet"/>
      <w:lvlText w:val="-"/>
      <w:lvlJc w:val="left"/>
      <w:pPr>
        <w:ind w:hanging="360" w:left="3945"/>
      </w:pPr>
      <w:rPr>
        <w:rFonts w:cs="Arial" w:eastAsia="Calibri" w:hAnsi="Arial" w:ascii="Arial" w:hint="default"/>
      </w:rPr>
    </w:lvl>
    <w:lvl w:tentative="true" w:tplc="041A0003" w:ilvl="1">
      <w:start w:val="1"/>
      <w:numFmt w:val="bullet"/>
      <w:lvlText w:val="o"/>
      <w:lvlJc w:val="left"/>
      <w:pPr>
        <w:ind w:hanging="360" w:left="4665"/>
      </w:pPr>
      <w:rPr>
        <w:rFonts w:cs="Courier New" w:hAnsi="Courier New" w:ascii="Courier New" w:hint="default"/>
      </w:rPr>
    </w:lvl>
    <w:lvl w:tentative="true" w:tplc="041A0005" w:ilvl="2">
      <w:start w:val="1"/>
      <w:numFmt w:val="bullet"/>
      <w:lvlText w:val=""/>
      <w:lvlJc w:val="left"/>
      <w:pPr>
        <w:ind w:hanging="360" w:left="5385"/>
      </w:pPr>
      <w:rPr>
        <w:rFonts w:hAnsi="Wingdings" w:ascii="Wingdings" w:hint="default"/>
      </w:rPr>
    </w:lvl>
    <w:lvl w:tentative="true" w:tplc="041A0001" w:ilvl="3">
      <w:start w:val="1"/>
      <w:numFmt w:val="bullet"/>
      <w:lvlText w:val=""/>
      <w:lvlJc w:val="left"/>
      <w:pPr>
        <w:ind w:hanging="360" w:left="6105"/>
      </w:pPr>
      <w:rPr>
        <w:rFonts w:hAnsi="Symbol" w:ascii="Symbol" w:hint="default"/>
      </w:rPr>
    </w:lvl>
    <w:lvl w:tentative="true" w:tplc="041A0003" w:ilvl="4">
      <w:start w:val="1"/>
      <w:numFmt w:val="bullet"/>
      <w:lvlText w:val="o"/>
      <w:lvlJc w:val="left"/>
      <w:pPr>
        <w:ind w:hanging="360" w:left="6825"/>
      </w:pPr>
      <w:rPr>
        <w:rFonts w:cs="Courier New" w:hAnsi="Courier New" w:ascii="Courier New" w:hint="default"/>
      </w:rPr>
    </w:lvl>
    <w:lvl w:tentative="true" w:tplc="041A0005" w:ilvl="5">
      <w:start w:val="1"/>
      <w:numFmt w:val="bullet"/>
      <w:lvlText w:val=""/>
      <w:lvlJc w:val="left"/>
      <w:pPr>
        <w:ind w:hanging="360" w:left="7545"/>
      </w:pPr>
      <w:rPr>
        <w:rFonts w:hAnsi="Wingdings" w:ascii="Wingdings" w:hint="default"/>
      </w:rPr>
    </w:lvl>
    <w:lvl w:tentative="true" w:tplc="041A0001" w:ilvl="6">
      <w:start w:val="1"/>
      <w:numFmt w:val="bullet"/>
      <w:lvlText w:val=""/>
      <w:lvlJc w:val="left"/>
      <w:pPr>
        <w:ind w:hanging="360" w:left="8265"/>
      </w:pPr>
      <w:rPr>
        <w:rFonts w:hAnsi="Symbol" w:ascii="Symbol" w:hint="default"/>
      </w:rPr>
    </w:lvl>
    <w:lvl w:tentative="true" w:tplc="041A0003" w:ilvl="7">
      <w:start w:val="1"/>
      <w:numFmt w:val="bullet"/>
      <w:lvlText w:val="o"/>
      <w:lvlJc w:val="left"/>
      <w:pPr>
        <w:ind w:hanging="360" w:left="8985"/>
      </w:pPr>
      <w:rPr>
        <w:rFonts w:cs="Courier New" w:hAnsi="Courier New" w:ascii="Courier New" w:hint="default"/>
      </w:rPr>
    </w:lvl>
    <w:lvl w:tentative="true" w:tplc="041A0005" w:ilvl="8">
      <w:start w:val="1"/>
      <w:numFmt w:val="bullet"/>
      <w:lvlText w:val=""/>
      <w:lvlJc w:val="left"/>
      <w:pPr>
        <w:ind w:hanging="360" w:left="9705"/>
      </w:pPr>
      <w:rPr>
        <w:rFonts w:hAnsi="Wingdings" w:ascii="Wingdings" w:hint="default"/>
      </w:rPr>
    </w:lvl>
  </w:abstractNum>
  <w:abstractNum w:abstractNumId="28">
    <w:nsid w:val="770F4FB2"/>
    <w:multiLevelType w:val="hybridMultilevel"/>
    <w:tmpl w:val="5AD4130A"/>
    <w:lvl w:tplc="041A0001" w:ilvl="0">
      <w:start w:val="1"/>
      <w:numFmt w:val="bullet"/>
      <w:lvlText w:val=""/>
      <w:lvlJc w:val="left"/>
      <w:pPr>
        <w:ind w:hanging="360" w:left="1789"/>
      </w:pPr>
      <w:rPr>
        <w:rFonts w:hAnsi="Symbol" w:ascii="Symbol" w:hint="default"/>
      </w:rPr>
    </w:lvl>
    <w:lvl w:tentative="true" w:tplc="041A0003" w:ilvl="1">
      <w:start w:val="1"/>
      <w:numFmt w:val="bullet"/>
      <w:lvlText w:val="o"/>
      <w:lvlJc w:val="left"/>
      <w:pPr>
        <w:ind w:hanging="360" w:left="2509"/>
      </w:pPr>
      <w:rPr>
        <w:rFonts w:cs="Courier New" w:hAnsi="Courier New" w:ascii="Courier New" w:hint="default"/>
      </w:rPr>
    </w:lvl>
    <w:lvl w:tentative="true" w:tplc="041A0005" w:ilvl="2">
      <w:start w:val="1"/>
      <w:numFmt w:val="bullet"/>
      <w:lvlText w:val=""/>
      <w:lvlJc w:val="left"/>
      <w:pPr>
        <w:ind w:hanging="360" w:left="3229"/>
      </w:pPr>
      <w:rPr>
        <w:rFonts w:hAnsi="Wingdings" w:ascii="Wingdings" w:hint="default"/>
      </w:rPr>
    </w:lvl>
    <w:lvl w:tentative="true" w:tplc="041A0001" w:ilvl="3">
      <w:start w:val="1"/>
      <w:numFmt w:val="bullet"/>
      <w:lvlText w:val=""/>
      <w:lvlJc w:val="left"/>
      <w:pPr>
        <w:ind w:hanging="360" w:left="3949"/>
      </w:pPr>
      <w:rPr>
        <w:rFonts w:hAnsi="Symbol" w:ascii="Symbol" w:hint="default"/>
      </w:rPr>
    </w:lvl>
    <w:lvl w:tentative="true" w:tplc="041A0003" w:ilvl="4">
      <w:start w:val="1"/>
      <w:numFmt w:val="bullet"/>
      <w:lvlText w:val="o"/>
      <w:lvlJc w:val="left"/>
      <w:pPr>
        <w:ind w:hanging="360" w:left="4669"/>
      </w:pPr>
      <w:rPr>
        <w:rFonts w:cs="Courier New" w:hAnsi="Courier New" w:ascii="Courier New" w:hint="default"/>
      </w:rPr>
    </w:lvl>
    <w:lvl w:tentative="true" w:tplc="041A0005" w:ilvl="5">
      <w:start w:val="1"/>
      <w:numFmt w:val="bullet"/>
      <w:lvlText w:val=""/>
      <w:lvlJc w:val="left"/>
      <w:pPr>
        <w:ind w:hanging="360" w:left="5389"/>
      </w:pPr>
      <w:rPr>
        <w:rFonts w:hAnsi="Wingdings" w:ascii="Wingdings" w:hint="default"/>
      </w:rPr>
    </w:lvl>
    <w:lvl w:tentative="true" w:tplc="041A0001" w:ilvl="6">
      <w:start w:val="1"/>
      <w:numFmt w:val="bullet"/>
      <w:lvlText w:val=""/>
      <w:lvlJc w:val="left"/>
      <w:pPr>
        <w:ind w:hanging="360" w:left="6109"/>
      </w:pPr>
      <w:rPr>
        <w:rFonts w:hAnsi="Symbol" w:ascii="Symbol" w:hint="default"/>
      </w:rPr>
    </w:lvl>
    <w:lvl w:tentative="true" w:tplc="041A0003" w:ilvl="7">
      <w:start w:val="1"/>
      <w:numFmt w:val="bullet"/>
      <w:lvlText w:val="o"/>
      <w:lvlJc w:val="left"/>
      <w:pPr>
        <w:ind w:hanging="360" w:left="6829"/>
      </w:pPr>
      <w:rPr>
        <w:rFonts w:cs="Courier New" w:hAnsi="Courier New" w:ascii="Courier New" w:hint="default"/>
      </w:rPr>
    </w:lvl>
    <w:lvl w:tentative="true" w:tplc="041A0005" w:ilvl="8">
      <w:start w:val="1"/>
      <w:numFmt w:val="bullet"/>
      <w:lvlText w:val=""/>
      <w:lvlJc w:val="left"/>
      <w:pPr>
        <w:ind w:hanging="360" w:left="7549"/>
      </w:pPr>
      <w:rPr>
        <w:rFonts w:hAnsi="Wingdings" w:ascii="Wingdings" w:hint="default"/>
      </w:rPr>
    </w:lvl>
  </w:abstractNum>
  <w:abstractNum w:abstractNumId="29">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0">
    <w:nsid w:val="7BE970C9"/>
    <w:multiLevelType w:val="hybridMultilevel"/>
    <w:tmpl w:val="0924F1C8"/>
    <w:lvl w:tplc="852EC11C"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31">
    <w:nsid w:val="7BEC5731"/>
    <w:multiLevelType w:val="hybridMultilevel"/>
    <w:tmpl w:val="87C283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26"/>
  </w:num>
  <w:num w:numId="3">
    <w:abstractNumId w:val="10"/>
  </w:num>
  <w:num w:numId="4">
    <w:abstractNumId w:val="4"/>
  </w:num>
  <w:num w:numId="5">
    <w:abstractNumId w:val="29"/>
  </w:num>
  <w:num w:numId="6">
    <w:abstractNumId w:val="6"/>
  </w:num>
  <w:num w:numId="7">
    <w:abstractNumId w:val="9"/>
  </w:num>
  <w:num w:numId="8">
    <w:abstractNumId w:val="17"/>
  </w:num>
  <w:num w:numId="9">
    <w:abstractNumId w:val="19"/>
  </w:num>
  <w:num w:numId="10">
    <w:abstractNumId w:val="21"/>
  </w:num>
  <w:num w:numId="11">
    <w:abstractNumId w:val="12"/>
  </w:num>
  <w:num w:numId="12">
    <w:abstractNumId w:val="30"/>
  </w:num>
  <w:num w:numId="13">
    <w:abstractNumId w:val="24"/>
  </w:num>
  <w:num w:numId="14">
    <w:abstractNumId w:val="2"/>
  </w:num>
  <w:num w:numId="15">
    <w:abstractNumId w:val="14"/>
  </w:num>
  <w:num w:numId="16">
    <w:abstractNumId w:val="31"/>
  </w:num>
  <w:num w:numId="17">
    <w:abstractNumId w:val="16"/>
  </w:num>
  <w:num w:numId="18">
    <w:abstractNumId w:val="15"/>
  </w:num>
  <w:num w:numId="19">
    <w:abstractNumId w:val="20"/>
  </w:num>
  <w:num w:numId="20">
    <w:abstractNumId w:val="7"/>
  </w:num>
  <w:num w:numId="21">
    <w:abstractNumId w:val="1"/>
  </w:num>
  <w:num w:numId="22">
    <w:abstractNumId w:val="3"/>
  </w:num>
  <w:num w:numId="23">
    <w:abstractNumId w:val="8"/>
  </w:num>
  <w:num w:numId="24">
    <w:abstractNumId w:val="13"/>
  </w:num>
  <w:num w:numId="25">
    <w:abstractNumId w:val="5"/>
  </w:num>
  <w:num w:numId="26">
    <w:abstractNumId w:val="11"/>
  </w:num>
  <w:num w:numId="27">
    <w:abstractNumId w:val="22"/>
  </w:num>
  <w:num w:numId="28">
    <w:abstractNumId w:val="28"/>
  </w:num>
  <w:num w:numId="29">
    <w:abstractNumId w:val="0"/>
  </w:num>
  <w:num w:numId="30">
    <w:abstractNumId w:val="23"/>
  </w:num>
  <w:num w:numId="31">
    <w:abstractNumId w:val="25"/>
  </w:num>
  <w:num w:numId="32">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4A5"/>
    <w:rsid w:val="00005605"/>
    <w:rsid w:val="00005AFF"/>
    <w:rsid w:val="00007FE8"/>
    <w:rsid w:val="0002045F"/>
    <w:rsid w:val="00021AE7"/>
    <w:rsid w:val="00025AE8"/>
    <w:rsid w:val="00042E45"/>
    <w:rsid w:val="000635AC"/>
    <w:rsid w:val="00074005"/>
    <w:rsid w:val="00075E8D"/>
    <w:rsid w:val="000C24D5"/>
    <w:rsid w:val="000C4E4B"/>
    <w:rsid w:val="001038EA"/>
    <w:rsid w:val="00110E70"/>
    <w:rsid w:val="00147B88"/>
    <w:rsid w:val="001521AF"/>
    <w:rsid w:val="00152B17"/>
    <w:rsid w:val="001721AC"/>
    <w:rsid w:val="00182981"/>
    <w:rsid w:val="001926F8"/>
    <w:rsid w:val="001B12C8"/>
    <w:rsid w:val="001C3CF1"/>
    <w:rsid w:val="001C648A"/>
    <w:rsid w:val="001E32A1"/>
    <w:rsid w:val="002075F6"/>
    <w:rsid w:val="00280533"/>
    <w:rsid w:val="0028570B"/>
    <w:rsid w:val="002943D8"/>
    <w:rsid w:val="002B3727"/>
    <w:rsid w:val="002B5742"/>
    <w:rsid w:val="002D0248"/>
    <w:rsid w:val="002F1B2E"/>
    <w:rsid w:val="002F5526"/>
    <w:rsid w:val="0031489E"/>
    <w:rsid w:val="003308F6"/>
    <w:rsid w:val="0033610E"/>
    <w:rsid w:val="00345715"/>
    <w:rsid w:val="0034671F"/>
    <w:rsid w:val="003503B9"/>
    <w:rsid w:val="00352414"/>
    <w:rsid w:val="00360958"/>
    <w:rsid w:val="00361B23"/>
    <w:rsid w:val="003A15FF"/>
    <w:rsid w:val="003A1E1B"/>
    <w:rsid w:val="003B3346"/>
    <w:rsid w:val="003C1B78"/>
    <w:rsid w:val="003C6C66"/>
    <w:rsid w:val="003E3398"/>
    <w:rsid w:val="003F3B41"/>
    <w:rsid w:val="004133AB"/>
    <w:rsid w:val="00417134"/>
    <w:rsid w:val="00433725"/>
    <w:rsid w:val="00436F00"/>
    <w:rsid w:val="00445B69"/>
    <w:rsid w:val="00462D02"/>
    <w:rsid w:val="00462DB4"/>
    <w:rsid w:val="004752F0"/>
    <w:rsid w:val="004A6D59"/>
    <w:rsid w:val="005062F3"/>
    <w:rsid w:val="005119B2"/>
    <w:rsid w:val="00513ADF"/>
    <w:rsid w:val="00535A2C"/>
    <w:rsid w:val="005410CD"/>
    <w:rsid w:val="00552E66"/>
    <w:rsid w:val="00582628"/>
    <w:rsid w:val="0059465B"/>
    <w:rsid w:val="005D108C"/>
    <w:rsid w:val="005F0EAF"/>
    <w:rsid w:val="005F1170"/>
    <w:rsid w:val="0061320A"/>
    <w:rsid w:val="0062642A"/>
    <w:rsid w:val="00642D55"/>
    <w:rsid w:val="00644C1A"/>
    <w:rsid w:val="00663169"/>
    <w:rsid w:val="00672280"/>
    <w:rsid w:val="006741C7"/>
    <w:rsid w:val="006830A3"/>
    <w:rsid w:val="00691965"/>
    <w:rsid w:val="0069557B"/>
    <w:rsid w:val="006A66CF"/>
    <w:rsid w:val="006C7E20"/>
    <w:rsid w:val="006F533D"/>
    <w:rsid w:val="006F5F82"/>
    <w:rsid w:val="00707DCB"/>
    <w:rsid w:val="00711F48"/>
    <w:rsid w:val="00712B60"/>
    <w:rsid w:val="007215D2"/>
    <w:rsid w:val="0072183F"/>
    <w:rsid w:val="0072244A"/>
    <w:rsid w:val="00743289"/>
    <w:rsid w:val="00746E4A"/>
    <w:rsid w:val="0076023D"/>
    <w:rsid w:val="007A508E"/>
    <w:rsid w:val="007A5470"/>
    <w:rsid w:val="007B1220"/>
    <w:rsid w:val="007D0B29"/>
    <w:rsid w:val="007D619E"/>
    <w:rsid w:val="00803CF3"/>
    <w:rsid w:val="00805BCC"/>
    <w:rsid w:val="008276DF"/>
    <w:rsid w:val="008356D8"/>
    <w:rsid w:val="00856A29"/>
    <w:rsid w:val="008641C8"/>
    <w:rsid w:val="00866458"/>
    <w:rsid w:val="008706C2"/>
    <w:rsid w:val="00875264"/>
    <w:rsid w:val="008A0EF3"/>
    <w:rsid w:val="008A6566"/>
    <w:rsid w:val="008E0C10"/>
    <w:rsid w:val="009265DF"/>
    <w:rsid w:val="00937983"/>
    <w:rsid w:val="009467E2"/>
    <w:rsid w:val="00946A17"/>
    <w:rsid w:val="00956836"/>
    <w:rsid w:val="00992784"/>
    <w:rsid w:val="009A140F"/>
    <w:rsid w:val="009C69D7"/>
    <w:rsid w:val="009C76DE"/>
    <w:rsid w:val="009F7F8F"/>
    <w:rsid w:val="00A03A19"/>
    <w:rsid w:val="00A44AE3"/>
    <w:rsid w:val="00A53119"/>
    <w:rsid w:val="00A54DDA"/>
    <w:rsid w:val="00A57580"/>
    <w:rsid w:val="00A613CE"/>
    <w:rsid w:val="00A7062B"/>
    <w:rsid w:val="00A71FF5"/>
    <w:rsid w:val="00A96606"/>
    <w:rsid w:val="00AA38C0"/>
    <w:rsid w:val="00AB2908"/>
    <w:rsid w:val="00AC1BB3"/>
    <w:rsid w:val="00AE759B"/>
    <w:rsid w:val="00B115FE"/>
    <w:rsid w:val="00B21B38"/>
    <w:rsid w:val="00B40B5E"/>
    <w:rsid w:val="00B428A5"/>
    <w:rsid w:val="00B710AE"/>
    <w:rsid w:val="00B719DB"/>
    <w:rsid w:val="00B728E5"/>
    <w:rsid w:val="00B735F2"/>
    <w:rsid w:val="00B83D04"/>
    <w:rsid w:val="00B848C5"/>
    <w:rsid w:val="00B85E62"/>
    <w:rsid w:val="00B868F8"/>
    <w:rsid w:val="00B93D11"/>
    <w:rsid w:val="00B95DB4"/>
    <w:rsid w:val="00BB2CE5"/>
    <w:rsid w:val="00BC56F8"/>
    <w:rsid w:val="00BD3CD3"/>
    <w:rsid w:val="00BD5931"/>
    <w:rsid w:val="00BE12CC"/>
    <w:rsid w:val="00BF53AD"/>
    <w:rsid w:val="00C238A2"/>
    <w:rsid w:val="00C238FE"/>
    <w:rsid w:val="00C37D9A"/>
    <w:rsid w:val="00C469D3"/>
    <w:rsid w:val="00C52EE8"/>
    <w:rsid w:val="00C6794F"/>
    <w:rsid w:val="00CB0536"/>
    <w:rsid w:val="00CB2A23"/>
    <w:rsid w:val="00CB5353"/>
    <w:rsid w:val="00CB7DE4"/>
    <w:rsid w:val="00CD72E8"/>
    <w:rsid w:val="00CE24A5"/>
    <w:rsid w:val="00CE2508"/>
    <w:rsid w:val="00CE579E"/>
    <w:rsid w:val="00D16254"/>
    <w:rsid w:val="00D31294"/>
    <w:rsid w:val="00D4214E"/>
    <w:rsid w:val="00D4377E"/>
    <w:rsid w:val="00D60AFA"/>
    <w:rsid w:val="00D75906"/>
    <w:rsid w:val="00D81F81"/>
    <w:rsid w:val="00D928E2"/>
    <w:rsid w:val="00D97014"/>
    <w:rsid w:val="00DA184E"/>
    <w:rsid w:val="00DA3C68"/>
    <w:rsid w:val="00DA6827"/>
    <w:rsid w:val="00DB50D6"/>
    <w:rsid w:val="00DB582B"/>
    <w:rsid w:val="00DC2565"/>
    <w:rsid w:val="00DD4625"/>
    <w:rsid w:val="00DF1241"/>
    <w:rsid w:val="00DF2F9D"/>
    <w:rsid w:val="00DF4EE2"/>
    <w:rsid w:val="00DF5859"/>
    <w:rsid w:val="00E00D97"/>
    <w:rsid w:val="00E111C0"/>
    <w:rsid w:val="00E25AC2"/>
    <w:rsid w:val="00E359F7"/>
    <w:rsid w:val="00E51C7D"/>
    <w:rsid w:val="00E52A88"/>
    <w:rsid w:val="00E55000"/>
    <w:rsid w:val="00E63614"/>
    <w:rsid w:val="00E6706E"/>
    <w:rsid w:val="00E74166"/>
    <w:rsid w:val="00E76541"/>
    <w:rsid w:val="00E84AB7"/>
    <w:rsid w:val="00E86648"/>
    <w:rsid w:val="00E96047"/>
    <w:rsid w:val="00E96F82"/>
    <w:rsid w:val="00EA374F"/>
    <w:rsid w:val="00EA788E"/>
    <w:rsid w:val="00EB3933"/>
    <w:rsid w:val="00EC1A8F"/>
    <w:rsid w:val="00ED4E1A"/>
    <w:rsid w:val="00F039C3"/>
    <w:rsid w:val="00F22B9E"/>
    <w:rsid w:val="00F241C7"/>
    <w:rsid w:val="00F56157"/>
    <w:rsid w:val="00F64B40"/>
    <w:rsid w:val="00F77F8E"/>
    <w:rsid w:val="00F919CA"/>
    <w:rsid w:val="00FA2B30"/>
    <w:rsid w:val="00FB15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Plain Text"/>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4A5"/>
    <w:pPr>
      <w:spacing w:after="80"/>
    </w:pPr>
    <w:rPr>
      <w:rFonts w:eastAsia="Calibri"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qFormat/>
    <w:rsid w:val="00805BCC"/>
    <w:pPr>
      <w:ind w:left="720"/>
      <w:contextualSpacing/>
    </w:pPr>
  </w:style>
  <w:style w:customStyle="true" w:styleId="Standard" w:type="paragraph">
    <w:name w:val="Standard"/>
    <w:rsid w:val="00CE24A5"/>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Autospacing="true" w:before="100"/>
    </w:pPr>
    <w:rPr>
      <w:rFonts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E24A5"/>
    <w:rPr>
      <w:rFonts w:eastAsia="Calibri" w:hAnsi="Calibri" w:asci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true" w:styleId="ObinitekstChar" w:type="character">
    <w:name w:val="Obični tekst Char"/>
    <w:basedOn w:val="Zadanifontodlomka"/>
    <w:link w:val="Obinitekst"/>
    <w:uiPriority w:val="99"/>
    <w:semiHidden/>
    <w:rsid w:val="00AE759B"/>
    <w:rPr>
      <w:rFonts w:cstheme="minorBidi" w:eastAsiaTheme="minorHAnsi" w:hAnsi="Calibri" w:ascii="Calibri"/>
      <w:sz w:val="22"/>
      <w:szCs w:val="21"/>
      <w:lang w:eastAsia="en-US"/>
    </w:rPr>
  </w:style>
  <w:style w:customStyle="true" w:styleId="Srednjareetka21" w:type="paragraph">
    <w:name w:val="Srednja rešetka 21"/>
    <w:uiPriority w:val="1"/>
    <w:qFormat/>
    <w:rsid w:val="00AC1BB3"/>
    <w:rPr>
      <w:rFonts w:eastAsia="Calibri" w:hAnsi="Calibri" w:ascii="Calibri"/>
      <w:sz w:val="22"/>
      <w:szCs w:val="22"/>
      <w:lang w:eastAsia="en-US"/>
    </w:rPr>
  </w:style>
  <w:style w:styleId="Tekstrezerviranogmjesta" w:type="character">
    <w:name w:val="Placeholder Text"/>
    <w:basedOn w:val="Zadanifontodlomka"/>
    <w:uiPriority w:val="99"/>
    <w:semiHidden/>
    <w:rsid w:val="00FA2B30"/>
    <w:rPr>
      <w:color w:val="808080"/>
      <w:bdr w:space="0" w:sz="0" w:color="auto" w:val="none"/>
      <w:shd w:fill="auto" w:color="auto" w:val="clear"/>
    </w:rPr>
  </w:style>
  <w:style w:customStyle="true" w:styleId="eSPISCCParagraphDefaultFont" w:type="character">
    <w:name w:val="eSPIS_CC_Paragraph Default Font"/>
    <w:basedOn w:val="Zadanifontodlomka"/>
    <w:rsid w:val="00FA2B3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A2B30"/>
    <w:rPr>
      <w:rFonts w:cs="Arial"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2B30"/>
    <w:rPr>
      <w:rFonts w:cs="Arial"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2B30"/>
    <w:rPr>
      <w:rFonts w:cs="Arial"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Plain Text" w:uiPriority="99"/>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4A5"/>
    <w:pPr>
      <w:spacing w:after="80"/>
    </w:pPr>
    <w:rPr>
      <w:rFonts w:ascii="Calibri" w:eastAsia="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qFormat/>
    <w:rsid w:val="00805BCC"/>
    <w:pPr>
      <w:ind w:left="720"/>
      <w:contextualSpacing/>
    </w:pPr>
  </w:style>
  <w:style w:customStyle="1" w:styleId="Standard" w:type="paragraph">
    <w:name w:val="Standard"/>
    <w:rsid w:val="00CE24A5"/>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100" w:beforeAutospacing="1"/>
    </w:pPr>
    <w:rPr>
      <w:rFonts w:ascii="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E24A5"/>
    <w:rPr>
      <w:rFonts w:ascii="Calibri" w:eastAsia="Calibri" w:hAns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1" w:styleId="ObinitekstChar" w:type="character">
    <w:name w:val="Obični tekst Char"/>
    <w:basedOn w:val="Zadanifontodlomka"/>
    <w:link w:val="Obinitekst"/>
    <w:uiPriority w:val="99"/>
    <w:semiHidden/>
    <w:rsid w:val="00AE759B"/>
    <w:rPr>
      <w:rFonts w:ascii="Calibri" w:cstheme="minorBidi" w:eastAsiaTheme="minorHAnsi" w:hAnsi="Calibri"/>
      <w:sz w:val="22"/>
      <w:szCs w:val="21"/>
      <w:lang w:eastAsia="en-US"/>
    </w:rPr>
  </w:style>
  <w:style w:customStyle="1" w:styleId="Srednjareetka21" w:type="paragraph">
    <w:name w:val="Srednja rešetka 21"/>
    <w:uiPriority w:val="1"/>
    <w:qFormat/>
    <w:rsid w:val="00AC1BB3"/>
    <w:rPr>
      <w:rFonts w:ascii="Calibri" w:eastAsia="Calibri" w:hAnsi="Calibri"/>
      <w:sz w:val="22"/>
      <w:szCs w:val="22"/>
      <w:lang w:eastAsia="en-US"/>
    </w:rPr>
  </w:style>
  <w:style w:styleId="Tekstrezerviranogmjesta" w:type="character">
    <w:name w:val="Placeholder Text"/>
    <w:basedOn w:val="Zadanifontodlomka"/>
    <w:uiPriority w:val="99"/>
    <w:semiHidden/>
    <w:rsid w:val="00FA2B30"/>
    <w:rPr>
      <w:color w:val="808080"/>
      <w:bdr w:color="auto" w:space="0" w:sz="0" w:val="none"/>
      <w:shd w:color="auto" w:fill="auto" w:val="clear"/>
    </w:rPr>
  </w:style>
  <w:style w:customStyle="1" w:styleId="eSPISCCParagraphDefaultFont" w:type="character">
    <w:name w:val="eSPIS_CC_Paragraph Default Font"/>
    <w:basedOn w:val="Zadanifontodlomka"/>
    <w:rsid w:val="00FA2B3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A2B30"/>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2B30"/>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2B30"/>
    <w:rPr>
      <w:rFonts w:ascii="Arial" w:cs="Arial"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21053">
      <w:bodyDiv w:val="true"/>
      <w:marLeft w:val="0"/>
      <w:marRight w:val="0"/>
      <w:marTop w:val="0"/>
      <w:marBottom w:val="0"/>
      <w:divBdr>
        <w:top w:space="0" w:sz="0" w:color="auto" w:val="none"/>
        <w:left w:space="0" w:sz="0" w:color="auto" w:val="none"/>
        <w:bottom w:space="0" w:sz="0" w:color="auto" w:val="none"/>
        <w:right w:space="0" w:sz="0" w:color="auto" w:val="none"/>
      </w:divBdr>
    </w:div>
    <w:div w:id="1042554526">
      <w:bodyDiv w:val="true"/>
      <w:marLeft w:val="0"/>
      <w:marRight w:val="0"/>
      <w:marTop w:val="0"/>
      <w:marBottom w:val="0"/>
      <w:divBdr>
        <w:top w:space="0" w:sz="0" w:color="auto" w:val="none"/>
        <w:left w:space="0" w:sz="0" w:color="auto" w:val="none"/>
        <w:bottom w:space="0" w:sz="0" w:color="auto" w:val="none"/>
        <w:right w:space="0" w:sz="0" w:color="auto" w:val="none"/>
      </w:divBdr>
    </w:div>
    <w:div w:id="165460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696D6-AEAB-401D-AC50-B866E4CD43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6</properties:Pages>
  <properties:Words>1744</properties:Words>
  <properties:Characters>10246</properties:Characters>
  <properties:Lines>251</properties:Lines>
  <properties:Paragraphs>89</properties:Paragraphs>
  <properties:TotalTime>1021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12011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
  <dcterms:created xmlns:xsi="http://www.w3.org/2001/XMLSchema-instance" xsi:type="dcterms:W3CDTF">2018-03-07T22:46:00Z</dcterms:created>
  <dc:creator>Windows korisnik</dc:creator>
  <cp:lastModifiedBy>Valentina Gabud</cp:lastModifiedBy>
  <cp:lastPrinted>2018-12-17T17:24:00Z</cp:lastPrinted>
  <dcterms:modified xmlns:xsi="http://www.w3.org/2001/XMLSchema-instance" xsi:type="dcterms:W3CDTF">2018-12-20T09:07:00Z</dcterms:modified>
  <cp:revision>43</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St-6500/2016-25 / Podnesak - Podnesak (17_12_2018_Kvartalno izvješće.docx)</vt:lpwstr>
  </prop:property>
  <prop:property name="CC_coloring" pid="4" fmtid="{D5CDD505-2E9C-101B-9397-08002B2CF9AE}">
    <vt:bool>false</vt:bool>
  </prop:property>
  <prop:property name="BrojStranica" pid="5" fmtid="{D5CDD505-2E9C-101B-9397-08002B2CF9AE}">
    <vt:i4>6</vt:i4>
  </prop:property>
</prop:Properties>
</file>