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ec5c" w14:paraId="660ec5c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080B53" w:rsidP="008C5B1B" w:rsidR="00080B53">
      <w:pPr>
        <w:ind w:firstLine="708" w:left="5664"/>
        <w:jc w:val="right"/>
        <w:rPr>
          <w:b/>
        </w:rPr>
      </w:pPr>
    </w:p>
    <w:p w:rsidRDefault="00080B53" w:rsidP="008C5B1B" w:rsidR="00080B53">
      <w:pPr>
        <w:ind w:firstLine="708" w:left="5664"/>
        <w:jc w:val="right"/>
        <w:rPr>
          <w:b/>
        </w:rPr>
      </w:pPr>
    </w:p>
    <w:p w:rsidRDefault="008C5B1B" w:rsidP="008C5B1B" w:rsidR="008C5B1B">
      <w:pPr>
        <w:jc w:val="right"/>
      </w:pPr>
    </w:p>
    <w:p w:rsidRDefault="008C5B1B" w:rsidP="008C5B1B" w:rsidR="008C5B1B">
      <w:pPr>
        <w:jc w:val="right"/>
      </w:pPr>
    </w:p>
    <w:p w:rsidRDefault="008C5B1B" w:rsidP="008C5B1B" w:rsidR="008C5B1B" w:rsidRPr="005F3621">
      <w:pPr>
        <w:jc w:val="center"/>
        <w:rPr>
          <w:b/>
        </w:rPr>
      </w:pPr>
      <w:r>
        <w:t>R E P U B L I K A  H R V A T S K A</w:t>
      </w:r>
    </w:p>
    <w:p w:rsidRDefault="008C5B1B" w:rsidP="008C5B1B" w:rsidR="008C5B1B" w:rsidRPr="00B654E9">
      <w:pPr>
        <w:jc w:val="center"/>
      </w:pPr>
      <w:r w:rsidRPr="00B654E9">
        <w:t>R J E Š E NJ E</w:t>
      </w:r>
    </w:p>
    <w:p w:rsidRDefault="008C5B1B" w:rsidP="008C5B1B" w:rsidR="008C5B1B" w:rsidRPr="005F3621">
      <w:pPr>
        <w:jc w:val="center"/>
        <w:rPr>
          <w:b/>
        </w:rPr>
      </w:pPr>
    </w:p>
    <w:p w:rsidRDefault="003322A7" w:rsidP="000575E0" w:rsidR="000575E0" w:rsidRPr="00D46909">
      <w:pPr>
        <w:pStyle w:val="Bezproreda"/>
        <w:ind w:firstLine="360"/>
        <w:jc w:val="both"/>
        <w:rPr>
          <w:sz w:val="24"/>
          <w:szCs w:val="24"/>
        </w:rPr>
      </w:pPr>
      <w:r>
        <w:t xml:space="preserve">  </w:t>
      </w:r>
      <w:r w:rsidR="000575E0" w:rsidRPr="00EE08FF">
        <w:rPr>
          <w:bCs/>
          <w:sz w:val="24"/>
          <w:szCs w:val="24"/>
        </w:rPr>
        <w:t xml:space="preserve">Trgovački sud u Zagrebu, po sucu toga suda Vesni Sremac Šoštar, a povodom prijedloga predlagatelja FINA, Regionalni centar Zagreb, Trg svibanjskih žrtava 1995. 1., OIB: 85821130368, radi otvaranja stečajnog postupka nad stečajnim dužnikom SARATOGA GRADNJA d.o.o., Zagreb, Pakoštanska ulica 5/II, OIB: 83576033266, dana </w:t>
      </w:r>
      <w:r w:rsidR="00DC1AEA">
        <w:rPr>
          <w:bCs/>
          <w:sz w:val="24"/>
          <w:szCs w:val="24"/>
        </w:rPr>
        <w:t>15</w:t>
      </w:r>
      <w:r w:rsidR="000575E0">
        <w:rPr>
          <w:bCs/>
          <w:sz w:val="24"/>
          <w:szCs w:val="24"/>
        </w:rPr>
        <w:t>. svibnja 2018., godine</w:t>
      </w:r>
    </w:p>
    <w:p w:rsidRDefault="005866EA" w:rsidP="000575E0" w:rsidR="005866EA" w:rsidRPr="00E278BA">
      <w:pPr>
        <w:ind w:firstLine="708"/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0575E0" w:rsidR="00B50E45">
      <w:pPr>
        <w:ind w:firstLine="708"/>
        <w:jc w:val="both"/>
      </w:pPr>
      <w:r>
        <w:t xml:space="preserve">Stečajnom upravitelju </w:t>
      </w:r>
      <w:r w:rsidR="000575E0">
        <w:t>Korani</w:t>
      </w:r>
      <w:r w:rsidR="000575E0" w:rsidRPr="00751D32">
        <w:t xml:space="preserve"> Ferdelji iz Zagreba, Biskupa J. Galjufa 2a, OIB: 74691192835</w:t>
      </w:r>
      <w:r w:rsidR="00FA7E66">
        <w:t xml:space="preserve">, </w:t>
      </w:r>
      <w:r w:rsidR="008C5B1B">
        <w:t xml:space="preserve">određuje </w:t>
      </w:r>
      <w:r>
        <w:t xml:space="preserve">se </w:t>
      </w:r>
      <w:r w:rsidR="000575E0">
        <w:t xml:space="preserve">konačna </w:t>
      </w:r>
      <w:r>
        <w:t>nagrada za poslove stečajnog upravitelja stečajnog dužnika</w:t>
      </w:r>
      <w:r w:rsidR="00E37254">
        <w:t>,</w:t>
      </w:r>
      <w:r>
        <w:t xml:space="preserve"> </w:t>
      </w:r>
      <w:r w:rsidR="00B50E45">
        <w:t>u bruto iznosu od</w:t>
      </w:r>
      <w:r w:rsidR="00AA595C">
        <w:t xml:space="preserve"> </w:t>
      </w:r>
      <w:r w:rsidR="000575E0">
        <w:t>6.625,60</w:t>
      </w:r>
      <w:r w:rsidR="00AA595C">
        <w:t xml:space="preserve"> kn</w:t>
      </w:r>
      <w:r w:rsidR="000575E0">
        <w:t>.</w:t>
      </w:r>
      <w:r w:rsidR="00AA595C">
        <w:t xml:space="preserve"> </w:t>
      </w:r>
      <w:r w:rsidR="00E37254">
        <w:t xml:space="preserve"> </w:t>
      </w:r>
    </w:p>
    <w:p w:rsidRDefault="005866EA" w:rsidP="00FA7E66" w:rsidR="005866EA">
      <w:pPr>
        <w:ind w:firstLine="720"/>
        <w:jc w:val="both"/>
      </w:pPr>
      <w:r>
        <w:t xml:space="preserve"> </w:t>
      </w: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0575E0">
        <w:t>09</w:t>
      </w:r>
      <w:r w:rsidR="00FA7E66">
        <w:t xml:space="preserve">. </w:t>
      </w:r>
      <w:r w:rsidR="000575E0">
        <w:t>svibnja</w:t>
      </w:r>
      <w:r w:rsidR="00FA7E66">
        <w:t xml:space="preserve"> 2018</w:t>
      </w:r>
      <w:r w:rsidR="006B38F2">
        <w:t xml:space="preserve">. </w:t>
      </w:r>
      <w:r>
        <w:t xml:space="preserve"> stečajni je upravitelj obavijestio stečajnog suca kako je unovčio cjelokupnu imovinu stečajnog dužnika, u ukupnom iznosu od </w:t>
      </w:r>
      <w:r w:rsidR="000575E0">
        <w:t>41.410,00</w:t>
      </w:r>
      <w:r w:rsidR="007D5746">
        <w:t xml:space="preserve"> </w:t>
      </w:r>
      <w:r w:rsidR="000575E0">
        <w:t>kn</w:t>
      </w:r>
      <w:r>
        <w:t xml:space="preserve"> te predložio određivanje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 w:rsidRPr="008A472B">
      <w:pPr>
        <w:ind w:firstLine="720"/>
        <w:jc w:val="both"/>
      </w:pPr>
      <w:r>
        <w:t xml:space="preserve">Prema članku </w:t>
      </w:r>
      <w:r w:rsidR="008A472B">
        <w:t>94</w:t>
      </w:r>
      <w:r>
        <w:t xml:space="preserve">. stavak 1. </w:t>
      </w:r>
      <w:r w:rsidR="008A472B">
        <w:t>Stečajni zakon (N.N. br.71/15, dalje: SZ)</w:t>
      </w:r>
      <w:r>
        <w:t xml:space="preserve"> stečajni upravitelj </w:t>
      </w:r>
      <w:r w:rsidRPr="008A472B">
        <w:t xml:space="preserve">ima pravo na nagradu za svoj rad, te na naknadu stvarnih troškova. Nagradu određuje stečajni sudac prema posebnom propisu kojim Vlada Republike Hrvatske utvrđuje kriterije i način obračuna i plaćanja nagrade stečajnom upravitelju (stavak 2. članka </w:t>
      </w:r>
      <w:r w:rsidR="008A472B" w:rsidRPr="008A472B">
        <w:t>94</w:t>
      </w:r>
      <w:r w:rsidRPr="008A472B">
        <w:t>. SZ-a).</w:t>
      </w:r>
    </w:p>
    <w:p w:rsidRDefault="005866EA" w:rsidP="005866EA" w:rsidR="005866EA" w:rsidRPr="008A472B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 w:rsidRPr="008A472B">
        <w:t xml:space="preserve">Prema članku 7. Uredbe </w:t>
      </w:r>
      <w:r w:rsidR="008A472B" w:rsidRPr="008A472B">
        <w:t xml:space="preserve"> o kriterijima i načinu obračuna i plaćanja nagrada stečajnim upraviteljima (N.N. br. 105/15., dalje: Uredba)</w:t>
      </w:r>
      <w:r w:rsidRPr="008A472B">
        <w:t xml:space="preserve"> nagrada stečajnom upravitelju s osnove vrijednosti</w:t>
      </w:r>
      <w:r>
        <w:t xml:space="preserve">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 w:rsidR="00547782">
        <w:t xml:space="preserve"> (iznosa), ti</w:t>
      </w:r>
      <w:r>
        <w:t>m</w:t>
      </w:r>
      <w:r w:rsidR="00547782">
        <w:t>e</w:t>
      </w:r>
      <w:r>
        <w:t xml:space="preserve">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47782" w:rsidP="005866EA" w:rsidR="005866EA">
      <w:pPr>
        <w:ind w:firstLine="720"/>
        <w:jc w:val="both"/>
      </w:pPr>
      <w:r>
        <w:t xml:space="preserve"> Kako je, </w:t>
      </w:r>
      <w:r w:rsidR="005866EA">
        <w:t xml:space="preserve">dakle stečajni upravitelj unovčio stečajnu masu za ukupan iznos </w:t>
      </w:r>
      <w:r w:rsidR="000575E0">
        <w:t>41.410,00</w:t>
      </w:r>
      <w:r w:rsidR="005866EA">
        <w:t xml:space="preserve"> kn, to mu primjenom članka 7. Uredbe pripada nagrada i to:</w:t>
      </w:r>
    </w:p>
    <w:p w:rsidRDefault="001B70F1" w:rsidP="005866EA" w:rsidR="00F90024">
      <w:pPr>
        <w:ind w:firstLine="720"/>
        <w:jc w:val="both"/>
      </w:pPr>
      <w:r>
        <w:t xml:space="preserve">                                                                osnovica             %</w:t>
      </w:r>
    </w:p>
    <w:p w:rsidRDefault="00F90024" w:rsidP="00F90024" w:rsidR="00F90024">
      <w:pPr>
        <w:ind w:firstLine="720"/>
        <w:jc w:val="both"/>
      </w:pPr>
      <w:r>
        <w:t xml:space="preserve">                          do     100.000,00 kn      </w:t>
      </w:r>
      <w:r w:rsidR="000575E0">
        <w:t>41.410,00</w:t>
      </w:r>
      <w:r>
        <w:t xml:space="preserve"> kn    </w:t>
      </w:r>
      <w:r w:rsidR="00547782">
        <w:t xml:space="preserve">    </w:t>
      </w:r>
      <w:r>
        <w:t xml:space="preserve">16         </w:t>
      </w:r>
      <w:r w:rsidR="001717E3">
        <w:t>7.172,22</w:t>
      </w:r>
      <w:r>
        <w:t xml:space="preserve"> kn</w:t>
      </w:r>
    </w:p>
    <w:p w:rsidRDefault="00F90024" w:rsidP="00F90024" w:rsidR="00F90024">
      <w:pPr>
        <w:jc w:val="both"/>
      </w:pPr>
    </w:p>
    <w:p w:rsidRDefault="0094623B" w:rsidP="005866EA" w:rsidR="0094623B">
      <w:pPr>
        <w:jc w:val="both"/>
      </w:pPr>
    </w:p>
    <w:p w:rsidRDefault="00883FF5" w:rsidP="00883FF5" w:rsidR="00883FF5">
      <w:pPr>
        <w:jc w:val="both"/>
      </w:pPr>
      <w:r>
        <w:t xml:space="preserve">odnosno sveukupno temeljem članka 7. Uredbe iznos od  </w:t>
      </w:r>
      <w:r w:rsidR="000575E0">
        <w:t xml:space="preserve">6.625,60 </w:t>
      </w:r>
      <w:r>
        <w:t>kn</w:t>
      </w:r>
    </w:p>
    <w:p w:rsidRDefault="00E37254" w:rsidP="005866EA" w:rsidR="00E37254">
      <w:pPr>
        <w:ind w:firstLine="720"/>
        <w:jc w:val="both"/>
      </w:pPr>
    </w:p>
    <w:p w:rsidRDefault="00284F9D" w:rsidP="005866EA" w:rsidR="00284F9D">
      <w:pPr>
        <w:ind w:firstLine="720"/>
        <w:jc w:val="both"/>
      </w:pPr>
      <w:r>
        <w:t xml:space="preserve">Prema članku 15 Uredbe  svi iznosi propisani uredbom su bruto iznosi. </w:t>
      </w:r>
    </w:p>
    <w:p w:rsidRDefault="00284F9D" w:rsidP="005866EA" w:rsidR="00080B53">
      <w:pPr>
        <w:ind w:firstLine="720"/>
        <w:jc w:val="both"/>
      </w:pPr>
      <w:r>
        <w:t xml:space="preserve"> </w:t>
      </w:r>
    </w:p>
    <w:p w:rsidRDefault="005866EA" w:rsidP="005866EA" w:rsidR="005866EA">
      <w:pPr>
        <w:ind w:firstLine="720"/>
        <w:jc w:val="both"/>
      </w:pPr>
      <w:r>
        <w:t xml:space="preserve">Slijedom svega naprijed navedenog za stečajnu masu unovčenu u iznosu </w:t>
      </w:r>
      <w:r w:rsidR="000575E0">
        <w:t>41.410,00</w:t>
      </w:r>
      <w:r w:rsidR="00AA595C">
        <w:t xml:space="preserve"> </w:t>
      </w:r>
      <w:r w:rsidR="00391C76">
        <w:t xml:space="preserve">kn temeljem članka 6., 7. i članka 15. Uredbe </w:t>
      </w:r>
      <w:r>
        <w:t xml:space="preserve">stečajnom upravitelju pripada nagrada u bruto iznos od </w:t>
      </w:r>
      <w:r w:rsidR="000575E0">
        <w:t>6.625,60</w:t>
      </w:r>
      <w:r w:rsidR="00AA595C">
        <w:t xml:space="preserve"> </w:t>
      </w:r>
      <w:r w:rsidR="00391C76">
        <w:t>kn</w:t>
      </w:r>
    </w:p>
    <w:p w:rsidRDefault="00080B53" w:rsidP="005866EA" w:rsidR="00080B53">
      <w:pPr>
        <w:jc w:val="center"/>
      </w:pPr>
    </w:p>
    <w:p w:rsidRDefault="005749FD" w:rsidP="005866EA" w:rsidR="00284F9D">
      <w:pPr>
        <w:jc w:val="center"/>
      </w:pPr>
      <w:r>
        <w:t xml:space="preserve">U Zagrebu, </w:t>
      </w:r>
      <w:r w:rsidR="000575E0">
        <w:t>15. svibnja</w:t>
      </w:r>
      <w:r w:rsidR="00FA7E66">
        <w:t xml:space="preserve"> 2018. godine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FA7E66" w:rsidP="00E53D3D" w:rsidR="0048663C">
      <w:pPr>
        <w:pStyle w:val="Uvuenotijeloteksta"/>
        <w:ind w:firstLine="141" w:left="1983"/>
        <w:jc w:val="right"/>
      </w:pPr>
      <w:r>
        <w:t>Vesna Sremac Šoštar</w:t>
      </w:r>
      <w:r w:rsidR="0048663C">
        <w:t>,v.r.</w:t>
      </w:r>
    </w:p>
    <w:p w:rsidRDefault="0048663C" w:rsidP="00D338FD" w:rsidR="0048663C">
      <w:pPr>
        <w:pStyle w:val="Uvuenotijeloteksta"/>
        <w:ind w:firstLine="141" w:left="1983"/>
        <w:jc w:val="right"/>
      </w:pPr>
      <w:r>
        <w:t>Za točnost otpravka</w:t>
      </w:r>
    </w:p>
    <w:p w:rsidRDefault="0048663C" w:rsidP="00413686" w:rsidR="005866EA">
      <w:pPr>
        <w:jc w:val="right"/>
      </w:pPr>
      <w:r>
        <w:t>Matea Bizjak</w:t>
      </w:r>
    </w:p>
    <w:p w:rsidRDefault="001717E3" w:rsidP="005866EA" w:rsidR="001717E3">
      <w:pPr>
        <w:jc w:val="both"/>
      </w:pPr>
    </w:p>
    <w:p w:rsidRDefault="001717E3" w:rsidP="005866EA" w:rsidR="001717E3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3E2896" w:rsidP="0048663C" w:rsidR="003E2896" w:rsidRPr="00F869EF">
      <w:pPr>
        <w:pStyle w:val="Odlomakpopisa"/>
      </w:pPr>
    </w:p>
    <w:sectPr w:rsidSect="001D2443" w:rsidR="003E2896" w:rsidRPr="00F869E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29F" w:rsidR="00A4529F">
      <w:r>
        <w:separator/>
      </w:r>
    </w:p>
  </w:endnote>
  <w:endnote w:id="0" w:type="continuationSeparator">
    <w:p w:rsidRDefault="00A4529F" w:rsidR="00A45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29F" w:rsidR="00A4529F">
      <w:r>
        <w:separator/>
      </w:r>
    </w:p>
  </w:footnote>
  <w:footnote w:id="0" w:type="continuationSeparator">
    <w:p w:rsidRDefault="00A4529F" w:rsidR="00A452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6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575E0">
      <w:t>48. St-4968/16</w:t>
    </w:r>
  </w:p>
  <w:p w:rsidRDefault="005866EA" w:rsidR="005866E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7893589"/>
      <w:docPartObj>
        <w:docPartGallery w:val="Page Numbers (Top of Page)"/>
        <w:docPartUnique/>
      </w:docPartObj>
    </w:sdtPr>
    <w:sdtEndPr/>
    <w:sdtContent>
      <w:p w:rsidRDefault="00FA7E66" w:rsidP="00FA7E66" w:rsidR="00FA7E66">
        <w:pPr>
          <w:pStyle w:val="Zaglavlje"/>
          <w:jc w:val="right"/>
        </w:pPr>
        <w:r>
          <w:t>48.St-</w:t>
        </w:r>
        <w:r w:rsidR="000575E0">
          <w:t>4968/16</w:t>
        </w:r>
      </w:p>
    </w:sdtContent>
  </w:sdt>
  <w:p w:rsidRDefault="00FA7E66" w:rsidR="00FA7E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8C469C"/>
    <w:multiLevelType w:val="hybridMultilevel"/>
    <w:tmpl w:val="632E7B56"/>
    <w:lvl w:tplc="A4643876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43CED"/>
    <w:rsid w:val="00052561"/>
    <w:rsid w:val="000575E0"/>
    <w:rsid w:val="0007620B"/>
    <w:rsid w:val="00080B53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717E3"/>
    <w:rsid w:val="0017575A"/>
    <w:rsid w:val="00180A63"/>
    <w:rsid w:val="001A616B"/>
    <w:rsid w:val="001B20B3"/>
    <w:rsid w:val="001B70F1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4F9D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322A7"/>
    <w:rsid w:val="0034310D"/>
    <w:rsid w:val="00354188"/>
    <w:rsid w:val="00354F39"/>
    <w:rsid w:val="00372738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13686"/>
    <w:rsid w:val="004721ED"/>
    <w:rsid w:val="00484698"/>
    <w:rsid w:val="0048663C"/>
    <w:rsid w:val="00491AB1"/>
    <w:rsid w:val="004A0F64"/>
    <w:rsid w:val="00505654"/>
    <w:rsid w:val="0051464C"/>
    <w:rsid w:val="00520D93"/>
    <w:rsid w:val="00524570"/>
    <w:rsid w:val="00525876"/>
    <w:rsid w:val="00535396"/>
    <w:rsid w:val="005408FF"/>
    <w:rsid w:val="00547782"/>
    <w:rsid w:val="005608D4"/>
    <w:rsid w:val="005749FD"/>
    <w:rsid w:val="00586359"/>
    <w:rsid w:val="005866EA"/>
    <w:rsid w:val="005868C5"/>
    <w:rsid w:val="00596B42"/>
    <w:rsid w:val="005C4492"/>
    <w:rsid w:val="005C4D4D"/>
    <w:rsid w:val="005E4C75"/>
    <w:rsid w:val="005E5A41"/>
    <w:rsid w:val="005F2AA6"/>
    <w:rsid w:val="005F3816"/>
    <w:rsid w:val="005F3E59"/>
    <w:rsid w:val="005F5711"/>
    <w:rsid w:val="006776F8"/>
    <w:rsid w:val="0069472B"/>
    <w:rsid w:val="006B38F2"/>
    <w:rsid w:val="006C0093"/>
    <w:rsid w:val="006C116B"/>
    <w:rsid w:val="006E2618"/>
    <w:rsid w:val="0070616F"/>
    <w:rsid w:val="0072602F"/>
    <w:rsid w:val="00726BC3"/>
    <w:rsid w:val="007343D3"/>
    <w:rsid w:val="007374C7"/>
    <w:rsid w:val="00755E35"/>
    <w:rsid w:val="0076394A"/>
    <w:rsid w:val="00787E90"/>
    <w:rsid w:val="00791B32"/>
    <w:rsid w:val="007976A6"/>
    <w:rsid w:val="007C53CD"/>
    <w:rsid w:val="007C6B24"/>
    <w:rsid w:val="007C72AA"/>
    <w:rsid w:val="007D289E"/>
    <w:rsid w:val="007D5746"/>
    <w:rsid w:val="008144A5"/>
    <w:rsid w:val="008177C6"/>
    <w:rsid w:val="00822617"/>
    <w:rsid w:val="00844F17"/>
    <w:rsid w:val="00875D97"/>
    <w:rsid w:val="00880396"/>
    <w:rsid w:val="00881D1D"/>
    <w:rsid w:val="00883FF5"/>
    <w:rsid w:val="008917E8"/>
    <w:rsid w:val="00897B1D"/>
    <w:rsid w:val="008A136C"/>
    <w:rsid w:val="008A472B"/>
    <w:rsid w:val="008C5B1B"/>
    <w:rsid w:val="008F05A9"/>
    <w:rsid w:val="00901B73"/>
    <w:rsid w:val="009222E9"/>
    <w:rsid w:val="0092396E"/>
    <w:rsid w:val="00926B2C"/>
    <w:rsid w:val="00943683"/>
    <w:rsid w:val="009439CA"/>
    <w:rsid w:val="0094623B"/>
    <w:rsid w:val="00973D51"/>
    <w:rsid w:val="009C1C3B"/>
    <w:rsid w:val="009C6D30"/>
    <w:rsid w:val="009C75BB"/>
    <w:rsid w:val="00A21501"/>
    <w:rsid w:val="00A31301"/>
    <w:rsid w:val="00A4529F"/>
    <w:rsid w:val="00A652A7"/>
    <w:rsid w:val="00A80CCD"/>
    <w:rsid w:val="00A87E4D"/>
    <w:rsid w:val="00A9007C"/>
    <w:rsid w:val="00AA1CFB"/>
    <w:rsid w:val="00AA595C"/>
    <w:rsid w:val="00AB71DB"/>
    <w:rsid w:val="00AC2EFA"/>
    <w:rsid w:val="00AE4D35"/>
    <w:rsid w:val="00AF57F1"/>
    <w:rsid w:val="00B009F8"/>
    <w:rsid w:val="00B00A10"/>
    <w:rsid w:val="00B04FE7"/>
    <w:rsid w:val="00B07A8F"/>
    <w:rsid w:val="00B465E2"/>
    <w:rsid w:val="00B50E45"/>
    <w:rsid w:val="00B5356F"/>
    <w:rsid w:val="00B57FBD"/>
    <w:rsid w:val="00B83A78"/>
    <w:rsid w:val="00B902ED"/>
    <w:rsid w:val="00C058C9"/>
    <w:rsid w:val="00C12DF9"/>
    <w:rsid w:val="00C22123"/>
    <w:rsid w:val="00C2261C"/>
    <w:rsid w:val="00C35162"/>
    <w:rsid w:val="00C4533D"/>
    <w:rsid w:val="00C50F38"/>
    <w:rsid w:val="00C758D5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C1AEA"/>
    <w:rsid w:val="00DD5D5D"/>
    <w:rsid w:val="00DD7BB0"/>
    <w:rsid w:val="00DF5252"/>
    <w:rsid w:val="00E00585"/>
    <w:rsid w:val="00E04F68"/>
    <w:rsid w:val="00E2104F"/>
    <w:rsid w:val="00E25F85"/>
    <w:rsid w:val="00E37254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90024"/>
    <w:rsid w:val="00F923D3"/>
    <w:rsid w:val="00F92410"/>
    <w:rsid w:val="00FA0073"/>
    <w:rsid w:val="00FA298D"/>
    <w:rsid w:val="00FA7E66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C5B1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A7E66"/>
    <w:rPr>
      <w:sz w:val="24"/>
      <w:szCs w:val="24"/>
    </w:rPr>
  </w:style>
  <w:style w:styleId="Bezproreda" w:type="paragraph">
    <w:name w:val="No Spacing"/>
    <w:uiPriority w:val="99"/>
    <w:qFormat/>
    <w:rsid w:val="000575E0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86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6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6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6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6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48663C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4866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C5B1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A7E66"/>
    <w:rPr>
      <w:sz w:val="24"/>
      <w:szCs w:val="24"/>
    </w:rPr>
  </w:style>
  <w:style w:styleId="Bezproreda" w:type="paragraph">
    <w:name w:val="No Spacing"/>
    <w:uiPriority w:val="99"/>
    <w:qFormat/>
    <w:rsid w:val="000575E0"/>
    <w:pPr>
      <w:widowControl w:val="0"/>
      <w:overflowPunct w:val="0"/>
      <w:autoSpaceDE w:val="0"/>
      <w:autoSpaceDN w:val="0"/>
      <w:adjustRightInd w:val="0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86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6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6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6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6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48663C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48663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4968</izvorni_sadrzaj>
    <derivirana_varijabla naziv="DomainObject.Predmet.Broj_1">4968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St-4968/2016</izvorni_sadrzaj>
    <derivirana_varijabla naziv="DomainObject.Predmet.OznakaBroj_1">St-4968/2016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SARATOGA GRADNJA d.o.o. zastupanog po punomoćniku GORDAN FRANCIŠKOVIĆ</izvorni_sadrzaj>
    <derivirana_varijabla naziv="DomainObject.Predmet.ProtustrankaFormated_1">  SARATOGA GRADNJA d.o.o. zastupanog po punomoćniku GORDAN FRANCIŠKOVIĆ</derivirana_varijabla>
  </DomainObject.Predmet.ProtustrankaFormated>
  <DomainObject.Predmet.ProtustrankaFormatedOIB>
    <izvorni_sadrzaj>  SARATOGA GRADNJA d.o.o., OIB 83576033266 zastupanog po punomoćniku GORDAN FRANCIŠKOVIĆ</izvorni_sadrzaj>
    <derivirana_varijabla naziv="DomainObject.Predmet.ProtustrankaFormatedOIB_1">  SARATOGA GRADNJA d.o.o., OIB 83576033266 zastupanog po punomoćniku GORDAN FRANCIŠKOVIĆ</derivirana_varijabla>
  </DomainObject.Predmet.ProtustrankaFormatedOIB>
  <DomainObject.Predmet.ProtustrankaFormatedWithAdress>
    <izvorni_sadrzaj> SARATOGA GRADNJA d.o.o., Pakoštanska ulica 5/II, 10000 Zagreb zastupanog po punomoćniku GORDAN FRANCIŠKOVIĆ</izvorni_sadrzaj>
    <derivirana_varijabla naziv="DomainObject.Predmet.ProtustrankaFormatedWithAdress_1"> SARATOGA GRADNJA d.o.o., Pakoštanska ulica 5/II, 10000 Zagreb zastupanog po punomoćniku GORDAN FRANCIŠKOVIĆ</derivirana_varijabla>
  </DomainObject.Predmet.ProtustrankaFormatedWithAdress>
  <DomainObject.Predmet.ProtustrankaFormatedWithAdressOIB>
    <izvorni_sadrzaj> SARATOGA GRADNJA d.o.o., OIB 83576033266, Pakoštanska ulica 5/II, 10000 Zagreb zastupanog po punomoćniku GORDAN FRANCIŠKOVIĆ</izvorni_sadrzaj>
    <derivirana_varijabla naziv="DomainObject.Predmet.ProtustrankaFormatedWithAdressOIB_1"> SARATOGA GRADNJA d.o.o., OIB 83576033266, Pakoštanska ulica 5/II, 10000 Zagreb zastupanog po punomoćniku GORDAN FRANCIŠKOVIĆ</derivirana_varijabla>
  </DomainObject.Predmet.ProtustrankaFormatedWithAdressOIB>
  <DomainObject.Predmet.ProtustrankaWithAdress>
    <izvorni_sadrzaj>SARATOGA GRADNJA d.o.o. Pakoštanska ulica 5/II, 10000 Zagreb</izvorni_sadrzaj>
    <derivirana_varijabla naziv="DomainObject.Predmet.ProtustrankaWithAdress_1">SARATOGA GRADNJA d.o.o. Pakoštanska ulica 5/II, 10000 Zagreb</derivirana_varijabla>
  </DomainObject.Predmet.ProtustrankaWithAdress>
  <DomainObject.Predmet.ProtustrankaWithAdressOIB>
    <izvorni_sadrzaj>SARATOGA GRADNJA d.o.o., OIB 83576033266, Pakoštanska ulica 5/II, 10000 Zagreb</izvorni_sadrzaj>
    <derivirana_varijabla naziv="DomainObject.Predmet.ProtustrankaWithAdressOIB_1">SARATOGA GRADNJA d.o.o., OIB 83576033266, Pakoštanska ulica 5/II, 10000 Zagreb</derivirana_varijabla>
  </DomainObject.Predmet.ProtustrankaWithAdressOIB>
  <DomainObject.Predmet.ProtustrankaNazivFormated>
    <izvorni_sadrzaj>SARATOGA GRADNJA d.o.o.</izvorni_sadrzaj>
    <derivirana_varijabla naziv="DomainObject.Predmet.ProtustrankaNazivFormated_1">SARATOGA GRADNJA d.o.o.</derivirana_varijabla>
  </DomainObject.Predmet.ProtustrankaNazivFormated>
  <DomainObject.Predmet.ProtustrankaNazivFormatedOIB>
    <izvorni_sadrzaj>SARATOGA GRADNJA d.o.o., OIB 83576033266</izvorni_sadrzaj>
    <derivirana_varijabla naziv="DomainObject.Predmet.ProtustrankaNazivFormatedOIB_1">SARATOGA GRADNJA d.o.o., OIB 83576033266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SARATOGA GRADNJA d.o.o. zastupanog po punomoćniku GORDAN FRANCIŠKOVIĆ</item>
    </izvorni_sadrzaj>
    <derivirana_varijabla naziv="DomainObject.Predmet.ProtuStrankaListFormated_1">
      <item>SARATOGA GRADNJA d.o.o. zastupanog po punomoćniku GORDAN FRANCIŠKOVIĆ</item>
    </derivirana_varijabla>
  </DomainObject.Predmet.ProtuStrankaListFormated>
  <DomainObject.Predmet.ProtuStrankaListFormatedOIB>
    <izvorni_sadrzaj>
      <item>SARATOGA GRADNJA d.o.o., OIB 83576033266 zastupanog po punomoćniku GORDAN FRANCIŠKOVIĆ</item>
    </izvorni_sadrzaj>
    <derivirana_varijabla naziv="DomainObject.Predmet.ProtuStrankaListFormatedOIB_1">
      <item>SARATOGA GRADNJA d.o.o., OIB 83576033266 zastupanog po punomoćniku GORDAN FRANCIŠKOVIĆ</item>
    </derivirana_varijabla>
  </DomainObject.Predmet.ProtuStrankaListFormatedOIB>
  <DomainObject.Predmet.ProtuStrankaListFormatedWithAdress>
    <izvorni_sadrzaj>
      <item>SARATOGA GRADNJA d.o.o., Pakoštanska ulica 5/II, 10000 Zagreb zastupanog po punomoćniku GORDAN FRANCIŠKOVIĆ</item>
    </izvorni_sadrzaj>
    <derivirana_varijabla naziv="DomainObject.Predmet.ProtuStrankaListFormatedWithAdress_1">
      <item>SARATOGA GRADNJA d.o.o., Pakoštanska ulica 5/II, 10000 Zagreb zastupanog po punomoćniku GORDAN FRANCIŠKOVIĆ</item>
    </derivirana_varijabla>
  </DomainObject.Predmet.ProtuStrankaListFormatedWithAdress>
  <DomainObject.Predmet.ProtuStrankaListFormatedWithAdressOIB>
    <izvorni_sadrzaj>
      <item>SARATOGA GRADNJA d.o.o., OIB 83576033266, Pakoštanska ulica 5/II, 10000 Zagreb zastupanog po punomoćniku GORDAN FRANCIŠKOVIĆ</item>
    </izvorni_sadrzaj>
    <derivirana_varijabla naziv="DomainObject.Predmet.ProtuStrankaListFormatedWithAdressOIB_1">
      <item>SARATOGA GRADNJA d.o.o., OIB 83576033266, Pakoštanska ulica 5/II, 10000 Zagreb zastupanog po punomoćniku GORDAN FRANCIŠKOVIĆ</item>
    </derivirana_varijabla>
  </DomainObject.Predmet.ProtuStrankaListFormatedWithAdressOIB>
  <DomainObject.Predmet.ProtuStrankaListNazivFormated>
    <izvorni_sadrzaj>
      <item>SARATOGA GRADNJA d.o.o.</item>
    </izvorni_sadrzaj>
    <derivirana_varijabla naziv="DomainObject.Predmet.ProtuStrankaListNazivFormated_1">
      <item>SARATOGA GRADNJA d.o.o.</item>
    </derivirana_varijabla>
  </DomainObject.Predmet.ProtuStrankaListNazivFormated>
  <DomainObject.Predmet.ProtuStrankaListNazivFormatedOIB>
    <izvorni_sadrzaj>
      <item>SARATOGA GRADNJA d.o.o., OIB 83576033266</item>
    </izvorni_sadrzaj>
    <derivirana_varijabla naziv="DomainObject.Predmet.ProtuStrankaListNazivFormatedOIB_1">
      <item>SARATOGA GRADNJA d.o.o., OIB 83576033266</item>
    </derivirana_varijabla>
  </DomainObject.Predmet.ProtuStrankaListNazivFormatedOIB>
  <DomainObject.Predmet.OstaliListFormated>
    <izvorni_sadrzaj>
      <item>GORDAN FRANCIŠKOVIĆ punomoćnik sudionika u postupku SARATOGA GRADNJA d.o.o.</item>
    </izvorni_sadrzaj>
    <derivirana_varijabla naziv="DomainObject.Predmet.OstaliListFormated_1">
      <item>GORDAN FRANCIŠKOVIĆ punomoćnik sudionika u postupku SARATOGA GRADNJA d.o.o.</item>
    </derivirana_varijabla>
  </DomainObject.Predmet.OstaliListFormated>
  <DomainObject.Predmet.OstaliListFormatedOIB>
    <izvorni_sadrzaj>
      <item>GORDAN FRANCIŠKOVIĆ, OIB 38757327919 punomoćnik sudionika u postupku SARATOGA GRADNJA d.o.o.</item>
    </izvorni_sadrzaj>
    <derivirana_varijabla naziv="DomainObject.Predmet.OstaliListFormatedOIB_1">
      <item>GORDAN FRANCIŠKOVIĆ, OIB 38757327919 punomoćnik sudionika u postupku SARATOGA GRADNJA d.o.o.</item>
    </derivirana_varijabla>
  </DomainObject.Predmet.OstaliListFormatedOIB>
  <DomainObject.Predmet.OstaliListFormatedWithAdress>
    <izvorni_sadrzaj>
      <item>GORDAN FRANCIŠKOVIĆ, Ulica Ksavera Šandora Đalskog 25, 10290 Zaprešić punomoćnik sudionika u postupku SARATOGA GRADNJA d.o.o.</item>
    </izvorni_sadrzaj>
    <derivirana_varijabla naziv="DomainObject.Predmet.OstaliListFormatedWithAdress_1">
      <item>GORDAN FRANCIŠKOVIĆ, Ulica Ksavera Šandora Đalskog 25, 10290 Zaprešić punomoćnik sudionika u postupku SARATOGA GRADNJA d.o.o.</item>
    </derivirana_varijabla>
  </DomainObject.Predmet.OstaliListFormatedWithAdress>
  <DomainObject.Predmet.OstaliListFormatedWithAdressOIB>
    <izvorni_sadrzaj>
      <item>GORDAN FRANCIŠKOVIĆ, OIB 38757327919, Ulica Ksavera Šandora Đalskog 25, 10290 Zaprešić punomoćnik sudionika u postupku SARATOGA GRADNJA d.o.o.</item>
    </izvorni_sadrzaj>
    <derivirana_varijabla naziv="DomainObject.Predmet.OstaliListFormatedWithAdressOIB_1">
      <item>GORDAN FRANCIŠKOVIĆ, OIB 38757327919, Ulica Ksavera Šandora Đalskog 25, 10290 Zaprešić punomoćnik sudionika u postupku SARATOGA GRADNJA d.o.o.</item>
    </derivirana_varijabla>
  </DomainObject.Predmet.OstaliListFormatedWithAdressOIB>
  <DomainObject.Predmet.OstaliListNazivFormated>
    <izvorni_sadrzaj>
      <item>GORDAN FRANCIŠKOVIĆ</item>
    </izvorni_sadrzaj>
    <derivirana_varijabla naziv="DomainObject.Predmet.OstaliListNazivFormated_1">
      <item>GORDAN FRANCIŠKOVIĆ</item>
    </derivirana_varijabla>
  </DomainObject.Predmet.OstaliListNazivFormated>
  <DomainObject.Predmet.OstaliListNazivFormatedOIB>
    <izvorni_sadrzaj>
      <item>GORDAN FRANCIŠKOVIĆ, OIB 38757327919</item>
    </izvorni_sadrzaj>
    <derivirana_varijabla naziv="DomainObject.Predmet.OstaliListNazivFormatedOIB_1">
      <item>GORDAN FRANCIŠKOVIĆ, OIB 38757327919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SARATOGA GRADNJA d.o.o.</izvorni_sadrzaj>
    <derivirana_varijabla naziv="DomainObject.Predmet.ProtustrankaIDrugi_1">SARATOGA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SARATOGA GRADNJA d.o.o., OIB 83576033266, Pakoštanska ulica 5/II, 10000 Zagreb</izvorni_sadrzaj>
    <derivirana_varijabla naziv="DomainObject.Predmet.ProtustrankaIDrugiAdressOIB_1">SARATOGA GRADNJA d.o.o., OIB 83576033266, Pakoštanska ulica 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SARATOGA GRADNJA d.o.o.</item>
      <item>GORDAN FRANCIŠKOVIĆ</item>
    </izvorni_sadrzaj>
    <derivirana_varijabla naziv="DomainObject.Predmet.SudioniciListNaziv_1">
      <item>FINA Regionalni centar Zagreb</item>
      <item>SARATOGA GRADNJA d.o.o.</item>
      <item>GORDAN FRANCIŠKOVIĆ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SARATOGA GRADNJA d.o.o., OIB 83576033266, Pakoštanska ulica 5/II,10000 Zagreb</item>
      <item>GORDAN FRANCIŠKOVIĆ, OIB 38757327919, Ulica Ksavera Šandora Đalskog 25,10290 Zaprešić</item>
    </izvorni_sadrzaj>
    <derivirana_varijabla naziv="DomainObject.Predmet.SudioniciListAdressOIB_1">
      <item>FINA Regionalni centar Zagreb, OIB 85821130368, Trg svibanjskih žrtava 1995. br. 1,10000 Zagreb</item>
      <item>SARATOGA GRADNJA d.o.o., OIB 83576033266, Pakoštanska ulica 5/II,10000 Zagreb</item>
      <item>GORDAN FRANCIŠKOVIĆ, OIB 38757327919, Ulica Ksavera Šandora Đalskog 25,10290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83576033266</item>
      <item>, OIB 38757327919</item>
    </izvorni_sadrzaj>
    <derivirana_varijabla naziv="DomainObject.Predmet.SudioniciListNazivOIB_1">
      <item>, OIB 85821130368</item>
      <item>, OIB 83576033266</item>
      <item>, OIB 38757327919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2684</properties:Characters>
  <properties:Lines>79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2018-05-14T12:14:00Z</dcterms:created>
  <dc:creator>Korisnik</dc:creator>
  <cp:lastModifiedBy>Matea Bizjak</cp:lastModifiedBy>
  <cp:lastPrinted>2018-05-15T05:47:00Z</cp:lastPrinted>
  <dcterms:modified xmlns:xsi="http://www.w3.org/2001/XMLSchema-instance" xsi:type="dcterms:W3CDTF">2018-05-15T05:47:00Z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(St-4968- nagrada stečajnom upravitelju prema postotku.docx)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