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a167" w14:paraId="7f9a167" w:rsidRDefault="007C36FE" w:rsidP="007C36FE" w:rsidR="007C36FE">
      <w:pPr>
        <w:jc w:val="center"/>
        <w15:collapsed w:val="false"/>
        <w:rPr>
          <w:rFonts w:hAnsi="Century Gothic" w:ascii="Century Gothic"/>
          <w:b/>
          <w:sz w:val="26"/>
          <w:szCs w:val="26"/>
        </w:rPr>
      </w:pPr>
      <w:bookmarkStart w:name="_GoBack" w:id="0"/>
      <w:bookmarkEnd w:id="0"/>
      <w:r w:rsidRPr="00F76389">
        <w:rPr>
          <w:rFonts w:hAnsi="Century Gothic" w:ascii="Century Gothic"/>
          <w:b/>
          <w:sz w:val="26"/>
          <w:szCs w:val="26"/>
        </w:rPr>
        <w:t xml:space="preserve">POPIS PREDMETA STEČAJNE </w:t>
      </w:r>
      <w:r w:rsidR="006F33B3">
        <w:rPr>
          <w:rFonts w:hAnsi="Century Gothic" w:ascii="Century Gothic"/>
          <w:b/>
          <w:sz w:val="26"/>
          <w:szCs w:val="26"/>
        </w:rPr>
        <w:t xml:space="preserve">MASE </w:t>
      </w:r>
      <w:r w:rsidRPr="00F76389">
        <w:rPr>
          <w:rFonts w:hAnsi="Century Gothic" w:ascii="Century Gothic"/>
          <w:b/>
          <w:sz w:val="26"/>
          <w:szCs w:val="26"/>
        </w:rPr>
        <w:t xml:space="preserve"> ( čl. </w:t>
      </w:r>
      <w:r w:rsidR="006F33B3">
        <w:rPr>
          <w:rFonts w:hAnsi="Century Gothic" w:ascii="Century Gothic"/>
          <w:b/>
          <w:sz w:val="26"/>
          <w:szCs w:val="26"/>
        </w:rPr>
        <w:t>221</w:t>
      </w:r>
      <w:r w:rsidRPr="00F76389">
        <w:rPr>
          <w:rFonts w:hAnsi="Century Gothic" w:ascii="Century Gothic"/>
          <w:b/>
          <w:sz w:val="26"/>
          <w:szCs w:val="26"/>
        </w:rPr>
        <w:t>.  SZ )</w:t>
      </w:r>
    </w:p>
    <w:p w:rsidRDefault="002C7884" w:rsidP="007C36FE" w:rsidR="002C7884">
      <w:pPr>
        <w:jc w:val="center"/>
        <w:rPr>
          <w:rFonts w:hAnsi="Century Gothic" w:ascii="Century Gothic"/>
          <w:b/>
          <w:sz w:val="26"/>
          <w:szCs w:val="26"/>
        </w:rPr>
      </w:pPr>
    </w:p>
    <w:tbl>
      <w:tblPr>
        <w:tblW w:type="dxa" w:w="1091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268"/>
        <w:gridCol w:w="2479"/>
      </w:tblGrid>
      <w:tr w:rsidTr="00574472" w:rsidR="002C7884" w:rsidRPr="0082415A">
        <w:trPr>
          <w:jc w:val="center"/>
        </w:trPr>
        <w:tc>
          <w:tcPr>
            <w:tcW w:type="dxa" w:w="782"/>
            <w:shd w:fill="E6E6E6" w:color="auto" w:val="clear"/>
          </w:tcPr>
          <w:p w:rsidRDefault="002C7884" w:rsidP="00574472" w:rsidR="002C7884">
            <w:pPr>
              <w:jc w:val="center"/>
              <w:rPr>
                <w:rFonts w:hAnsi="Century Gothic" w:ascii="Century Gothic"/>
                <w:b/>
                <w:sz w:val="22"/>
                <w:szCs w:val="22"/>
              </w:rPr>
            </w:pPr>
          </w:p>
          <w:p w:rsidRDefault="002C7884" w:rsidP="00574472" w:rsidR="002C7884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2C7884" w:rsidP="00574472" w:rsidR="002C7884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</w:p>
          <w:p w:rsidRDefault="002C7884" w:rsidP="00574472" w:rsidR="002C7884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O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2C7884" w:rsidP="00574472" w:rsidR="002C7884">
            <w:pPr>
              <w:jc w:val="center"/>
              <w:rPr>
                <w:rFonts w:hAnsi="Century Gothic" w:ascii="Century Gothic"/>
                <w:b/>
                <w:sz w:val="22"/>
                <w:szCs w:val="22"/>
              </w:rPr>
            </w:pPr>
          </w:p>
          <w:p w:rsidRDefault="002C7884" w:rsidP="00574472" w:rsidR="002C7884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Knjigovodstvena</w:t>
            </w:r>
          </w:p>
          <w:p w:rsidRDefault="002C7884" w:rsidP="00574472" w:rsidR="002C7884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v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rijednost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 xml:space="preserve"> na dan 26.7.2017.</w:t>
            </w:r>
          </w:p>
        </w:tc>
        <w:tc>
          <w:tcPr>
            <w:tcW w:type="dxa" w:w="2479"/>
            <w:shd w:fill="E6E6E6" w:color="auto" w:val="clear"/>
          </w:tcPr>
          <w:p w:rsidRDefault="002C7884" w:rsidP="00574472" w:rsidR="002C7884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P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rocijenjena</w:t>
            </w: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/</w:t>
            </w:r>
          </w:p>
          <w:p w:rsidRDefault="002C7884" w:rsidP="00574472" w:rsidR="002C7884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k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njigovodstvena vrijednost 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iskazana u početnoj stečajnoj bilanci na dan 27.7.2017. godine</w:t>
            </w:r>
          </w:p>
        </w:tc>
      </w:tr>
      <w:tr w:rsidTr="00574472" w:rsidR="002C7884" w:rsidRPr="0082415A">
        <w:trPr>
          <w:trHeight w:val="535"/>
          <w:jc w:val="center"/>
        </w:trPr>
        <w:tc>
          <w:tcPr>
            <w:tcW w:type="dxa" w:w="782"/>
            <w:shd w:fill="auto" w:color="auto" w:val="clear"/>
          </w:tcPr>
          <w:p w:rsidRDefault="002C7884" w:rsidP="00574472" w:rsidR="002C7884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2C7884" w:rsidP="00574472" w:rsidR="002C7884" w:rsidRPr="00652805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Nekretnina</w:t>
            </w:r>
          </w:p>
        </w:tc>
        <w:tc>
          <w:tcPr>
            <w:tcW w:type="dxa" w:w="2268"/>
            <w:shd w:fill="auto" w:color="auto" w:val="clear"/>
          </w:tcPr>
          <w:p w:rsidRDefault="002C7884" w:rsidP="00574472" w:rsidR="002C7884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142.460,19</w:t>
            </w:r>
          </w:p>
        </w:tc>
        <w:tc>
          <w:tcPr>
            <w:tcW w:type="dxa" w:w="2479"/>
            <w:shd w:fill="auto" w:color="auto" w:val="clear"/>
          </w:tcPr>
          <w:p w:rsidRDefault="002C7884" w:rsidP="00574472" w:rsidR="002C7884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433.000,00</w:t>
            </w:r>
            <w:r w:rsidRPr="00EA6728">
              <w:rPr>
                <w:rStyle w:val="Referencafusnote"/>
                <w:rFonts w:hAnsi="Century Gothic" w:ascii="Century Gothic"/>
                <w:b/>
                <w:i/>
                <w:sz w:val="22"/>
                <w:szCs w:val="22"/>
              </w:rPr>
              <w:footnoteReference w:id="1"/>
            </w:r>
          </w:p>
        </w:tc>
      </w:tr>
      <w:tr w:rsidTr="00574472" w:rsidR="002C7884" w:rsidRPr="0082415A">
        <w:trPr>
          <w:trHeight w:val="678"/>
          <w:jc w:val="center"/>
        </w:trPr>
        <w:tc>
          <w:tcPr>
            <w:tcW w:type="dxa" w:w="782"/>
            <w:shd w:fill="auto" w:color="auto" w:val="clear"/>
          </w:tcPr>
          <w:p w:rsidRDefault="002C7884" w:rsidP="00574472" w:rsidR="002C7884" w:rsidRPr="00152D5F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</w:t>
            </w:r>
            <w:r w:rsidRPr="00152D5F">
              <w:rPr>
                <w:rFonts w:hAnsi="Century Gothic" w:ascii="Century Gothic"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2C7884" w:rsidP="00574472" w:rsidR="002C7884" w:rsidRPr="007A2C04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 xml:space="preserve">Pokretnine </w:t>
            </w:r>
            <w:r w:rsidRPr="00EA6728">
              <w:rPr>
                <w:rFonts w:hAnsi="Century Gothic" w:ascii="Century Gothic"/>
                <w:sz w:val="22"/>
                <w:szCs w:val="22"/>
              </w:rPr>
              <w:t>(postrojenja, oprema, inventar i transportna sredstva)</w:t>
            </w:r>
          </w:p>
        </w:tc>
        <w:tc>
          <w:tcPr>
            <w:tcW w:type="dxa" w:w="2268"/>
            <w:shd w:fill="auto" w:color="auto" w:val="clear"/>
          </w:tcPr>
          <w:p w:rsidRDefault="002C7884" w:rsidP="00574472" w:rsidR="002C7884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  <w:tc>
          <w:tcPr>
            <w:tcW w:type="dxa" w:w="2479"/>
            <w:shd w:fill="auto" w:color="auto" w:val="clear"/>
          </w:tcPr>
          <w:p w:rsidRDefault="002C7884" w:rsidP="00574472" w:rsidR="002C7884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123.349,06</w:t>
            </w:r>
            <w:r w:rsidRPr="00EA6728">
              <w:rPr>
                <w:rStyle w:val="Referencafusnote"/>
                <w:rFonts w:hAnsi="Century Gothic" w:ascii="Century Gothic"/>
                <w:b/>
                <w:i/>
                <w:sz w:val="22"/>
                <w:szCs w:val="22"/>
              </w:rPr>
              <w:footnoteReference w:id="2"/>
            </w:r>
          </w:p>
        </w:tc>
      </w:tr>
      <w:tr w:rsidTr="00574472" w:rsidR="002C7884" w:rsidRPr="0082415A">
        <w:trPr>
          <w:trHeight w:val="471"/>
          <w:jc w:val="center"/>
        </w:trPr>
        <w:tc>
          <w:tcPr>
            <w:tcW w:type="dxa" w:w="782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3.</w:t>
            </w:r>
          </w:p>
        </w:tc>
        <w:tc>
          <w:tcPr>
            <w:tcW w:type="dxa" w:w="5386"/>
            <w:shd w:fill="auto" w:color="auto" w:val="clear"/>
          </w:tcPr>
          <w:p w:rsidRDefault="002C7884" w:rsidP="00574472" w:rsidR="002C7884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Predujmovi za postrojenja i opremu</w:t>
            </w:r>
          </w:p>
        </w:tc>
        <w:tc>
          <w:tcPr>
            <w:tcW w:type="dxa" w:w="2268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87.065,00</w:t>
            </w:r>
          </w:p>
        </w:tc>
        <w:tc>
          <w:tcPr>
            <w:tcW w:type="dxa" w:w="2479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574472" w:rsidR="002C7884" w:rsidRPr="0082415A">
        <w:trPr>
          <w:trHeight w:val="566"/>
          <w:jc w:val="center"/>
        </w:trPr>
        <w:tc>
          <w:tcPr>
            <w:tcW w:type="dxa" w:w="782"/>
            <w:shd w:fill="auto" w:color="auto" w:val="clear"/>
          </w:tcPr>
          <w:p w:rsidRDefault="002C7884" w:rsidP="00574472" w:rsidR="002C7884" w:rsidRPr="00152D5F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4.</w:t>
            </w:r>
          </w:p>
        </w:tc>
        <w:tc>
          <w:tcPr>
            <w:tcW w:type="dxa" w:w="5386"/>
            <w:shd w:fill="auto" w:color="auto" w:val="clear"/>
          </w:tcPr>
          <w:p w:rsidRDefault="002C7884" w:rsidP="00574472" w:rsidR="002C7884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 w:rsidRPr="0044761F">
              <w:rPr>
                <w:rFonts w:hAnsi="Century Gothic" w:ascii="Century Gothic"/>
                <w:sz w:val="22"/>
                <w:szCs w:val="22"/>
              </w:rPr>
              <w:t>Potraživanja (od kupaca</w:t>
            </w:r>
            <w:r>
              <w:rPr>
                <w:rFonts w:hAnsi="Century Gothic" w:ascii="Century Gothic"/>
                <w:sz w:val="22"/>
                <w:szCs w:val="22"/>
              </w:rPr>
              <w:t>, iz preuzetog duga, potrošačkih kredita, dana jamstva)</w:t>
            </w:r>
          </w:p>
        </w:tc>
        <w:tc>
          <w:tcPr>
            <w:tcW w:type="dxa" w:w="2268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2.829.530,49</w:t>
            </w:r>
          </w:p>
        </w:tc>
        <w:tc>
          <w:tcPr>
            <w:tcW w:type="dxa" w:w="2479"/>
            <w:shd w:fill="auto" w:color="auto" w:val="clear"/>
          </w:tcPr>
          <w:p w:rsidRDefault="00A77F04" w:rsidP="00E40C9B" w:rsidR="002C7884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124.991,49</w:t>
            </w:r>
          </w:p>
        </w:tc>
      </w:tr>
      <w:tr w:rsidTr="00574472" w:rsidR="002C7884" w:rsidRPr="0082415A">
        <w:trPr>
          <w:trHeight w:val="566"/>
          <w:jc w:val="center"/>
        </w:trPr>
        <w:tc>
          <w:tcPr>
            <w:tcW w:type="dxa" w:w="782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5.</w:t>
            </w:r>
          </w:p>
        </w:tc>
        <w:tc>
          <w:tcPr>
            <w:tcW w:type="dxa" w:w="5386"/>
            <w:shd w:fill="auto" w:color="auto" w:val="clear"/>
          </w:tcPr>
          <w:p w:rsidRDefault="002C7884" w:rsidP="00574472" w:rsidR="002C7884" w:rsidRPr="0044761F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Ostala potraživanja (pretplata poreza, bolovanje, unaprijed plaćeni troškovi)</w:t>
            </w:r>
          </w:p>
        </w:tc>
        <w:tc>
          <w:tcPr>
            <w:tcW w:type="dxa" w:w="2268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77.067,86</w:t>
            </w:r>
          </w:p>
        </w:tc>
        <w:tc>
          <w:tcPr>
            <w:tcW w:type="dxa" w:w="2479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574472" w:rsidR="002C7884" w:rsidRPr="0082415A">
        <w:trPr>
          <w:trHeight w:val="566"/>
          <w:jc w:val="center"/>
        </w:trPr>
        <w:tc>
          <w:tcPr>
            <w:tcW w:type="dxa" w:w="782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6.</w:t>
            </w:r>
          </w:p>
        </w:tc>
        <w:tc>
          <w:tcPr>
            <w:tcW w:type="dxa" w:w="5386"/>
            <w:shd w:fill="auto" w:color="auto" w:val="clear"/>
          </w:tcPr>
          <w:p w:rsidRDefault="002C7884" w:rsidP="00574472" w:rsidR="002C7884" w:rsidRPr="0044761F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Zalihe sirovine i materijala, te sitni inventar</w:t>
            </w:r>
          </w:p>
        </w:tc>
        <w:tc>
          <w:tcPr>
            <w:tcW w:type="dxa" w:w="2268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828.748,43</w:t>
            </w:r>
          </w:p>
        </w:tc>
        <w:tc>
          <w:tcPr>
            <w:tcW w:type="dxa" w:w="2479"/>
            <w:shd w:fill="auto" w:color="auto" w:val="clear"/>
          </w:tcPr>
          <w:p w:rsidRDefault="002C7884" w:rsidP="00574472" w:rsidR="002C7884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0,00</w:t>
            </w:r>
          </w:p>
        </w:tc>
      </w:tr>
      <w:tr w:rsidTr="00574472" w:rsidR="002C7884" w:rsidRPr="0082415A">
        <w:trPr>
          <w:trHeight w:val="508"/>
          <w:jc w:val="center"/>
        </w:trPr>
        <w:tc>
          <w:tcPr>
            <w:tcW w:type="dxa" w:w="782"/>
            <w:shd w:fill="E6E6E6" w:color="auto" w:val="clear"/>
          </w:tcPr>
          <w:p w:rsidRDefault="002C7884" w:rsidP="00574472" w:rsidR="002C7884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7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2C7884" w:rsidP="00574472" w:rsidR="002C7884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Ukupno </w:t>
            </w:r>
            <w:r w:rsidRPr="00D31957">
              <w:rPr>
                <w:rFonts w:hAnsi="Century Gothic" w:ascii="Century Gothic"/>
                <w:b/>
                <w:sz w:val="20"/>
                <w:szCs w:val="20"/>
              </w:rPr>
              <w:t>( r.br. 1+ 2+3+4+5+6)</w:t>
            </w:r>
          </w:p>
        </w:tc>
        <w:tc>
          <w:tcPr>
            <w:tcW w:type="dxa" w:w="2268"/>
            <w:shd w:fill="E6E6E6" w:color="auto" w:val="clear"/>
          </w:tcPr>
          <w:p w:rsidRDefault="002C7884" w:rsidP="00574472" w:rsidR="002C7884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3.964.871,97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2479"/>
            <w:shd w:fill="E6E6E6" w:color="auto" w:val="clear"/>
          </w:tcPr>
          <w:p w:rsidRDefault="002C7884" w:rsidP="00574472" w:rsidR="002C7884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  <w:r w:rsidR="00A77F04">
              <w:rPr>
                <w:rFonts w:hAnsi="Century Gothic" w:ascii="Century Gothic"/>
                <w:b/>
                <w:sz w:val="22"/>
                <w:szCs w:val="22"/>
              </w:rPr>
              <w:t>681.340,55</w:t>
            </w:r>
          </w:p>
        </w:tc>
      </w:tr>
    </w:tbl>
    <w:p w:rsidRDefault="002C7884" w:rsidP="007C36FE" w:rsidR="002C7884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2C7884" w:rsidP="007C36FE" w:rsidR="002C7884">
      <w:pPr>
        <w:jc w:val="center"/>
        <w:rPr>
          <w:rFonts w:hAnsi="Century Gothic" w:ascii="Century Gothic"/>
          <w:b/>
          <w:sz w:val="26"/>
          <w:szCs w:val="26"/>
        </w:rPr>
      </w:pPr>
    </w:p>
    <w:p w:rsidRDefault="00353AA4" w:rsidP="00F76389" w:rsidR="008C27F1" w:rsidRPr="004675E0">
      <w:pPr>
        <w:rPr>
          <w:sz w:val="22"/>
          <w:szCs w:val="22"/>
        </w:rPr>
      </w:pPr>
      <w:r>
        <w:rPr>
          <w:rFonts w:hAnsi="Century Gothic" w:ascii="Century Gothic"/>
          <w:b/>
          <w:sz w:val="22"/>
          <w:szCs w:val="22"/>
        </w:rPr>
        <w:t>Kamenički Vrhovec, 1</w:t>
      </w:r>
      <w:r w:rsidR="00D5420C">
        <w:rPr>
          <w:rFonts w:hAnsi="Century Gothic" w:ascii="Century Gothic"/>
          <w:b/>
          <w:sz w:val="22"/>
          <w:szCs w:val="22"/>
        </w:rPr>
        <w:t>0</w:t>
      </w:r>
      <w:r>
        <w:rPr>
          <w:rFonts w:hAnsi="Century Gothic" w:ascii="Century Gothic"/>
          <w:b/>
          <w:sz w:val="22"/>
          <w:szCs w:val="22"/>
        </w:rPr>
        <w:t>.10.2017.</w:t>
      </w:r>
      <w:r w:rsidR="00F76389" w:rsidRPr="004675E0">
        <w:rPr>
          <w:rFonts w:hAnsi="Century Gothic" w:ascii="Century Gothic"/>
          <w:b/>
          <w:sz w:val="22"/>
          <w:szCs w:val="22"/>
        </w:rPr>
        <w:tab/>
      </w:r>
      <w:r w:rsidR="00F76389" w:rsidRPr="004675E0">
        <w:rPr>
          <w:rFonts w:hAnsi="Century Gothic" w:ascii="Century Gothic"/>
          <w:b/>
          <w:sz w:val="22"/>
          <w:szCs w:val="22"/>
        </w:rPr>
        <w:tab/>
      </w:r>
      <w:r w:rsidR="00F76389" w:rsidRPr="004675E0">
        <w:rPr>
          <w:rFonts w:hAnsi="Century Gothic" w:ascii="Century Gothic"/>
          <w:b/>
          <w:sz w:val="22"/>
          <w:szCs w:val="22"/>
        </w:rPr>
        <w:tab/>
        <w:t xml:space="preserve">Stečajni upravitelj Stanko Makar                                                   </w:t>
      </w:r>
    </w:p>
    <w:sectPr w:rsidR="008C27F1" w:rsidRPr="004675E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A13" w:rsidP="00DE71C0" w:rsidR="00173A13">
      <w:r>
        <w:separator/>
      </w:r>
    </w:p>
  </w:endnote>
  <w:endnote w:id="0" w:type="continuationSeparator">
    <w:p w:rsidRDefault="00173A13" w:rsidP="00DE71C0" w:rsidR="00173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1C0" w:rsidR="00DE71C0">
    <w:pPr>
      <w:pStyle w:val="Podnoje"/>
    </w:pPr>
  </w:p>
  <w:p w:rsidRDefault="00DE71C0" w:rsidR="00DE71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A13" w:rsidP="00DE71C0" w:rsidR="00173A13">
      <w:r>
        <w:separator/>
      </w:r>
    </w:p>
  </w:footnote>
  <w:footnote w:id="0" w:type="continuationSeparator">
    <w:p w:rsidRDefault="00173A13" w:rsidP="00DE71C0" w:rsidR="00173A13">
      <w:r>
        <w:continuationSeparator/>
      </w:r>
    </w:p>
  </w:footnote>
  <w:footnote w:id="1">
    <w:p w:rsidRDefault="002C7884" w:rsidP="002C7884" w:rsidR="002C7884" w:rsidRPr="00EA6728">
      <w:pPr>
        <w:spacing w:lineRule="auto" w:line="288"/>
        <w:rPr>
          <w:rFonts w:hAnsi="Century Gothic" w:ascii="Century Gothic"/>
          <w:i/>
          <w:sz w:val="20"/>
          <w:szCs w:val="20"/>
        </w:rPr>
      </w:pPr>
      <w:r w:rsidRPr="00EA6728">
        <w:rPr>
          <w:rStyle w:val="Referencafusnote"/>
          <w:rFonts w:hAnsi="Century Gothic" w:ascii="Century Gothic"/>
          <w:b/>
          <w:i/>
          <w:sz w:val="20"/>
          <w:szCs w:val="20"/>
        </w:rPr>
        <w:footnoteRef/>
      </w:r>
      <w:r w:rsidRPr="00EA6728">
        <w:rPr>
          <w:rFonts w:hAnsi="Century Gothic" w:ascii="Century Gothic"/>
          <w:b/>
          <w:i/>
          <w:sz w:val="20"/>
          <w:szCs w:val="20"/>
        </w:rPr>
        <w:t xml:space="preserve"> </w:t>
      </w:r>
      <w:r w:rsidRPr="002C7884">
        <w:rPr>
          <w:rFonts w:hAnsi="Century Gothic" w:ascii="Century Gothic"/>
          <w:b/>
          <w:sz w:val="20"/>
          <w:szCs w:val="20"/>
        </w:rPr>
        <w:t>Prilog 1:</w:t>
      </w:r>
      <w:r>
        <w:rPr>
          <w:rFonts w:hAnsi="Century Gothic" w:ascii="Century Gothic"/>
          <w:b/>
          <w:i/>
          <w:sz w:val="20"/>
          <w:szCs w:val="20"/>
        </w:rPr>
        <w:t xml:space="preserve"> </w:t>
      </w:r>
      <w:r w:rsidRPr="00EA6728">
        <w:rPr>
          <w:rFonts w:hAnsi="Century Gothic" w:ascii="Century Gothic"/>
          <w:bCs/>
          <w:i/>
          <w:iCs/>
          <w:color w:val="000000"/>
          <w:sz w:val="20"/>
          <w:szCs w:val="20"/>
        </w:rPr>
        <w:t xml:space="preserve">Popis predmeta stečajne mase (čl. </w:t>
      </w:r>
      <w:r>
        <w:rPr>
          <w:rFonts w:hAnsi="Century Gothic" w:ascii="Century Gothic"/>
          <w:bCs/>
          <w:i/>
          <w:iCs/>
          <w:color w:val="000000"/>
          <w:sz w:val="20"/>
          <w:szCs w:val="20"/>
        </w:rPr>
        <w:t>221</w:t>
      </w:r>
      <w:r w:rsidRPr="00EA6728">
        <w:rPr>
          <w:rFonts w:hAnsi="Century Gothic" w:ascii="Century Gothic"/>
          <w:bCs/>
          <w:i/>
          <w:iCs/>
          <w:color w:val="000000"/>
          <w:sz w:val="20"/>
          <w:szCs w:val="20"/>
        </w:rPr>
        <w:t xml:space="preserve">. SZ) </w:t>
      </w:r>
      <w:r>
        <w:rPr>
          <w:rFonts w:hAnsi="Century Gothic" w:ascii="Century Gothic"/>
          <w:bCs/>
          <w:i/>
          <w:iCs/>
          <w:color w:val="000000"/>
          <w:sz w:val="20"/>
          <w:szCs w:val="20"/>
        </w:rPr>
        <w:t>– Nekretnina</w:t>
      </w:r>
    </w:p>
  </w:footnote>
  <w:footnote w:id="2">
    <w:p w:rsidRDefault="002C7884" w:rsidP="002C7884" w:rsidR="002C7884" w:rsidRPr="00EA6728">
      <w:pPr>
        <w:pStyle w:val="Tekstfusnote"/>
        <w:spacing w:lineRule="auto" w:line="288"/>
        <w:rPr>
          <w:rFonts w:hAnsi="Century Gothic" w:ascii="Century Gothic"/>
          <w:i/>
        </w:rPr>
      </w:pPr>
      <w:r w:rsidRPr="00EA6728">
        <w:rPr>
          <w:rStyle w:val="Referencafusnote"/>
          <w:rFonts w:hAnsi="Century Gothic" w:ascii="Century Gothic"/>
          <w:b/>
          <w:i/>
        </w:rPr>
        <w:footnoteRef/>
      </w:r>
      <w:r w:rsidRPr="00EA6728">
        <w:rPr>
          <w:rFonts w:hAnsi="Century Gothic" w:ascii="Century Gothic"/>
          <w:i/>
        </w:rPr>
        <w:t xml:space="preserve"> </w:t>
      </w:r>
      <w:r w:rsidRPr="002C7884">
        <w:rPr>
          <w:rFonts w:hAnsi="Century Gothic" w:ascii="Century Gothic"/>
          <w:b/>
        </w:rPr>
        <w:t>Prilog 2</w:t>
      </w:r>
      <w:r>
        <w:rPr>
          <w:rFonts w:hAnsi="Century Gothic" w:ascii="Century Gothic"/>
          <w:i/>
        </w:rPr>
        <w:t xml:space="preserve">: </w:t>
      </w:r>
      <w:r w:rsidRPr="00EA6728">
        <w:rPr>
          <w:rFonts w:hAnsi="Century Gothic" w:ascii="Century Gothic"/>
          <w:bCs/>
          <w:i/>
          <w:iCs/>
        </w:rPr>
        <w:t xml:space="preserve">Popis predmeta stečajne mase (čl. </w:t>
      </w:r>
      <w:r>
        <w:rPr>
          <w:rFonts w:hAnsi="Century Gothic" w:ascii="Century Gothic"/>
          <w:bCs/>
          <w:i/>
          <w:iCs/>
        </w:rPr>
        <w:t xml:space="preserve">221. </w:t>
      </w:r>
      <w:r w:rsidRPr="00EA6728">
        <w:rPr>
          <w:rFonts w:hAnsi="Century Gothic" w:ascii="Century Gothic"/>
          <w:bCs/>
          <w:i/>
          <w:iCs/>
        </w:rPr>
        <w:t xml:space="preserve">SZ) </w:t>
      </w:r>
      <w:r>
        <w:rPr>
          <w:rFonts w:hAnsi="Century Gothic" w:ascii="Century Gothic"/>
          <w:bCs/>
          <w:i/>
          <w:iCs/>
        </w:rPr>
        <w:t xml:space="preserve">– Pokretnine 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AA4" w:rsidP="00353AA4" w:rsidR="00353AA4" w:rsidRPr="000A1A7D">
    <w:pPr>
      <w:pBdr>
        <w:bottom w:space="1" w:sz="4" w:color="auto" w:val="double"/>
      </w:pBdr>
      <w:spacing w:lineRule="auto" w:line="288"/>
      <w:jc w:val="center"/>
      <w:rPr>
        <w:rFonts w:hAnsi="Century Gothic" w:ascii="Century Gothic"/>
        <w:b/>
      </w:rPr>
    </w:pPr>
    <w:r>
      <w:rPr>
        <w:rFonts w:hAnsi="Century Gothic" w:ascii="Century Gothic"/>
        <w:b/>
      </w:rPr>
      <w:t>TORNADO</w:t>
    </w:r>
    <w:r w:rsidRPr="000A1A7D">
      <w:rPr>
        <w:rFonts w:hAnsi="Century Gothic" w:ascii="Century Gothic"/>
        <w:b/>
      </w:rPr>
      <w:t xml:space="preserve"> d.o.o. u stečaju</w:t>
    </w:r>
  </w:p>
  <w:p w:rsidRDefault="00353AA4" w:rsidP="00353AA4" w:rsidR="00353AA4" w:rsidRPr="000A1A7D">
    <w:pPr>
      <w:pBdr>
        <w:bottom w:space="1" w:sz="4" w:color="auto" w:val="double"/>
      </w:pBdr>
      <w:spacing w:lineRule="auto" w:line="288"/>
      <w:jc w:val="center"/>
      <w:rPr>
        <w:rFonts w:hAnsi="Century Gothic" w:ascii="Century Gothic"/>
        <w:sz w:val="22"/>
        <w:szCs w:val="22"/>
      </w:rPr>
    </w:pPr>
    <w:r>
      <w:rPr>
        <w:rFonts w:hAnsi="Century Gothic" w:ascii="Century Gothic"/>
        <w:sz w:val="22"/>
        <w:szCs w:val="22"/>
      </w:rPr>
      <w:t>Kamenički Vrhovec 38, Lepoglava</w:t>
    </w:r>
  </w:p>
  <w:p w:rsidRDefault="00353AA4" w:rsidP="00353AA4" w:rsidR="00353AA4">
    <w:pPr>
      <w:pBdr>
        <w:bottom w:space="1" w:sz="4" w:color="auto" w:val="double"/>
      </w:pBdr>
      <w:spacing w:lineRule="auto" w:line="288"/>
      <w:jc w:val="center"/>
      <w:rPr>
        <w:rFonts w:hAnsi="Century Gothic" w:ascii="Century Gothic"/>
        <w:sz w:val="22"/>
        <w:szCs w:val="22"/>
      </w:rPr>
    </w:pPr>
    <w:r w:rsidRPr="000A1A7D">
      <w:rPr>
        <w:rFonts w:hAnsi="Century Gothic" w:ascii="Century Gothic"/>
        <w:sz w:val="22"/>
        <w:szCs w:val="22"/>
      </w:rPr>
      <w:t xml:space="preserve">OIB: </w:t>
    </w:r>
    <w:r>
      <w:rPr>
        <w:rFonts w:hAnsi="Century Gothic" w:ascii="Century Gothic"/>
        <w:sz w:val="22"/>
        <w:szCs w:val="22"/>
      </w:rPr>
      <w:t>44502043642</w:t>
    </w:r>
    <w:r w:rsidRPr="000A1A7D">
      <w:rPr>
        <w:rFonts w:hAnsi="Century Gothic" w:ascii="Century Gothic"/>
        <w:sz w:val="22"/>
        <w:szCs w:val="22"/>
      </w:rPr>
      <w:t>, MBS</w:t>
    </w:r>
    <w:r>
      <w:rPr>
        <w:rFonts w:hAnsi="Century Gothic" w:ascii="Century Gothic"/>
        <w:sz w:val="22"/>
        <w:szCs w:val="22"/>
      </w:rPr>
      <w:t xml:space="preserve">: 070058756, </w:t>
    </w:r>
    <w:r w:rsidRPr="000A1A7D">
      <w:rPr>
        <w:rFonts w:hAnsi="Century Gothic" w:ascii="Century Gothic"/>
        <w:sz w:val="22"/>
        <w:szCs w:val="22"/>
      </w:rPr>
      <w:t xml:space="preserve">St </w:t>
    </w:r>
    <w:r>
      <w:rPr>
        <w:rFonts w:hAnsi="Century Gothic" w:ascii="Century Gothic"/>
        <w:sz w:val="22"/>
        <w:szCs w:val="22"/>
      </w:rPr>
      <w:t>–</w:t>
    </w:r>
    <w:r w:rsidRPr="000A1A7D">
      <w:rPr>
        <w:rFonts w:hAnsi="Century Gothic" w:ascii="Century Gothic"/>
        <w:sz w:val="22"/>
        <w:szCs w:val="22"/>
      </w:rPr>
      <w:t xml:space="preserve"> </w:t>
    </w:r>
    <w:r>
      <w:rPr>
        <w:rFonts w:hAnsi="Century Gothic" w:ascii="Century Gothic"/>
        <w:sz w:val="22"/>
        <w:szCs w:val="22"/>
      </w:rPr>
      <w:t>31</w:t>
    </w:r>
    <w:r w:rsidR="004F0F6D">
      <w:rPr>
        <w:rFonts w:hAnsi="Century Gothic" w:ascii="Century Gothic"/>
        <w:sz w:val="22"/>
        <w:szCs w:val="22"/>
      </w:rPr>
      <w:t>9</w:t>
    </w:r>
    <w:r>
      <w:rPr>
        <w:rFonts w:hAnsi="Century Gothic" w:ascii="Century Gothic"/>
        <w:sz w:val="22"/>
        <w:szCs w:val="22"/>
      </w:rPr>
      <w:t>/17</w:t>
    </w:r>
  </w:p>
  <w:p w:rsidRDefault="00EA7DA7" w:rsidP="00EA7DA7" w:rsidR="00EA7DA7">
    <w:pPr>
      <w:pStyle w:val="Zaglavlje"/>
    </w:pPr>
  </w:p>
  <w:p w:rsidRDefault="00F76389" w:rsidR="00F763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A5354"/>
    <w:multiLevelType w:val="hybridMultilevel"/>
    <w:tmpl w:val="60B0C778"/>
    <w:lvl w:tplc="7C2620DE" w:ilvl="0">
      <w:numFmt w:val="bullet"/>
      <w:lvlText w:val="-"/>
      <w:lvlJc w:val="left"/>
      <w:pPr>
        <w:ind w:hanging="360" w:left="502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5E7F7DA2"/>
    <w:multiLevelType w:val="hybridMultilevel"/>
    <w:tmpl w:val="2BC0F33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3B6D65"/>
    <w:multiLevelType w:val="hybridMultilevel"/>
    <w:tmpl w:val="DE5863EA"/>
    <w:lvl w:tplc="041A0001" w:ilvl="0">
      <w:start w:val="125"/>
      <w:numFmt w:val="bullet"/>
      <w:lvlText w:val="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3">
    <w:nsid w:val="78830C42"/>
    <w:multiLevelType w:val="hybridMultilevel"/>
    <w:tmpl w:val="5DCAABB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27CFE"/>
    <w:rsid w:val="0003263B"/>
    <w:rsid w:val="00063C4A"/>
    <w:rsid w:val="001278C6"/>
    <w:rsid w:val="00130161"/>
    <w:rsid w:val="001352E8"/>
    <w:rsid w:val="0016556E"/>
    <w:rsid w:val="00173A13"/>
    <w:rsid w:val="00186BC6"/>
    <w:rsid w:val="00190819"/>
    <w:rsid w:val="001B7A63"/>
    <w:rsid w:val="001D3AB6"/>
    <w:rsid w:val="001D7A2C"/>
    <w:rsid w:val="001F611A"/>
    <w:rsid w:val="00202CD3"/>
    <w:rsid w:val="002358C6"/>
    <w:rsid w:val="002507FA"/>
    <w:rsid w:val="002978A7"/>
    <w:rsid w:val="002A2C69"/>
    <w:rsid w:val="002B4121"/>
    <w:rsid w:val="002C7884"/>
    <w:rsid w:val="002D0E82"/>
    <w:rsid w:val="002F7EDE"/>
    <w:rsid w:val="00302CF4"/>
    <w:rsid w:val="00324709"/>
    <w:rsid w:val="0033189A"/>
    <w:rsid w:val="0034478F"/>
    <w:rsid w:val="00353AA4"/>
    <w:rsid w:val="003654F0"/>
    <w:rsid w:val="00384C2A"/>
    <w:rsid w:val="0038691A"/>
    <w:rsid w:val="003A173E"/>
    <w:rsid w:val="003E19F0"/>
    <w:rsid w:val="003F166E"/>
    <w:rsid w:val="004159D9"/>
    <w:rsid w:val="004675E0"/>
    <w:rsid w:val="00486932"/>
    <w:rsid w:val="004966D2"/>
    <w:rsid w:val="004A37B6"/>
    <w:rsid w:val="004C3623"/>
    <w:rsid w:val="004F0F6D"/>
    <w:rsid w:val="005034F2"/>
    <w:rsid w:val="00515B30"/>
    <w:rsid w:val="00524B2A"/>
    <w:rsid w:val="005359AC"/>
    <w:rsid w:val="00535BC0"/>
    <w:rsid w:val="00552938"/>
    <w:rsid w:val="00572C65"/>
    <w:rsid w:val="00574472"/>
    <w:rsid w:val="0057566F"/>
    <w:rsid w:val="0058458C"/>
    <w:rsid w:val="005D50AB"/>
    <w:rsid w:val="00613550"/>
    <w:rsid w:val="00652805"/>
    <w:rsid w:val="006740A7"/>
    <w:rsid w:val="00675C2B"/>
    <w:rsid w:val="00693BA1"/>
    <w:rsid w:val="006A3337"/>
    <w:rsid w:val="006D173A"/>
    <w:rsid w:val="006D406C"/>
    <w:rsid w:val="006D4A5E"/>
    <w:rsid w:val="006D54E2"/>
    <w:rsid w:val="006E3A48"/>
    <w:rsid w:val="006F33B3"/>
    <w:rsid w:val="00705047"/>
    <w:rsid w:val="0071100C"/>
    <w:rsid w:val="00742BC4"/>
    <w:rsid w:val="007535CC"/>
    <w:rsid w:val="00775EC6"/>
    <w:rsid w:val="007A2C04"/>
    <w:rsid w:val="007C36FE"/>
    <w:rsid w:val="007F7D7B"/>
    <w:rsid w:val="0083332B"/>
    <w:rsid w:val="00856A59"/>
    <w:rsid w:val="00891D79"/>
    <w:rsid w:val="008A15C0"/>
    <w:rsid w:val="008A3EB5"/>
    <w:rsid w:val="008B5D70"/>
    <w:rsid w:val="008C0B06"/>
    <w:rsid w:val="008C27F1"/>
    <w:rsid w:val="008F3F0E"/>
    <w:rsid w:val="00900DB6"/>
    <w:rsid w:val="00916F19"/>
    <w:rsid w:val="00923F86"/>
    <w:rsid w:val="00942035"/>
    <w:rsid w:val="0097450B"/>
    <w:rsid w:val="00982427"/>
    <w:rsid w:val="0099704A"/>
    <w:rsid w:val="009C6DDC"/>
    <w:rsid w:val="009D26A2"/>
    <w:rsid w:val="009E2051"/>
    <w:rsid w:val="00A3248C"/>
    <w:rsid w:val="00A3321B"/>
    <w:rsid w:val="00A37F11"/>
    <w:rsid w:val="00A41639"/>
    <w:rsid w:val="00A5288D"/>
    <w:rsid w:val="00A6440F"/>
    <w:rsid w:val="00A77F04"/>
    <w:rsid w:val="00AA6218"/>
    <w:rsid w:val="00AD3FA2"/>
    <w:rsid w:val="00AF4C6C"/>
    <w:rsid w:val="00B14976"/>
    <w:rsid w:val="00B3214F"/>
    <w:rsid w:val="00B6035B"/>
    <w:rsid w:val="00B71855"/>
    <w:rsid w:val="00B75FB1"/>
    <w:rsid w:val="00B86642"/>
    <w:rsid w:val="00BA2D8A"/>
    <w:rsid w:val="00BC4A62"/>
    <w:rsid w:val="00C01390"/>
    <w:rsid w:val="00C06D44"/>
    <w:rsid w:val="00C13211"/>
    <w:rsid w:val="00C520DB"/>
    <w:rsid w:val="00C61E92"/>
    <w:rsid w:val="00C70276"/>
    <w:rsid w:val="00CA46CE"/>
    <w:rsid w:val="00CD62D2"/>
    <w:rsid w:val="00CE6152"/>
    <w:rsid w:val="00D13980"/>
    <w:rsid w:val="00D150AA"/>
    <w:rsid w:val="00D26979"/>
    <w:rsid w:val="00D5420C"/>
    <w:rsid w:val="00D67D83"/>
    <w:rsid w:val="00D77BFA"/>
    <w:rsid w:val="00D864DA"/>
    <w:rsid w:val="00DA3279"/>
    <w:rsid w:val="00DB0844"/>
    <w:rsid w:val="00DB664B"/>
    <w:rsid w:val="00DE42E3"/>
    <w:rsid w:val="00DE71C0"/>
    <w:rsid w:val="00DF121A"/>
    <w:rsid w:val="00DF28CE"/>
    <w:rsid w:val="00E40C9B"/>
    <w:rsid w:val="00E7028F"/>
    <w:rsid w:val="00EA7DA7"/>
    <w:rsid w:val="00EC19CA"/>
    <w:rsid w:val="00ED2A80"/>
    <w:rsid w:val="00ED5A92"/>
    <w:rsid w:val="00EE083C"/>
    <w:rsid w:val="00EE753A"/>
    <w:rsid w:val="00F079D5"/>
    <w:rsid w:val="00F14D9D"/>
    <w:rsid w:val="00F2173B"/>
    <w:rsid w:val="00F57752"/>
    <w:rsid w:val="00F7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DE71C0"/>
    <w:rPr>
      <w:rFonts w:hAnsi="Cambria" w:asci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F6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11A"/>
    <w:rPr>
      <w:rFonts w:cs="Times New Roman" w:hAnsi="Times New Roman" w:ascii="Times New Roman"/>
      <w:b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11A"/>
    <w:rPr>
      <w:rFonts w:hAnsi="Century Gothic" w:ascii="Century Gothic"/>
      <w:b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11A"/>
    <w:rPr>
      <w:rFonts w:cs="Times New Roman" w:hAnsi="Century Gothic" w:ascii="Century Gothic"/>
      <w:b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11A"/>
    <w:rPr>
      <w:rFonts w:cs="Times New Roman" w:hAnsi="Century Gothic" w:ascii="Century Gothic"/>
      <w:b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DE71C0"/>
    <w:rPr>
      <w:rFonts w:ascii="Cambria" w:hAns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F6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11A"/>
    <w:rPr>
      <w:rFonts w:ascii="Times New Roman" w:cs="Times New Roman" w:hAnsi="Times New Roman"/>
      <w:b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11A"/>
    <w:rPr>
      <w:rFonts w:ascii="Century Gothic" w:hAnsi="Century Gothic"/>
      <w:b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11A"/>
    <w:rPr>
      <w:rFonts w:ascii="Century Gothic" w:cs="Times New Roman" w:hAnsi="Century Gothic"/>
      <w:b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11A"/>
    <w:rPr>
      <w:rFonts w:ascii="Century Gothic" w:cs="Times New Roman" w:hAnsi="Century Gothic"/>
      <w:b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0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7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St-319/2017-15</izvorni_sadrzaj>
    <derivirana_varijabla naziv="DomainObject.Oznaka_1">St-319/2017-15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24.4.2017</izvorni_sadrzaj>
    <derivirana_varijabla naziv="DomainObject.Predmet.Opis_1">Zahtjev za provedbu stečajnoga postupka 24.4.2017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predst.nagodbi povjerenik Sanja Kraljek</izvorni_sadrzaj>
    <derivirana_varijabla naziv="DomainObject.Predmet.PrimjedbaSuca_1">predst.nagodbi povjerenik Sanja Kraljek</derivirana_varijabla>
  </DomainObject.Predmet.PrimjedbaSuca>
  <DomainObject.Predmet.ProtustrankaFormated>
    <izvorni_sadrzaj>  TORNADO d.o.o. za usluge zastupanog po punomoćniku Dražen Novak, direktor; Stanko Makar</izvorni_sadrzaj>
    <derivirana_varijabla naziv="DomainObject.Predmet.ProtustrankaFormated_1">  TORNADO d.o.o. za usluge zastupanog po punomoćniku Dražen Novak, direktor; Stanko Makar</derivirana_varijabla>
  </DomainObject.Predmet.ProtustrankaFormated>
  <DomainObject.Predmet.ProtustrankaFormatedOIB>
    <izvorni_sadrzaj>  TORNADO d.o.o. za usluge, OIB 44502043642 zastupanog po punomoćniku Dražen Novak, direktor; Stanko Makar</izvorni_sadrzaj>
    <derivirana_varijabla naziv="DomainObject.Predmet.ProtustrankaFormatedOIB_1">  TORNADO d.o.o. za usluge, OIB 44502043642 zastupanog po punomoćniku Dražen Novak, direktor; Stanko Makar</derivirana_varijabla>
  </DomainObject.Predmet.ProtustrankaFormatedOIB>
  <DomainObject.Predmet.ProtustrankaFormatedWithAdress>
    <izvorni_sadrzaj> TORNADO d.o.o. za usluge, Kamenički Vrhovec 38, 42250 Kamenički Vrhovec zastupanog po punomoćniku Dražen Novak, direktor; Stanko Makar</izvorni_sadrzaj>
    <derivirana_varijabla naziv="DomainObject.Predmet.ProtustrankaFormatedWithAdress_1"> TORNADO d.o.o. za usluge, Kamenički Vrhovec 38, 42250 Kamenički Vrhovec zastupanog po punomoćniku Dražen Novak, direktor; Stanko Makar</derivirana_varijabla>
  </DomainObject.Predmet.ProtustrankaFormatedWithAdress>
  <DomainObject.Predmet.ProtustrankaFormatedWithAdressOIB>
    <izvorni_sadrzaj> TORNADO d.o.o. za usluge, OIB 44502043642, Kamenički Vrhovec 38, 42250 Kamenički Vrhovec zastupanog po punomoćniku Dražen Novak, direktor; Stanko Makar</izvorni_sadrzaj>
    <derivirana_varijabla naziv="DomainObject.Predmet.ProtustrankaFormatedWithAdressOIB_1"> TORNADO d.o.o. za usluge, OIB 44502043642, Kamenički Vrhovec 38, 42250 Kamenički Vrhovec zastupanog po punomoćniku Dražen Novak, direktor; Stanko Makar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H-ABDUCO društvo s ograničenom odgovornošću za usluge</izvorni_sadrzaj>
    <derivirana_varijabla naziv="DomainObject.Predmet.StrankaFormated_1">  REPUBLIKA HRVATSKA MINISTARSTVO FINANCIJA zastupanog po punomoćniku Županijsko državno odvjetništvo u Varaždinu; H-ABDUCO društvo s ograničenom odgovornošću za usluge</derivirana_varijabla>
  </DomainObject.Predmet.StrankaFormated>
  <DomainObject.Predmet.StrankaFormatedOIB>
    <izvorni_sadrzaj>  REPUBLIKA HRVATSKA MINISTARSTVO FINANCIJA, OIB 18683136487 zastupanog po punomoćniku Županijsko državno odvjetništvo u Varaždinu; H-ABDUCO društvo s ograničenom odgovornošću za usluge, OIB 13667298928</izvorni_sadrzaj>
    <derivirana_varijabla naziv="DomainObject.Predmet.StrankaFormatedOIB_1">  REPUBLIKA HRVATSKA MINISTARSTVO FINANCIJA,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H-ABDUCO društvo s ograničenom odgovornošću za usluge, Slavonska avenija 6A, 10000 Zagreb</izvorni_sadrzaj>
    <derivirana_varijabla naziv="DomainObject.Predmet.StrankaFormatedWithAdress_1"> REPUBLIKA HRVATSKA MINISTARSTVO FINANCIJA, Katančićeva 5, 10000 Zagreb zastupanog po punomoćniku Županijsko državno odvjetništvo u Varaždinu; H-ABDUCO društvo s ograničenom odgovornošću za usluge, Slavonska avenija 6A,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derivirana_varijabla>
  </DomainObject.Predmet.StrankaFormatedWithAdressOIB>
  <DomainObject.Predmet.StrankaWithAdress>
    <izvorni_sadrzaj>REPUBLIKA HRVATSKA MINISTARSTVO FINANCIJA Katančićeva 5,10000 Zagreb,H-ABDUCO društvo s ograničenom odgovornošću za usluge Slavonska avenija 6A,10000 Zagreb</izvorni_sadrzaj>
    <derivirana_varijabla naziv="DomainObject.Predmet.StrankaWithAdress_1">REPUBLIKA HRVATSKA MINISTARSTVO FINANCIJA Katančićeva 5,10000 Zagreb,H-ABDUCO društvo s ograničenom odgovornošću za usluge Slavonska avenija 6A,10000 Zagreb</derivirana_varijabla>
  </DomainObject.Predmet.StrankaWithAdress>
  <DomainObject.Predmet.StrankaWithAdressOIB>
    <izvorni_sadrzaj>REPUBLIKA HRVATSKA MINISTARSTVO FINANCIJA, OIB 18683136487, Katančićeva 5,10000 Zagreb,H-ABDUCO društvo s ograničenom odgovornošću za usluge, OIB 13667298928, Slavonska avenija 6A,10000 Zagreb</izvorni_sadrzaj>
    <derivirana_varijabla naziv="DomainObject.Predmet.StrankaWithAdressOIB_1">REPUBLIKA HRVATSKA MINISTARSTVO FINANCIJA,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REPUBLIKA HRVATSKA MINISTARSTVO FINANCIJA,H-ABDUCO društvo s ograničenom odgovornošću za usluge</izvorni_sadrzaj>
    <derivirana_varijabla naziv="DomainObject.Predmet.StrankaNazivFormated_1">REPUBLIKA HRVATSKA MINISTARSTVO FINANCIJA,H-ABDUCO društvo s ograničenom odgovornošću za usluge</derivirana_varijabla>
  </DomainObject.Predmet.StrankaNazivFormated>
  <DomainObject.Predmet.StrankaNazivFormatedOIB>
    <izvorni_sadrzaj>REPUBLIKA HRVATSKA MINISTARSTVO FINANCIJA, OIB 18683136487,H-ABDUCO društvo s ograničenom odgovornošću za usluge, OIB 13667298928</izvorni_sadrzaj>
    <derivirana_varijabla naziv="DomainObject.Predmet.StrankaNazivFormatedOIB_1">REPUBLIKA HRVATSKA MINISTARSTVO FINANCIJA,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1505164.35</izvorni_sadrzaj>
    <derivirana_varijabla naziv="DomainObject.Predmet.TrenutnaVrijednost_1">1505164.35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H-ABDUCO društvo s ograničenom odgovornošću za usluge</item>
    </izvorni_sadrzaj>
    <derivirana_varijabla naziv="DomainObject.Predmet.StrankaListFormated_1">
      <item>REPUBLIKA HRVATSKA MINISTARSTVO FINANCIJA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REPUBLIKA HRVATSKA MINISTARSTVO FINANCIJA,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REPUBLIKA HRVATSKA MINISTARSTVO FINANCIJA</item>
      <item>H-ABDUCO društvo s ograničenom odgovornošću za usluge</item>
    </izvorni_sadrzaj>
    <derivirana_varijabla naziv="DomainObject.Predmet.StrankaListNazivFormated_1">
      <item>REPUBLIKA HRVATSKA MINISTARSTVO FINANCIJA</item>
      <item>H-ABDUCO društvo s ograničenom odgovornošću za usluge</item>
    </derivirana_varijabla>
  </DomainObject.Predmet.StrankaListNazivFormated>
  <DomainObject.Predmet.StrankaListNazivFormatedOIB>
    <izvorni_sadrzaj>
      <item>REPUBLIKA HRVATSKA MINISTARSTVO FINANCIJA, OIB 18683136487</item>
      <item>H-ABDUCO društvo s ograničenom odgovornošću za usluge, OIB 13667298928</item>
    </izvorni_sadrzaj>
    <derivirana_varijabla naziv="DomainObject.Predmet.StrankaListNazivFormatedOIB_1">
      <item>REPUBLIKA HRVATSKA MINISTARSTVO FINANCIJA,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TORNADO d.o.o. za usluge zastupanog po punomoćniku Dražen Novak, direktor; Stanko Makar</item>
    </izvorni_sadrzaj>
    <derivirana_varijabla naziv="DomainObject.Predmet.ProtuStrankaListFormated_1">
      <item>TORNADO d.o.o. za usluge zastupanog po punomoćniku Dražen Novak, direktor; Stanko Makar</item>
    </derivirana_varijabla>
  </DomainObject.Predmet.ProtuStrankaListFormated>
  <DomainObject.Predmet.ProtuStrankaListFormatedOIB>
    <izvorni_sadrzaj>
      <item>TORNADO d.o.o. za usluge, OIB 44502043642 zastupanog po punomoćniku Dražen Novak, direktor; Stanko Makar</item>
    </izvorni_sadrzaj>
    <derivirana_varijabla naziv="DomainObject.Predmet.ProtuStrankaListFormatedOIB_1">
      <item>TORNADO d.o.o. za usluge, OIB 44502043642 zastupanog po punomoćniku Dražen Novak, direktor; Stanko Makar</item>
    </derivirana_varijabla>
  </DomainObject.Predmet.ProtuStrankaListFormatedOIB>
  <DomainObject.Predmet.ProtuStrankaListFormatedWithAdress>
    <izvorni_sadrzaj>
      <item>TORNADO d.o.o. za usluge, Kamenički Vrhovec 38, 42250 Kamenički Vrhovec zastupanog po punomoćniku Dražen Novak, direktor; Stanko Makar</item>
    </izvorni_sadrzaj>
    <derivirana_varijabla naziv="DomainObject.Predmet.ProtuStrankaListFormatedWithAdress_1">
      <item>TORNADO d.o.o. za usluge, Kamenički Vrhovec 38, 42250 Kamenički Vrhovec zastupanog po punomoćniku Dražen Novak, direktor; Stanko Makar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 zastupanog po punomoćniku Dražen Novak, direktor; Stanko Makar</item>
    </izvorni_sadrzaj>
    <derivirana_varijabla naziv="DomainObject.Predmet.ProtuStrankaListFormatedWithAdressOIB_1">
      <item>TORNADO d.o.o. za usluge, OIB 44502043642, Kamenički Vrhovec 38, 42250 Kamenički Vrhovec zastupanog po punomoćniku Dražen Novak, direktor; Stanko Makar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izvorni_sadrzaj>
    <derivirana_varijabla naziv="DomainObject.Predmet.OstaliListFormated_1"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izvorni_sadrzaj>
    <derivirana_varijabla naziv="DomainObject.Predmet.OstaliListFormatedOIB_1"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</derivirana_varijabla>
  </DomainObject.Predmet.OstaliListFormatedWithAdressOIB>
  <DomainObject.Predmet.OstaliListNazivFormated>
    <izvorni_sadrzaj>
      <item>Županijsko državno odvjetništvo u Varaždinu</item>
      <item>Dražen Novak, direktor</item>
      <item>Stanko Makar</item>
      <item>ODVJETNIČKO DRUŠTVO Sevšek &amp; partneri d.o.o.</item>
    </izvorni_sadrzaj>
    <derivirana_varijabla naziv="DomainObject.Predmet.OstaliListNazivFormated_1">
      <item>Županijsko državno odvjetništvo u Varaždinu</item>
      <item>Dražen Novak, direktor</item>
      <item>Stanko Makar</item>
      <item>ODVJETNIČKO DRUŠTVO Sevšek &amp; partneri d.o.o.</item>
    </derivirana_varijabla>
  </DomainObject.Predmet.OstaliListNazivFormated>
  <DomainObject.Predmet.OstaliListNazivFormatedOIB>
    <izvorni_sadrzaj>
      <item>Županijsko državno odvjetništvo u Varaždinu</item>
      <item>Dražen Novak, direktor, OIB 92100423094</item>
      <item>Stanko Makar, OIB 49218337993</item>
      <item>ODVJETNIČKO DRUŠTVO Sevšek &amp; partneri d.o.o.</item>
    </izvorni_sadrzaj>
    <derivirana_varijabla naziv="DomainObject.Predmet.OstaliListNazivFormatedOIB_1">
      <item>Županijsko državno odvjetništvo u Varaždinu</item>
      <item>Dražen Novak, direktor, OIB 92100423094</item>
      <item>Stanko Makar, OIB 49218337993</item>
      <item>ODVJETNIČKO DRUŠTVO Sevšek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</izvorni_sadrzaj>
    <derivirana_varijabla naziv="DomainObject.Predmet.SudioniciListNaziv_1">
      <item>TORNADO d.o.o. za usluge</item>
      <item>REPUBLIKA HRVATSKA MINISTARSTVO FINANCIJA</item>
      <item>Županijsko državno odvjetništvo u Varaždinu</item>
      <item>H-ABDUCO društvo s ograničenom odgovornošću za usluge</item>
      <item>Dražen Novak, direktor</item>
      <item>Stanko Makar</item>
      <item>ODVJETNIČKO DRUŠTVO Sevšek &amp; partneri d.o.o.</item>
    </derivirana_varijabla>
  </DomainObject.Predmet.SudioniciListNaziv>
  <DomainObject.Predmet.SudioniciListAdressOIB>
    <izvorni_sadrzaj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izvorni_sadrzaj>
    <derivirana_varijabla naziv="DomainObject.Predmet.SudioniciListAdressOIB_1">
      <item>TORNADO d.o.o. za usluge, OIB 44502043642, Kamenički Vrhovec 38,42250 Kamenički Vrhovec</item>
      <item>REPUBLIKA HRVATSKA MINISTARSTVO FINANCIJA, OIB 18683136487, Katančićeva 5,10000 Zagreb</item>
      <item>Županijsko državno odvjetništvo u Varaždinu</item>
      <item>H-ABDUCO društvo s ograničenom odgovornošću za usluge, OIB 13667298928, Slavonska avenija 6A,10000 Zagreb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44502043642</item>
      <item>, OIB 18683136487</item>
      <item>, OIB null</item>
      <item>, OIB 13667298928</item>
      <item>, OIB 92100423094</item>
      <item>, OIB 49218337993</item>
      <item>, OIB null</item>
    </izvorni_sadrzaj>
    <derivirana_varijabla naziv="DomainObject.Predmet.SudioniciListNazivOIB_1">
      <item>, OIB 44502043642</item>
      <item>, OIB 18683136487</item>
      <item>, OIB null</item>
      <item>, OIB 13667298928</item>
      <item>, OIB 92100423094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AA901-8A42-424E-8BED-4F578B829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100</properties:Words>
  <properties:Characters>678</properties:Characters>
  <properties:Lines>50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2017-10-13T12:03:00Z</dcterms:created>
  <dc:creator>*</dc:creator>
  <cp:lastModifiedBy>Tihana Martinez</cp:lastModifiedBy>
  <cp:lastPrinted>2017-10-10T11:18:00Z</cp:lastPrinted>
  <dcterms:modified xmlns:xsi="http://www.w3.org/2001/XMLSchema-instance" xsi:type="dcterms:W3CDTF">2017-10-13T12:03:00Z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St-319/2017-15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