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8685" w14:paraId="2f1868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595028">
        <w:rPr>
          <w:sz w:val="24"/>
          <w:szCs w:val="24"/>
        </w:rPr>
        <w:t>663</w:t>
      </w:r>
      <w:r w:rsidR="00987E6B">
        <w:rPr>
          <w:sz w:val="24"/>
          <w:szCs w:val="24"/>
        </w:rPr>
        <w:t>/1</w:t>
      </w:r>
      <w:r w:rsidR="00595028">
        <w:rPr>
          <w:sz w:val="24"/>
          <w:szCs w:val="24"/>
        </w:rPr>
        <w:t>7</w:t>
      </w:r>
    </w:p>
    <w:p w:rsidRDefault="00595028" w:rsidP="00595028" w:rsidR="0059502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595028" w:rsidP="00CE4727" w:rsidR="00595028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3E03C5" w:rsidRPr="003E03C5">
        <w:rPr>
          <w:sz w:val="24"/>
          <w:szCs w:val="24"/>
          <w:lang w:val="pt-BR"/>
        </w:rPr>
        <w:t>BRUNO-HAL d.o.o.</w:t>
      </w:r>
      <w:r w:rsidR="003E03C5">
        <w:rPr>
          <w:sz w:val="24"/>
          <w:szCs w:val="24"/>
          <w:lang w:val="pt-BR"/>
        </w:rPr>
        <w:t xml:space="preserve"> u stečaju</w:t>
      </w:r>
      <w:r w:rsidR="003E03C5" w:rsidRPr="003E03C5">
        <w:rPr>
          <w:sz w:val="24"/>
          <w:szCs w:val="24"/>
          <w:lang w:val="pt-BR"/>
        </w:rPr>
        <w:t>, Sveta Nedelja, Obrtnička 26, OIB: 38678318802</w:t>
      </w:r>
      <w:r w:rsidR="00775FD2" w:rsidRPr="002A46D6">
        <w:rPr>
          <w:sz w:val="24"/>
          <w:szCs w:val="24"/>
        </w:rPr>
        <w:t xml:space="preserve">, </w:t>
      </w:r>
      <w:r w:rsidR="003E03C5">
        <w:rPr>
          <w:sz w:val="24"/>
          <w:szCs w:val="24"/>
        </w:rPr>
        <w:t>3. prosinca 2018.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C36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3E03C5" w:rsidRPr="003E03C5">
        <w:rPr>
          <w:sz w:val="24"/>
          <w:szCs w:val="24"/>
        </w:rPr>
        <w:t>Marijan</w:t>
      </w:r>
      <w:r w:rsidR="003E03C5">
        <w:rPr>
          <w:sz w:val="24"/>
          <w:szCs w:val="24"/>
        </w:rPr>
        <w:t>u</w:t>
      </w:r>
      <w:r w:rsidR="003E03C5" w:rsidRPr="003E03C5">
        <w:rPr>
          <w:sz w:val="24"/>
          <w:szCs w:val="24"/>
        </w:rPr>
        <w:t xml:space="preserve"> </w:t>
      </w:r>
      <w:proofErr w:type="spellStart"/>
      <w:r w:rsidR="003E03C5" w:rsidRPr="003E03C5">
        <w:rPr>
          <w:sz w:val="24"/>
          <w:szCs w:val="24"/>
        </w:rPr>
        <w:t>Belani</w:t>
      </w:r>
      <w:r w:rsidR="003E03C5">
        <w:rPr>
          <w:sz w:val="24"/>
          <w:szCs w:val="24"/>
        </w:rPr>
        <w:t>u</w:t>
      </w:r>
      <w:proofErr w:type="spellEnd"/>
      <w:r w:rsidR="003E03C5" w:rsidRPr="003E03C5">
        <w:rPr>
          <w:sz w:val="24"/>
          <w:szCs w:val="24"/>
        </w:rPr>
        <w:t xml:space="preserve">, Križevci, I. Z. </w:t>
      </w:r>
      <w:proofErr w:type="spellStart"/>
      <w:r w:rsidR="003E03C5" w:rsidRPr="003E03C5">
        <w:rPr>
          <w:sz w:val="24"/>
          <w:szCs w:val="24"/>
        </w:rPr>
        <w:t>Di</w:t>
      </w:r>
      <w:r w:rsidR="003E03C5">
        <w:rPr>
          <w:sz w:val="24"/>
          <w:szCs w:val="24"/>
        </w:rPr>
        <w:t>jankovečkog</w:t>
      </w:r>
      <w:proofErr w:type="spellEnd"/>
      <w:r w:rsidR="003E03C5">
        <w:rPr>
          <w:sz w:val="24"/>
          <w:szCs w:val="24"/>
        </w:rPr>
        <w:t xml:space="preserve"> 4, </w:t>
      </w:r>
      <w:proofErr w:type="spellStart"/>
      <w:r w:rsidR="003E03C5">
        <w:rPr>
          <w:sz w:val="24"/>
          <w:szCs w:val="24"/>
        </w:rPr>
        <w:t>OIB</w:t>
      </w:r>
      <w:proofErr w:type="spellEnd"/>
      <w:r w:rsidR="003E03C5">
        <w:rPr>
          <w:sz w:val="24"/>
          <w:szCs w:val="24"/>
        </w:rPr>
        <w:t>: 73806587468</w:t>
      </w:r>
      <w:r>
        <w:rPr>
          <w:sz w:val="24"/>
          <w:szCs w:val="24"/>
        </w:rPr>
        <w:t xml:space="preserve">, u roku 3 dana </w:t>
      </w:r>
      <w:r w:rsidR="003E03C5">
        <w:rPr>
          <w:sz w:val="24"/>
          <w:szCs w:val="24"/>
        </w:rPr>
        <w:t xml:space="preserve">od dostave ovog zaključka </w:t>
      </w:r>
      <w:r>
        <w:rPr>
          <w:sz w:val="24"/>
          <w:szCs w:val="24"/>
        </w:rPr>
        <w:t xml:space="preserve">očitovati o razlozima ne postupanja po nalogu suda iz točke 2. izreke zaključka od </w:t>
      </w:r>
      <w:r w:rsidR="003E03C5">
        <w:rPr>
          <w:sz w:val="24"/>
          <w:szCs w:val="24"/>
        </w:rPr>
        <w:t>20. rujna 2018.</w:t>
      </w:r>
      <w:r>
        <w:rPr>
          <w:sz w:val="24"/>
          <w:szCs w:val="24"/>
        </w:rPr>
        <w:t>, odnosno o razlozima ne podnošenja izvješća o gospodarskom položaju dužnika i njegovim uzrocima</w:t>
      </w:r>
      <w:r w:rsidR="003E03C5">
        <w:rPr>
          <w:sz w:val="24"/>
          <w:szCs w:val="24"/>
        </w:rPr>
        <w:t xml:space="preserve"> </w:t>
      </w:r>
      <w:r>
        <w:rPr>
          <w:sz w:val="24"/>
          <w:szCs w:val="24"/>
        </w:rPr>
        <w:t>u rok</w:t>
      </w:r>
      <w:r w:rsidR="003E03C5">
        <w:rPr>
          <w:sz w:val="24"/>
          <w:szCs w:val="24"/>
        </w:rPr>
        <w:t xml:space="preserve">u </w:t>
      </w:r>
      <w:r>
        <w:rPr>
          <w:sz w:val="24"/>
          <w:szCs w:val="24"/>
        </w:rPr>
        <w:t>određen</w:t>
      </w:r>
      <w:r w:rsidR="003E03C5">
        <w:rPr>
          <w:sz w:val="24"/>
          <w:szCs w:val="24"/>
        </w:rPr>
        <w:t>om</w:t>
      </w:r>
      <w:r>
        <w:rPr>
          <w:sz w:val="24"/>
          <w:szCs w:val="24"/>
        </w:rPr>
        <w:t xml:space="preserve"> točkom 2. izreke navedenog zaključka. </w:t>
      </w: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E03C5">
        <w:rPr>
          <w:sz w:val="24"/>
          <w:szCs w:val="24"/>
        </w:rPr>
        <w:t>3. prosinca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BB79C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BB79C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BB79C2" w:rsidP="00CE4727" w:rsidR="00BB79C2" w:rsidRPr="002A46D6">
      <w:pPr>
        <w:rPr>
          <w:sz w:val="24"/>
          <w:szCs w:val="24"/>
        </w:rPr>
      </w:pPr>
    </w:p>
    <w:p w:rsidRDefault="00BB79C2" w:rsidP="00BB79C2" w:rsidR="00BB79C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BB79C2" w:rsidP="00BB79C2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3C5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95028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B79C2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41A6A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9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9C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9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9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7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9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9C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9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9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St-663/2017-31</izvorni_sadrzaj>
    <derivirana_varijabla naziv="DomainObject.Oznaka_1">St-663/2017-31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St-663/2017-31</izvorni_sadrzaj>
    <derivirana_varijabla naziv="DomainObject.PoslovniBrojDokumenta_1">St-663/2017-31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St-663/2017-27</izvorni_sadrzaj>
    <derivirana_varijabla naziv="DomainObject.PredzadnjaOdlukaIzPredmeta.Oznaka_1">St-663/2017-27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814</properties:Characters>
  <properties:Lines>36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2018-12-03T12:53:00Z</cp:lastPrinted>
  <dcterms:modified xmlns:xsi="http://www.w3.org/2001/XMLSchema-instance" xsi:type="dcterms:W3CDTF">2018-12-03T12:53:00Z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St-663/2017-31 / Odluka - Zaključak (zaključak_RAZLOZI NEPODNOŠENJA IZVJEŠĆA I TABLICA_STEČAJNI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