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4f99" w14:paraId="23d4f99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proofErr w:type="spellStart"/>
      <w:r w:rsidRPr="00271CBC">
        <w:rPr>
          <w:rFonts w:hAnsi="Times New Roman" w:ascii="Times New Roman"/>
        </w:rPr>
        <w:t>Republika</w:t>
      </w:r>
      <w:proofErr w:type="spellEnd"/>
      <w:r w:rsidRPr="00271CBC">
        <w:rPr>
          <w:rFonts w:hAnsi="Times New Roman" w:ascii="Times New Roman"/>
        </w:rPr>
        <w:t xml:space="preserve"> </w:t>
      </w:r>
      <w:proofErr w:type="spellStart"/>
      <w:r w:rsidRPr="00271CBC">
        <w:rPr>
          <w:rFonts w:hAnsi="Times New Roman" w:ascii="Times New Roman"/>
        </w:rPr>
        <w:t>Hrvatska</w:t>
      </w:r>
      <w:proofErr w:type="spellEnd"/>
    </w:p>
    <w:p w:rsidRDefault="00271CBC" w:rsidR="00271CBC" w:rsidRPr="00271CBC">
      <w:pPr>
        <w:rPr>
          <w:rFonts w:hAnsi="Times New Roman" w:ascii="Times New Roman"/>
        </w:rPr>
      </w:pPr>
      <w:proofErr w:type="spellStart"/>
      <w:r w:rsidRPr="00271CBC">
        <w:rPr>
          <w:rFonts w:hAnsi="Times New Roman" w:ascii="Times New Roman"/>
        </w:rPr>
        <w:t>Trgovački</w:t>
      </w:r>
      <w:proofErr w:type="spellEnd"/>
      <w:r w:rsidRPr="00271CBC">
        <w:rPr>
          <w:rFonts w:hAnsi="Times New Roman" w:ascii="Times New Roman"/>
        </w:rPr>
        <w:t xml:space="preserve"> </w:t>
      </w:r>
      <w:proofErr w:type="spellStart"/>
      <w:r w:rsidRPr="00271CBC">
        <w:rPr>
          <w:rFonts w:hAnsi="Times New Roman" w:ascii="Times New Roman"/>
        </w:rPr>
        <w:t>sud</w:t>
      </w:r>
      <w:proofErr w:type="spellEnd"/>
      <w:r w:rsidRPr="00271CBC">
        <w:rPr>
          <w:rFonts w:hAnsi="Times New Roman" w:ascii="Times New Roman"/>
        </w:rPr>
        <w:t xml:space="preserve"> u </w:t>
      </w:r>
      <w:proofErr w:type="spellStart"/>
      <w:r w:rsidRPr="00271CBC">
        <w:rPr>
          <w:rFonts w:hAnsi="Times New Roman" w:ascii="Times New Roman"/>
        </w:rPr>
        <w:t>Zagrebu</w:t>
      </w:r>
      <w:proofErr w:type="spellEnd"/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</w:t>
      </w:r>
      <w:proofErr w:type="spellStart"/>
      <w:r w:rsidRPr="00271CBC">
        <w:rPr>
          <w:rFonts w:hAnsi="Times New Roman" w:ascii="Times New Roman"/>
        </w:rPr>
        <w:t>Amruševa</w:t>
      </w:r>
      <w:proofErr w:type="spellEnd"/>
      <w:r w:rsidRPr="00271CBC">
        <w:rPr>
          <w:rFonts w:hAnsi="Times New Roman" w:ascii="Times New Roman"/>
        </w:rPr>
        <w:t xml:space="preserve">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BB7A4E">
        <w:rPr>
          <w:rFonts w:hAnsi="Times New Roman" w:ascii="Times New Roman"/>
        </w:rPr>
        <w:t>75. St-2032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</w:t>
      </w:r>
      <w:proofErr w:type="spellStart"/>
      <w:r w:rsidR="00271CBC">
        <w:rPr>
          <w:rFonts w:hAnsi="Times New Roman" w:ascii="Times New Roman"/>
          <w:szCs w:val="24"/>
          <w:lang w:val="hr-HR"/>
        </w:rPr>
        <w:t>Jeromela</w:t>
      </w:r>
      <w:proofErr w:type="spellEnd"/>
      <w:r w:rsidR="00271C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1CBC">
        <w:rPr>
          <w:rFonts w:hAnsi="Times New Roman" w:ascii="Times New Roman"/>
          <w:szCs w:val="24"/>
          <w:lang w:val="hr-HR"/>
        </w:rPr>
        <w:t>Kurick</w:t>
      </w:r>
      <w:proofErr w:type="spellEnd"/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BB7A4E">
        <w:rPr>
          <w:rFonts w:hAnsi="Times New Roman" w:ascii="Times New Roman"/>
          <w:szCs w:val="24"/>
          <w:lang w:val="hr-HR"/>
        </w:rPr>
        <w:t xml:space="preserve">"RV" Poduzeće za proizvodnju i razvoj uređaja za rasvjetu, d.o.o., Zagreb, </w:t>
      </w:r>
      <w:proofErr w:type="spellStart"/>
      <w:r w:rsidR="00BB7A4E">
        <w:rPr>
          <w:rFonts w:hAnsi="Times New Roman" w:ascii="Times New Roman"/>
          <w:szCs w:val="24"/>
          <w:lang w:val="hr-HR"/>
        </w:rPr>
        <w:t>Kostanjek</w:t>
      </w:r>
      <w:proofErr w:type="spellEnd"/>
      <w:r w:rsidR="00BB7A4E">
        <w:rPr>
          <w:rFonts w:hAnsi="Times New Roman" w:ascii="Times New Roman"/>
          <w:szCs w:val="24"/>
          <w:lang w:val="hr-HR"/>
        </w:rPr>
        <w:t xml:space="preserve"> 17, OIB: 93985792935,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BB7A4E" w:rsidRPr="00BB7A4E">
        <w:rPr>
          <w:rFonts w:hAnsi="Times New Roman" w:ascii="Times New Roman"/>
          <w:szCs w:val="24"/>
          <w:lang w:val="hr-HR"/>
        </w:rPr>
        <w:t xml:space="preserve">"RV" Poduzeće za proizvodnju i razvoj uređaja za rasvjetu, d.o.o., Zagreb, </w:t>
      </w:r>
      <w:proofErr w:type="spellStart"/>
      <w:r w:rsidR="00BB7A4E" w:rsidRPr="00BB7A4E">
        <w:rPr>
          <w:rFonts w:hAnsi="Times New Roman" w:ascii="Times New Roman"/>
          <w:szCs w:val="24"/>
          <w:lang w:val="hr-HR"/>
        </w:rPr>
        <w:t>Kostanjek</w:t>
      </w:r>
      <w:proofErr w:type="spellEnd"/>
      <w:r w:rsidR="00BB7A4E" w:rsidRPr="00BB7A4E">
        <w:rPr>
          <w:rFonts w:hAnsi="Times New Roman" w:ascii="Times New Roman"/>
          <w:szCs w:val="24"/>
          <w:lang w:val="hr-HR"/>
        </w:rPr>
        <w:t xml:space="preserve"> 17, OIB: 93985792935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BB7A4E" w:rsidRPr="00BB7A4E">
        <w:rPr>
          <w:rFonts w:hAnsi="Times New Roman" w:ascii="Times New Roman"/>
          <w:szCs w:val="24"/>
          <w:lang w:val="hr-HR"/>
        </w:rPr>
        <w:t xml:space="preserve">"RV" Poduzeće za proizvodnju i razvoj uređaja za rasvjetu, d.o.o., Zagreb, </w:t>
      </w:r>
      <w:proofErr w:type="spellStart"/>
      <w:r w:rsidR="00BB7A4E" w:rsidRPr="00BB7A4E">
        <w:rPr>
          <w:rFonts w:hAnsi="Times New Roman" w:ascii="Times New Roman"/>
          <w:szCs w:val="24"/>
          <w:lang w:val="hr-HR"/>
        </w:rPr>
        <w:t>Kostanjek</w:t>
      </w:r>
      <w:proofErr w:type="spellEnd"/>
      <w:r w:rsidR="00BB7A4E" w:rsidRPr="00BB7A4E">
        <w:rPr>
          <w:rFonts w:hAnsi="Times New Roman" w:ascii="Times New Roman"/>
          <w:szCs w:val="24"/>
          <w:lang w:val="hr-HR"/>
        </w:rPr>
        <w:t xml:space="preserve"> 17, OIB: 93985792935</w:t>
      </w:r>
      <w:r w:rsidR="001C55FB">
        <w:rPr>
          <w:rFonts w:hAnsi="Times New Roman" w:ascii="Times New Roman"/>
          <w:szCs w:val="24"/>
          <w:lang w:val="hr-HR"/>
        </w:rPr>
        <w:t xml:space="preserve">,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zbog zaključenja likvidacije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proofErr w:type="spellStart"/>
      <w:r w:rsidR="00481CCB" w:rsidRPr="00481CCB">
        <w:rPr>
          <w:rFonts w:hAnsi="Times New Roman" w:ascii="Times New Roman"/>
          <w:szCs w:val="24"/>
          <w:lang w:val="hr-HR"/>
        </w:rPr>
        <w:t>Tt</w:t>
      </w:r>
      <w:proofErr w:type="spellEnd"/>
      <w:r w:rsidR="00481CCB" w:rsidRPr="00481CCB">
        <w:rPr>
          <w:rFonts w:hAnsi="Times New Roman" w:ascii="Times New Roman"/>
          <w:szCs w:val="24"/>
          <w:lang w:val="hr-HR"/>
        </w:rPr>
        <w:t>-</w:t>
      </w:r>
      <w:r w:rsidR="00BB7A4E">
        <w:rPr>
          <w:rFonts w:hAnsi="Times New Roman" w:ascii="Times New Roman"/>
          <w:szCs w:val="24"/>
          <w:lang w:val="hr-HR"/>
        </w:rPr>
        <w:t xml:space="preserve">10/11977-1 od 13. listopada 2010., </w:t>
      </w:r>
      <w:r w:rsidR="001C55FB">
        <w:rPr>
          <w:rFonts w:hAnsi="Times New Roman" w:ascii="Times New Roman"/>
          <w:szCs w:val="24"/>
          <w:lang w:val="hr-HR"/>
        </w:rPr>
        <w:t xml:space="preserve">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Kurick</w:t>
      </w:r>
      <w:proofErr w:type="spellEnd"/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71CBC"/>
    <w:rsid w:val="00354F53"/>
    <w:rsid w:val="00393720"/>
    <w:rsid w:val="003C1607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60868"/>
    <w:rsid w:val="00B72373"/>
    <w:rsid w:val="00BB7A4E"/>
    <w:rsid w:val="00BC35BB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St-2032/2015</izvorni_sadrzaj>
    <derivirana_varijabla naziv="DomainObject.Predmet.OznakaBroj_1">St-2032/2015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dužnika nije moguće pronači u sudskom registru ni po nazivu ni po OIB-u</izvorni_sadrzaj>
    <derivirana_varijabla naziv="DomainObject.Predmet.PrimjedbaSuca_1">dužnika nije moguće pronači u sudskom registru ni po nazivu ni po OIB-u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 Poduzeće za proizvodnju i razvoj uređaja za rasvjetu d.o.o.</izvorni_sadrzaj>
    <derivirana_varijabla naziv="DomainObject.Predmet.ProtustrankaFormated_1">  RV Poduzeće za proizvodnju i razvoj uređaja za rasvjetu d.o.o.</derivirana_varijabla>
  </DomainObject.Predmet.ProtustrankaFormated>
  <DomainObject.Predmet.ProtustrankaFormatedOIB>
    <izvorni_sadrzaj>  RV Poduzeće za proizvodnju i razvoj uređaja za rasvjetu d.o.o., OIB 93985792935</izvorni_sadrzaj>
    <derivirana_varijabla naziv="DomainObject.Predmet.ProtustrankaFormatedOIB_1">  RV Poduzeće za proizvodnju i razvoj uređaja za rasvjetu d.o.o., OIB 93985792935</derivirana_varijabla>
  </DomainObject.Predmet.ProtustrankaFormatedOIB>
  <DomainObject.Predmet.ProtustrankaFormatedWithAdress>
    <izvorni_sadrzaj> RV Poduzeće za proizvodnju i razvoj uređaja za rasvjetu d.o.o., Kostanjek 17, 100000 Zagreb</izvorni_sadrzaj>
    <derivirana_varijabla naziv="DomainObject.Predmet.ProtustrankaFormatedWithAdress_1"> RV Poduzeće za proizvodnju i razvoj uređaja za rasvjetu d.o.o., Kostanjek 17, 100000 Zagreb</derivirana_varijabla>
  </DomainObject.Predmet.ProtustrankaFormatedWithAdress>
  <DomainObject.Predmet.ProtustrankaFormatedWithAdressOIB>
    <izvorni_sadrzaj> RV Poduzeće za proizvodnju i razvoj uređaja za rasvjetu d.o.o., OIB 93985792935, Kostanjek 17, 100000 Zagreb</izvorni_sadrzaj>
    <derivirana_varijabla naziv="DomainObject.Predmet.ProtustrankaFormatedWithAdressOIB_1"> RV Poduzeće za proizvodnju i razvoj uređaja za rasvjetu d.o.o., OIB 93985792935, Kostanjek 17, 100000 Zagreb</derivirana_varijabla>
  </DomainObject.Predmet.ProtustrankaFormatedWithAdressOIB>
  <DomainObject.Predmet.ProtustrankaWithAdress>
    <izvorni_sadrzaj>RV Poduzeće za proizvodnju i razvoj uređaja za rasvjetu d.o.o. Kostanjek 17, 100000 Zagreb</izvorni_sadrzaj>
    <derivirana_varijabla naziv="DomainObject.Predmet.ProtustrankaWithAdress_1">RV Poduzeće za proizvodnju i razvoj uređaja za rasvjetu d.o.o. Kostanjek 17, 100000 Zagreb</derivirana_varijabla>
  </DomainObject.Predmet.ProtustrankaWithAdress>
  <DomainObject.Predmet.ProtustrankaWithAdressOIB>
    <izvorni_sadrzaj>RV Poduzeće za proizvodnju i razvoj uređaja za rasvjetu d.o.o., OIB 93985792935, Kostanjek 17, 100000 Zagreb</izvorni_sadrzaj>
    <derivirana_varijabla naziv="DomainObject.Predmet.ProtustrankaWithAdressOIB_1">RV Poduzeće za proizvodnju i razvoj uređaja za rasvjetu d.o.o., OIB 93985792935, Kostanjek 17, 100000 Zagreb</derivirana_varijabla>
  </DomainObject.Predmet.ProtustrankaWithAdressOIB>
  <DomainObject.Predmet.ProtustrankaNazivFormated>
    <izvorni_sadrzaj>RV Poduzeće za proizvodnju i razvoj uređaja za rasvjetu d.o.o.</izvorni_sadrzaj>
    <derivirana_varijabla naziv="DomainObject.Predmet.ProtustrankaNazivFormated_1">RV Poduzeće za proizvodnju i razvoj uređaja za rasvjetu d.o.o.</derivirana_varijabla>
  </DomainObject.Predmet.ProtustrankaNazivFormated>
  <DomainObject.Predmet.ProtustrankaNazivFormatedOIB>
    <izvorni_sadrzaj>RV Poduzeće za proizvodnju i razvoj uređaja za rasvjetu d.o.o., OIB 93985792935</izvorni_sadrzaj>
    <derivirana_varijabla naziv="DomainObject.Predmet.ProtustrankaNazivFormatedOIB_1">RV Poduzeće za proizvodnju i razvoj uređaja za rasvjetu d.o.o., OIB 93985792935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RV Poduzeće za proizvodnju i razvoj uređaja za rasvjetu d.o.o.</item>
    </izvorni_sadrzaj>
    <derivirana_varijabla naziv="DomainObject.Predmet.ProtuStrankaListFormated_1">
      <item>RV Poduzeće za proizvodnju i razvoj uređaja za rasvjetu d.o.o.</item>
    </derivirana_varijabla>
  </DomainObject.Predmet.ProtuStrankaListFormated>
  <DomainObject.Predmet.ProtuStrankaListFormatedOIB>
    <izvorni_sadrzaj>
      <item>RV Poduzeće za proizvodnju i razvoj uređaja za rasvjetu d.o.o., OIB 93985792935</item>
    </izvorni_sadrzaj>
    <derivirana_varijabla naziv="DomainObject.Predmet.ProtuStrankaListFormatedOIB_1">
      <item>RV Poduzeće za proizvodnju i razvoj uređaja za rasvjetu d.o.o., OIB 93985792935</item>
    </derivirana_varijabla>
  </DomainObject.Predmet.ProtuStrankaListFormatedOIB>
  <DomainObject.Predmet.ProtuStrankaListFormatedWithAdress>
    <izvorni_sadrzaj>
      <item>RV Poduzeće za proizvodnju i razvoj uređaja za rasvjetu d.o.o., Kostanjek 17, 100000 Zagreb</item>
    </izvorni_sadrzaj>
    <derivirana_varijabla naziv="DomainObject.Predmet.ProtuStrankaListFormatedWithAdress_1">
      <item>RV Poduzeće za proizvodnju i razvoj uređaja za rasvjetu d.o.o., Kostanjek 17, 100000 Zagreb</item>
    </derivirana_varijabla>
  </DomainObject.Predmet.ProtuStrankaListFormatedWithAdress>
  <DomainObject.Predmet.ProtuStrankaListFormatedWithAdressOIB>
    <izvorni_sadrzaj>
      <item>RV Poduzeće za proizvodnju i razvoj uređaja za rasvjetu d.o.o., OIB 93985792935, Kostanjek 17, 100000 Zagreb</item>
    </izvorni_sadrzaj>
    <derivirana_varijabla naziv="DomainObject.Predmet.ProtuStrankaListFormatedWithAdressOIB_1">
      <item>RV Poduzeće za proizvodnju i razvoj uređaja za rasvjetu d.o.o., OIB 93985792935, Kostanjek 17, 100000 Zagreb</item>
    </derivirana_varijabla>
  </DomainObject.Predmet.ProtuStrankaListFormatedWithAdressOIB>
  <DomainObject.Predmet.ProtuStrankaListNazivFormated>
    <izvorni_sadrzaj>
      <item>RV Poduzeće za proizvodnju i razvoj uređaja za rasvjetu d.o.o.</item>
    </izvorni_sadrzaj>
    <derivirana_varijabla naziv="DomainObject.Predmet.ProtuStrankaListNazivFormated_1">
      <item>RV Poduzeće za proizvodnju i razvoj uređaja za rasvjetu d.o.o.</item>
    </derivirana_varijabla>
  </DomainObject.Predmet.ProtuStrankaListNazivFormated>
  <DomainObject.Predmet.ProtuStrankaListNazivFormatedOIB>
    <izvorni_sadrzaj>
      <item>RV Poduzeće za proizvodnju i razvoj uređaja za rasvjetu d.o.o., OIB 93985792935</item>
    </izvorni_sadrzaj>
    <derivirana_varijabla naziv="DomainObject.Predmet.ProtuStrankaListNazivFormatedOIB_1">
      <item>RV Poduzeće za proizvodnju i razvoj uređaja za rasvjetu d.o.o., OIB 93985792935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RV Poduzeće za proizvodnju i razvoj uređaja za rasvjetu d.o.o.</izvorni_sadrzaj>
    <derivirana_varijabla naziv="DomainObject.Predmet.ProtustrankaIDrugi_1">RV Poduzeće za proizvodnju i razvoj uređaja za rasvjetu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RV Poduzeće za proizvodnju i razvoj uređaja za rasvjetu d.o.o., OIB 93985792935, Kostanjek 17, 100000 Zagreb</izvorni_sadrzaj>
    <derivirana_varijabla naziv="DomainObject.Predmet.ProtustrankaIDrugiAdressOIB_1">RV Poduzeće za proizvodnju i razvoj uređaja za rasvjetu d.o.o., OIB 93985792935, Kostanjek 17, 100000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RV Poduzeće za proizvodnju i razvoj uređaja za rasvjetu d.o.o.</item>
      <item>FINA Regionalni centar Zagreb</item>
    </izvorni_sadrzaj>
    <derivirana_varijabla naziv="DomainObject.Predmet.SudioniciListNaziv_1">
      <item>RV Poduzeće za proizvodnju i razvoj uređaja za rasvjetu d.o.o.</item>
      <item>FINA Regionalni centar Zagreb</item>
    </derivirana_varijabla>
  </DomainObject.Predmet.SudioniciListNaziv>
  <DomainObject.Predmet.SudioniciListAdressOIB>
    <izvorni_sadrzaj>
      <item>RV Poduzeće za proizvodnju i razvoj uređaja za rasvjetu d.o.o., OIB 93985792935, Kostanjek 17,100000 Zagreb</item>
      <item>FINA Regionalni centar Zagreb, OIB 85821130368, Trg Svibanjskih žrtava 1995. br. 1,10000 Zagreb</item>
    </izvorni_sadrzaj>
    <derivirana_varijabla naziv="DomainObject.Predmet.SudioniciListAdressOIB_1">
      <item>RV Poduzeće za proizvodnju i razvoj uređaja za rasvjetu d.o.o., OIB 93985792935, Kostanjek 17,100000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93985792935</item>
      <item>, OIB 85821130368</item>
    </izvorni_sadrzaj>
    <derivirana_varijabla naziv="DomainObject.Predmet.SudioniciListNazivOIB_1">
      <item>, OIB 93985792935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316</properties:Words>
  <properties:Characters>1663</properties:Characters>
  <properties:Lines>46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2016-01-18T12:57:00Z</dcterms:created>
  <dc:creator>Sudsko vijeæe</dc:creator>
  <cp:lastModifiedBy>Anita Ban</cp:lastModifiedBy>
  <cp:lastPrinted>2015-11-09T13:54:00Z</cp:lastPrinted>
  <dcterms:modified xmlns:xsi="http://www.w3.org/2001/XMLSchema-instance" xsi:type="dcterms:W3CDTF">2016-01-18T13:02:00Z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