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b7c8" w14:paraId="c1ab7c8" w:rsidRDefault="007F2409" w:rsidP="007A0915" w:rsidR="007F2409" w:rsidRPr="005C4796">
      <w:pPr>
        <w:jc w:val="right"/>
        <w15:collapsed w:val="false"/>
        <w:rPr>
          <w:rFonts w:hAnsi="Times New Roman" w:ascii="Times New Roman"/>
        </w:rPr>
      </w:pPr>
      <w:bookmarkStart w:name="_GoBack" w:id="0"/>
      <w:bookmarkEnd w:id="0"/>
      <w:r w:rsidRPr="005C4796">
        <w:rPr>
          <w:rFonts w:hAnsi="Times New Roman" w:ascii="Times New Roman"/>
        </w:rPr>
        <w:t>3 St-</w:t>
      </w:r>
      <w:r w:rsidR="00AF4779">
        <w:rPr>
          <w:rFonts w:hAnsi="Times New Roman" w:ascii="Times New Roman"/>
        </w:rPr>
        <w:t>25</w:t>
      </w:r>
      <w:r w:rsidR="00C60325">
        <w:rPr>
          <w:rFonts w:hAnsi="Times New Roman" w:ascii="Times New Roman"/>
        </w:rPr>
        <w:t>80/17-22</w:t>
      </w:r>
    </w:p>
    <w:p w:rsidRDefault="007F2409" w:rsidP="007F2409" w:rsidR="007F2409" w:rsidRPr="005C4796">
      <w:pPr>
        <w:rPr>
          <w:rFonts w:hAnsi="Times New Roman" w:ascii="Times New Roman"/>
        </w:rPr>
      </w:pPr>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C60325" w:rsidRPr="00C60325">
        <w:rPr>
          <w:rFonts w:hAnsi="Times New Roman" w:ascii="Times New Roman"/>
        </w:rPr>
        <w:t>INTERIJERI ŠKOC j.d.o.o., Jakovlje, Zagrebačka 138, OIB: 26478898384</w:t>
      </w:r>
      <w:r w:rsidR="00762E38">
        <w:rPr>
          <w:rFonts w:hAnsi="Times New Roman" w:ascii="Times New Roman"/>
        </w:rPr>
        <w:t>,</w:t>
      </w:r>
      <w:r>
        <w:rPr>
          <w:rFonts w:hAnsi="Times New Roman" w:ascii="Times New Roman"/>
        </w:rPr>
        <w:t xml:space="preserve"> </w:t>
      </w:r>
      <w:r w:rsidR="00C60325">
        <w:rPr>
          <w:rFonts w:hAnsi="Times New Roman" w:ascii="Times New Roman"/>
        </w:rPr>
        <w:t>23. kolovoza</w:t>
      </w:r>
      <w:r w:rsidR="00A42972">
        <w:rPr>
          <w:rFonts w:hAnsi="Times New Roman" w:ascii="Times New Roman"/>
        </w:rPr>
        <w:t xml:space="preserve"> 201</w:t>
      </w:r>
      <w:r w:rsidR="009E0272">
        <w:rPr>
          <w:rFonts w:hAnsi="Times New Roman" w:ascii="Times New Roman"/>
        </w:rPr>
        <w:t>8</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C60325" w:rsidRPr="00C60325">
        <w:rPr>
          <w:rFonts w:hAnsi="Times New Roman" w:ascii="Times New Roman"/>
        </w:rPr>
        <w:t>INTERIJERI ŠKOC j.d.o.o., Jakovlje, Zagrebačka 138, OIB: 26478898384</w:t>
      </w:r>
      <w:r w:rsidR="00464385" w:rsidRPr="00D83C21">
        <w:rPr>
          <w:rFonts w:hAnsi="Times New Roman" w:ascii="Times New Roman"/>
        </w:rPr>
        <w:t xml:space="preserve">, </w:t>
      </w:r>
      <w:r w:rsidR="00C60325">
        <w:rPr>
          <w:rFonts w:hAnsi="Times New Roman" w:ascii="Times New Roman"/>
        </w:rPr>
        <w:t>23. kolovoza</w:t>
      </w:r>
      <w:r w:rsidR="00464385" w:rsidRPr="00D83C21">
        <w:rPr>
          <w:rFonts w:hAnsi="Times New Roman" w:ascii="Times New Roman"/>
        </w:rPr>
        <w:t xml:space="preserve"> 201</w:t>
      </w:r>
      <w:r w:rsidR="009E0272">
        <w:rPr>
          <w:rFonts w:hAnsi="Times New Roman" w:ascii="Times New Roman"/>
        </w:rPr>
        <w:t>8</w:t>
      </w:r>
      <w:r w:rsidR="00464385" w:rsidRPr="00D83C21">
        <w:rPr>
          <w:rFonts w:hAnsi="Times New Roman" w:ascii="Times New Roman"/>
        </w:rPr>
        <w:t xml:space="preserve">. u </w:t>
      </w:r>
      <w:r w:rsidR="0032359A">
        <w:rPr>
          <w:rFonts w:hAnsi="Times New Roman" w:ascii="Times New Roman"/>
        </w:rPr>
        <w:t>9,55</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7C7921">
      <w:pPr>
        <w:ind w:firstLine="720"/>
        <w:jc w:val="both"/>
        <w:rPr>
          <w:rFonts w:hAnsi="Times New Roman" w:ascii="Times New Roman"/>
        </w:rPr>
      </w:pPr>
      <w:r>
        <w:rPr>
          <w:rFonts w:hAnsi="Times New Roman" w:ascii="Times New Roman"/>
        </w:rPr>
        <w:t>II.</w:t>
      </w:r>
      <w:r w:rsidR="00464385" w:rsidRPr="005C4796">
        <w:rPr>
          <w:rFonts w:hAnsi="Times New Roman" w:ascii="Times New Roman"/>
        </w:rPr>
        <w:t xml:space="preserve">Stečajnim upraviteljem imenuje se </w:t>
      </w:r>
      <w:r w:rsidR="004E051D" w:rsidRPr="004E051D">
        <w:rPr>
          <w:rFonts w:hAnsi="Times New Roman" w:ascii="Times New Roman"/>
        </w:rPr>
        <w:t>Biserka Jakić, Zagreb, M. Haberlea 10, OIB: 24564164619</w:t>
      </w:r>
      <w:r w:rsidR="007C7921" w:rsidRPr="007C7921">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C60325" w:rsidRPr="00C60325">
        <w:rPr>
          <w:rFonts w:hAnsi="Times New Roman" w:ascii="Times New Roman"/>
        </w:rPr>
        <w:t>INTERIJERI ŠKOC j.d.o.o., Jakovlje, Zagrebačka 138, OIB: 26478898384</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C60325" w:rsidRPr="00C60325">
        <w:rPr>
          <w:rFonts w:hAnsi="Times New Roman" w:ascii="Times New Roman"/>
        </w:rPr>
        <w:t>INTERIJERI ŠKOC j.d.o.o., Jakovlje, Zagrebačka 138, OIB: 26478898384</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4C2E34" w:rsidP="004C2E34" w:rsidR="004C2E34" w:rsidRPr="004C2E34">
      <w:pPr>
        <w:ind w:firstLine="720"/>
        <w:jc w:val="both"/>
        <w:rPr>
          <w:rFonts w:hAnsi="Times New Roman" w:ascii="Times New Roman"/>
        </w:rPr>
      </w:pPr>
      <w:r w:rsidRPr="004C2E34">
        <w:rPr>
          <w:rFonts w:hAnsi="Times New Roman" w:ascii="Times New Roman"/>
        </w:rPr>
        <w:t xml:space="preserve">FINA, Regionalni centar Zagreb, Podružnica Zagreb, podnijela je ovom sudu </w:t>
      </w:r>
      <w:r w:rsidR="004E051D">
        <w:rPr>
          <w:rFonts w:hAnsi="Times New Roman" w:ascii="Times New Roman"/>
        </w:rPr>
        <w:t>21</w:t>
      </w:r>
      <w:r w:rsidRPr="004C2E34">
        <w:rPr>
          <w:rFonts w:hAnsi="Times New Roman" w:ascii="Times New Roman"/>
        </w:rPr>
        <w:t xml:space="preserve">.  rujna 2017. prijedlog za otvaranje stečajnog postupka nad dužnikom </w:t>
      </w:r>
      <w:r w:rsidR="00C60325" w:rsidRPr="00C60325">
        <w:rPr>
          <w:rFonts w:hAnsi="Times New Roman" w:ascii="Times New Roman"/>
        </w:rPr>
        <w:t>INTERIJERI ŠKOC j.d.o.o., Jakovlje, Zagrebačka 138, OIB: 26478898384</w:t>
      </w:r>
      <w:r w:rsidRPr="004C2E34">
        <w:rPr>
          <w:rFonts w:hAnsi="Times New Roman" w:ascii="Times New Roman"/>
        </w:rPr>
        <w:t xml:space="preserve">, temeljem odredbe čl. 110. st. 1. Stečajnog zakona ("Narodne novine" broj 71/15 - dalje SZ), u kojem navodi da dužnik </w:t>
      </w:r>
      <w:r w:rsidR="004E051D">
        <w:rPr>
          <w:rFonts w:hAnsi="Times New Roman" w:ascii="Times New Roman"/>
        </w:rPr>
        <w:t>20</w:t>
      </w:r>
      <w:r w:rsidRPr="004C2E34">
        <w:rPr>
          <w:rFonts w:hAnsi="Times New Roman" w:ascii="Times New Roman"/>
        </w:rPr>
        <w:t xml:space="preserve">. </w:t>
      </w:r>
      <w:r w:rsidR="004E051D">
        <w:rPr>
          <w:rFonts w:hAnsi="Times New Roman" w:ascii="Times New Roman"/>
        </w:rPr>
        <w:t>rujna</w:t>
      </w:r>
      <w:r w:rsidRPr="004C2E34">
        <w:rPr>
          <w:rFonts w:hAnsi="Times New Roman" w:ascii="Times New Roman"/>
        </w:rPr>
        <w:t xml:space="preserve"> 2017. u Očevidniku redoslijeda osnova za plaćanje ima evidentirane neizvršene osnove za plaćanje u neprekinutom razdoblju od 120 dana u ukupnom iznosu od </w:t>
      </w:r>
      <w:r w:rsidR="004E051D">
        <w:rPr>
          <w:rFonts w:hAnsi="Times New Roman" w:ascii="Times New Roman"/>
        </w:rPr>
        <w:t xml:space="preserve">47.388,47 </w:t>
      </w:r>
      <w:r w:rsidRPr="004C2E34">
        <w:rPr>
          <w:rFonts w:hAnsi="Times New Roman" w:ascii="Times New Roman"/>
        </w:rPr>
        <w:t>kn, te da ima jednog zaposlenika.</w:t>
      </w:r>
    </w:p>
    <w:p w:rsidRDefault="004C2E34" w:rsidP="004C2E34" w:rsidR="004C2E34" w:rsidRPr="004C2E34">
      <w:pPr>
        <w:ind w:firstLine="720"/>
        <w:jc w:val="both"/>
        <w:rPr>
          <w:rFonts w:hAnsi="Times New Roman" w:ascii="Times New Roman"/>
        </w:rPr>
      </w:pPr>
    </w:p>
    <w:p w:rsidRDefault="004C2E34" w:rsidP="004C2E34" w:rsidR="004C2E34" w:rsidRPr="004C2E34">
      <w:pPr>
        <w:ind w:firstLine="720"/>
        <w:jc w:val="both"/>
        <w:rPr>
          <w:rFonts w:hAnsi="Times New Roman" w:ascii="Times New Roman"/>
        </w:rPr>
      </w:pPr>
      <w:r w:rsidRPr="004C2E34">
        <w:rPr>
          <w:rFonts w:hAnsi="Times New Roman" w:ascii="Times New Roman"/>
        </w:rPr>
        <w:t xml:space="preserve">Rješenjem ovog suda poslovni broj gornji od </w:t>
      </w:r>
      <w:r w:rsidR="004E051D">
        <w:rPr>
          <w:rFonts w:hAnsi="Times New Roman" w:ascii="Times New Roman"/>
        </w:rPr>
        <w:t>30</w:t>
      </w:r>
      <w:r w:rsidRPr="004C2E34">
        <w:rPr>
          <w:rFonts w:hAnsi="Times New Roman" w:ascii="Times New Roman"/>
        </w:rPr>
        <w:t xml:space="preserve">. </w:t>
      </w:r>
      <w:r w:rsidR="004E051D">
        <w:rPr>
          <w:rFonts w:hAnsi="Times New Roman" w:ascii="Times New Roman"/>
        </w:rPr>
        <w:t xml:space="preserve">studenog </w:t>
      </w:r>
      <w:r w:rsidRPr="004C2E34">
        <w:rPr>
          <w:rFonts w:hAnsi="Times New Roman" w:ascii="Times New Roman"/>
        </w:rPr>
        <w:t>2017. pokrenut je prethodni postupak radi utvrđivanja uvjeta za otvaranje stečajnog postupka sukladno odredbi čl. 115. st. 1. SZ-a, a ujedno je sud zaključkom naredio dužniku da u roku od osam dana dostavi sudu popis imovine i obveza dužnika sukladno čl. 17. st. 1. SZ-a.</w:t>
      </w:r>
    </w:p>
    <w:p w:rsidRDefault="004C2E34" w:rsidP="004C2E34" w:rsidR="004C2E34" w:rsidRPr="004C2E34">
      <w:pPr>
        <w:ind w:firstLine="720"/>
        <w:jc w:val="both"/>
        <w:rPr>
          <w:rFonts w:hAnsi="Times New Roman" w:ascii="Times New Roman"/>
        </w:rPr>
      </w:pPr>
    </w:p>
    <w:p w:rsidRDefault="004C2E34" w:rsidP="004C2E34" w:rsidR="004C2E34" w:rsidRPr="004C2E34">
      <w:pPr>
        <w:ind w:firstLine="720"/>
        <w:jc w:val="both"/>
        <w:rPr>
          <w:rFonts w:hAnsi="Times New Roman" w:ascii="Times New Roman"/>
        </w:rPr>
      </w:pPr>
      <w:r w:rsidRPr="004C2E34">
        <w:rPr>
          <w:rFonts w:hAnsi="Times New Roman" w:ascii="Times New Roman"/>
        </w:rPr>
        <w:lastRenderedPageBreak/>
        <w:t xml:space="preserve">Na ročištu održanom </w:t>
      </w:r>
      <w:r w:rsidR="004E051D">
        <w:rPr>
          <w:rFonts w:hAnsi="Times New Roman" w:ascii="Times New Roman"/>
        </w:rPr>
        <w:t>2. veljače</w:t>
      </w:r>
      <w:r w:rsidRPr="004C2E34">
        <w:rPr>
          <w:rFonts w:hAnsi="Times New Roman" w:ascii="Times New Roman"/>
        </w:rPr>
        <w:t xml:space="preserve"> 2018., u odsutnosti uredno pozvanog predlagatelja i dužnika izvršen</w:t>
      </w:r>
      <w:r w:rsidR="004E051D">
        <w:rPr>
          <w:rFonts w:hAnsi="Times New Roman" w:ascii="Times New Roman"/>
        </w:rPr>
        <w:t xml:space="preserve"> je uvid u podnesak FINA-e od 8</w:t>
      </w:r>
      <w:r w:rsidRPr="004C2E34">
        <w:rPr>
          <w:rFonts w:hAnsi="Times New Roman" w:ascii="Times New Roman"/>
        </w:rPr>
        <w:t>. prosinca 2017. kojim navodi da u cijelosti ostaje kod prijedloga za otvaranje stečajnog postup</w:t>
      </w:r>
      <w:r w:rsidR="00D94BDC">
        <w:rPr>
          <w:rFonts w:hAnsi="Times New Roman" w:ascii="Times New Roman"/>
        </w:rPr>
        <w:t xml:space="preserve">ka, te navoda iznesenih u istom </w:t>
      </w:r>
      <w:r w:rsidR="00D94BDC" w:rsidRPr="00D94BDC">
        <w:rPr>
          <w:rFonts w:hAnsi="Times New Roman" w:ascii="Times New Roman"/>
        </w:rPr>
        <w:t>i dopis Raiffeisen bank d.d. kojim dostavlja izvješće o solventnosti (BON 2), uvidom u koji se utvrđuje da je iznos blokade 48.111,34 kn, te je broj dana neprekidne blokade, 203 dana.</w:t>
      </w:r>
    </w:p>
    <w:p w:rsidRDefault="004C2E34" w:rsidP="004C2E34" w:rsidR="004C2E34" w:rsidRPr="004C2E34">
      <w:pPr>
        <w:ind w:firstLine="720"/>
        <w:jc w:val="both"/>
        <w:rPr>
          <w:rFonts w:hAnsi="Times New Roman" w:ascii="Times New Roman"/>
        </w:rPr>
      </w:pPr>
    </w:p>
    <w:p w:rsidRDefault="00D94BDC" w:rsidP="00D94BDC" w:rsidR="00D94BDC" w:rsidRPr="00D94BDC">
      <w:pPr>
        <w:ind w:firstLine="720"/>
        <w:jc w:val="both"/>
        <w:rPr>
          <w:rFonts w:hAnsi="Times New Roman" w:ascii="Times New Roman"/>
        </w:rPr>
      </w:pPr>
      <w:r w:rsidRPr="00D94BDC">
        <w:rPr>
          <w:rFonts w:hAnsi="Times New Roman" w:ascii="Times New Roman"/>
        </w:rPr>
        <w:t xml:space="preserve">Sud je službenim putem pribavio potvrdu iz zemljišnih knjiga o imovini dužnika iz koje proizlazi da dužnik nije evidentiran kao vlasnik nekretnina, te je zaključkom od 5. veljače 2018. zatražio od javnih tijela koja vode evidenciju o određenoj vrsti imovine dostavu podataka iz njihovih službenih evidencija o tome da li je dužnik evidentiran kao vlasnik imovine. </w:t>
      </w:r>
    </w:p>
    <w:p w:rsidRDefault="00D94BDC" w:rsidP="00D94BDC" w:rsidR="00D94BDC" w:rsidRPr="00D94BDC">
      <w:pPr>
        <w:jc w:val="both"/>
        <w:rPr>
          <w:rFonts w:hAnsi="Times New Roman" w:ascii="Times New Roman"/>
        </w:rPr>
      </w:pPr>
    </w:p>
    <w:p w:rsidRDefault="00D94BDC" w:rsidP="00D94BDC" w:rsidR="00A042B3">
      <w:pPr>
        <w:ind w:firstLine="720"/>
        <w:jc w:val="both"/>
        <w:rPr>
          <w:rFonts w:hAnsi="Times New Roman" w:ascii="Times New Roman"/>
        </w:rPr>
      </w:pPr>
      <w:r w:rsidRPr="00D94BDC">
        <w:rPr>
          <w:rFonts w:hAnsi="Times New Roman" w:ascii="Times New Roman"/>
        </w:rPr>
        <w:t>Uvidom u obavijest Hrvatske agencije za civilno zrakoplovstvo od 12. veljače 2018., utvrđeno je da dužnik nije registriran kao vlasnik zrakoplova. Uvidom u uvjerenje Centra za vozila d.d.  od  20. veljače 2018., utvrđeno je da je dužnik evidentiran kao vlasnik  vozila N1, marka Volkswagen 2,5 TDI, godina proizvodnje 1997., broj šasije WV1ZZZ70ZWH083845, reg. oznake ZG4556D. Uvidom u dostavljenu obavijest Ministarstva mora, prometa i infrastrukture od 9. veljače 2018., utvrđeno je da dužnik nije upisan kao vlasnik niti jednog broda, brodice, jahte, čamca, plutajućeg objekta, nepomičnog odobalnog objekta, broda u gradnji, plutajućeg objekta u gradnji, niti nepomičnog odobalnog objekta u gradnji. Uvidom u obavijest Državne geodetske uprave, Središnji ured Zagreb od 15. veljače 2018. utvrđeno je da dužnik nije upisan u katastarski operat. Uvidom u obavijest Središnjeg klirinškog depozitarnog društva d.d. od 20. veljače 2018. utvrđeno je da u sustavu SKDD-a ne postoji račun nematerijaliziranih vrijednosnih papira dužnika. Uvidom u dostavljenu potvrdu FINA-e od 8. veljače 2018., utvrđeno je da na dan izdavanja potvrde u Očevidniku redoslijeda osnova za plaćanje dužnik ima evidentirane neizvršene osnove za plaćanje u neprekinutom razdoblju od 260 dana u iznosu od 71.090,65 kn.</w:t>
      </w:r>
    </w:p>
    <w:p w:rsidRDefault="00D94BDC" w:rsidP="00D94BDC" w:rsidR="00D94BDC">
      <w:pPr>
        <w:ind w:firstLine="720"/>
        <w:jc w:val="both"/>
        <w:rPr>
          <w:rFonts w:hAnsi="Times New Roman" w:ascii="Times New Roman"/>
        </w:rPr>
      </w:pPr>
    </w:p>
    <w:p w:rsidRDefault="00D94BDC" w:rsidP="00D94BDC" w:rsidR="00D94BDC">
      <w:pPr>
        <w:ind w:firstLine="720"/>
        <w:jc w:val="both"/>
        <w:rPr>
          <w:rFonts w:hAnsi="Times New Roman" w:ascii="Times New Roman"/>
        </w:rPr>
      </w:pPr>
      <w:r w:rsidRPr="00D94BDC">
        <w:rPr>
          <w:rFonts w:hAnsi="Times New Roman" w:ascii="Times New Roman"/>
        </w:rPr>
        <w:t>Prema mišljenju ovog suda navedena imovina dužnika, vozilo koje je proizvedeno 1997., nije dovoljna za namirenje troškova stečajnog postupka</w:t>
      </w:r>
      <w:r>
        <w:rPr>
          <w:rFonts w:hAnsi="Times New Roman" w:ascii="Times New Roman"/>
        </w:rPr>
        <w:t>.</w:t>
      </w:r>
    </w:p>
    <w:p w:rsidRDefault="00D94BDC" w:rsidP="00D94BDC" w:rsidR="00D94BDC">
      <w:pPr>
        <w:ind w:firstLine="720"/>
        <w:jc w:val="both"/>
        <w:rPr>
          <w:rFonts w:hAnsi="Times New Roman" w:ascii="Times New Roman"/>
        </w:rPr>
      </w:pPr>
    </w:p>
    <w:p w:rsidRDefault="00D94BDC" w:rsidP="00D94BDC" w:rsidR="00D94BDC">
      <w:pPr>
        <w:ind w:firstLine="720"/>
        <w:jc w:val="both"/>
        <w:rPr>
          <w:rFonts w:hAnsi="Times New Roman" w:ascii="Times New Roman"/>
        </w:rPr>
      </w:pPr>
      <w:r w:rsidRPr="00D94BDC">
        <w:rPr>
          <w:rFonts w:hAnsi="Times New Roman" w:ascii="Times New Roman"/>
        </w:rPr>
        <w:t xml:space="preserve">Daljnjom provjerom na dan pisanja ovog rješenja kroz stranicu FINA-e, eBlokade, utvrđeno je da dužnik u Očevidniku neizvršenih osnova za plaćanje ima evidentiran ukupan iznos obveza po svim neizvršenim osnovama za plaćanje s kamatom u iznosu od </w:t>
      </w:r>
      <w:r>
        <w:rPr>
          <w:rFonts w:hAnsi="Times New Roman" w:ascii="Times New Roman"/>
        </w:rPr>
        <w:t>98.807,34</w:t>
      </w:r>
      <w:r w:rsidRPr="00D94BDC">
        <w:rPr>
          <w:rFonts w:hAnsi="Times New Roman" w:ascii="Times New Roman"/>
        </w:rPr>
        <w:t xml:space="preserve">  kn.</w:t>
      </w:r>
    </w:p>
    <w:p w:rsidRDefault="00D94BDC" w:rsidP="00D94BDC" w:rsidR="00D94BDC"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C60325" w:rsidRPr="00C60325">
        <w:rPr>
          <w:rFonts w:hAnsi="Times New Roman" w:ascii="Times New Roman"/>
        </w:rPr>
        <w:t>INTERIJERI ŠKOC j.d.o.o., Jakovlje,</w:t>
      </w:r>
      <w:r w:rsidR="00AF4779" w:rsidRPr="00AF4779">
        <w:rPr>
          <w:rFonts w:hAnsi="Times New Roman" w:ascii="Times New Roman"/>
        </w:rPr>
        <w:t xml:space="preserve"> </w:t>
      </w:r>
      <w:r w:rsidRPr="00A042B3">
        <w:rPr>
          <w:rFonts w:hAnsi="Times New Roman" w:ascii="Times New Roman"/>
        </w:rPr>
        <w:t>nije dovoljna ni za namirenje troškova stečajnog postupka.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570F10">
        <w:rPr>
          <w:rFonts w:hAnsi="Times New Roman" w:ascii="Times New Roman"/>
        </w:rPr>
        <w:t>25</w:t>
      </w:r>
      <w:r w:rsidR="00D94BDC">
        <w:rPr>
          <w:rFonts w:hAnsi="Times New Roman" w:ascii="Times New Roman"/>
        </w:rPr>
        <w:t>80</w:t>
      </w:r>
      <w:r w:rsidR="00570F10">
        <w:rPr>
          <w:rFonts w:hAnsi="Times New Roman" w:ascii="Times New Roman"/>
        </w:rPr>
        <w:t>/17-</w:t>
      </w:r>
      <w:r w:rsidR="00D94BDC">
        <w:rPr>
          <w:rFonts w:hAnsi="Times New Roman" w:ascii="Times New Roman"/>
        </w:rPr>
        <w:t>21</w:t>
      </w:r>
      <w:r w:rsidRPr="00A042B3">
        <w:rPr>
          <w:rFonts w:hAnsi="Times New Roman" w:ascii="Times New Roman"/>
        </w:rPr>
        <w:t xml:space="preserve"> od </w:t>
      </w:r>
      <w:r w:rsidR="00D94BDC">
        <w:rPr>
          <w:rFonts w:hAnsi="Times New Roman" w:ascii="Times New Roman"/>
        </w:rPr>
        <w:t>14. lipnja</w:t>
      </w:r>
      <w:r w:rsidR="00BD685B">
        <w:rPr>
          <w:rFonts w:hAnsi="Times New Roman" w:ascii="Times New Roman"/>
        </w:rPr>
        <w:t xml:space="preserve"> 2018</w:t>
      </w:r>
      <w:r w:rsidRPr="00A042B3">
        <w:rPr>
          <w:rFonts w:hAnsi="Times New Roman" w:ascii="Times New Roman"/>
        </w:rPr>
        <w:t>. pozvane su osobe koje imaju pravni interes za provedbom stečajnog postupka nad dužnikom da u roku 15 dana od ob</w:t>
      </w:r>
      <w:r w:rsidR="00BD685B">
        <w:rPr>
          <w:rFonts w:hAnsi="Times New Roman" w:ascii="Times New Roman"/>
        </w:rPr>
        <w:t>jave rješenja uplate iznos od 15</w:t>
      </w:r>
      <w:r w:rsidRPr="00A042B3">
        <w:rPr>
          <w:rFonts w:hAnsi="Times New Roman" w:ascii="Times New Roman"/>
        </w:rPr>
        <w:t xml:space="preserve">.000,00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D94BDC">
        <w:rPr>
          <w:rFonts w:hAnsi="Times New Roman" w:ascii="Times New Roman"/>
        </w:rPr>
        <w:t>14. lipnja</w:t>
      </w:r>
      <w:r w:rsidR="00BD685B">
        <w:rPr>
          <w:rFonts w:hAnsi="Times New Roman" w:ascii="Times New Roman"/>
        </w:rPr>
        <w:t xml:space="preserve"> 2018</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Prema odredbi čl. 5. st. 1. i 2. SZ-a  stečajni postupak se može otvoriti samo ako se utvrdi postojanje kojeg od Zakonom predviđenih stečajnih razloga, a stečajni su razlozi </w:t>
      </w:r>
      <w:r w:rsidRPr="00A042B3">
        <w:rPr>
          <w:rFonts w:hAnsi="Times New Roman" w:ascii="Times New Roman"/>
        </w:rPr>
        <w:lastRenderedPageBreak/>
        <w:t>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C60325">
        <w:rPr>
          <w:rFonts w:hAnsi="Times New Roman" w:ascii="Times New Roman"/>
        </w:rPr>
        <w:t>23. kolovoza</w:t>
      </w:r>
      <w:r w:rsidRPr="00A042B3">
        <w:rPr>
          <w:rFonts w:hAnsi="Times New Roman" w:ascii="Times New Roman"/>
        </w:rPr>
        <w:t xml:space="preserve"> 2018.</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913F1A">
        <w:rPr>
          <w:rFonts w:hAnsi="Times New Roman" w:ascii="Times New Roman"/>
        </w:rPr>
        <w:t>, v.r.</w:t>
      </w:r>
    </w:p>
    <w:p w:rsidRDefault="00913F1A" w:rsidP="00840D37" w:rsidR="00913F1A">
      <w:pPr>
        <w:ind w:firstLine="720"/>
        <w:jc w:val="right"/>
        <w:rPr>
          <w:rFonts w:hAnsi="Times New Roman" w:ascii="Times New Roman"/>
        </w:rPr>
      </w:pPr>
    </w:p>
    <w:p w:rsidRDefault="00913F1A" w:rsidP="00840D37" w:rsidR="00913F1A">
      <w:pPr>
        <w:ind w:firstLine="720"/>
        <w:jc w:val="right"/>
        <w:rPr>
          <w:rFonts w:hAnsi="Times New Roman" w:ascii="Times New Roman"/>
        </w:rPr>
      </w:pPr>
      <w:r>
        <w:rPr>
          <w:rFonts w:hAnsi="Times New Roman" w:ascii="Times New Roman"/>
        </w:rPr>
        <w:t>Za točnost otpravka-</w:t>
      </w:r>
    </w:p>
    <w:p w:rsidRDefault="00913F1A" w:rsidP="00840D37" w:rsidR="00913F1A">
      <w:pPr>
        <w:ind w:firstLine="720"/>
        <w:jc w:val="right"/>
        <w:rPr>
          <w:rFonts w:hAnsi="Times New Roman" w:ascii="Times New Roman"/>
        </w:rPr>
      </w:pPr>
      <w:r>
        <w:rPr>
          <w:rFonts w:hAnsi="Times New Roman" w:ascii="Times New Roman"/>
        </w:rPr>
        <w:t>ovlašteni službenik:</w:t>
      </w:r>
    </w:p>
    <w:p w:rsidRDefault="00913F1A" w:rsidP="00840D37" w:rsidR="00913F1A">
      <w:pPr>
        <w:ind w:firstLine="720"/>
        <w:jc w:val="right"/>
        <w:rPr>
          <w:rFonts w:hAnsi="Times New Roman" w:ascii="Times New Roman"/>
        </w:rPr>
      </w:pPr>
      <w:r>
        <w:rPr>
          <w:rFonts w:hAnsi="Times New Roman" w:ascii="Times New Roman"/>
        </w:rPr>
        <w:t>Žana Livaja</w:t>
      </w:r>
    </w:p>
    <w:p w:rsidRDefault="00975B79" w:rsidP="00840D37" w:rsidR="00975B79">
      <w:pPr>
        <w:ind w:firstLine="720"/>
        <w:jc w:val="right"/>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913F1A"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1A19">
      <w:rPr>
        <w:rStyle w:val="Brojstranice"/>
        <w:noProof/>
      </w:rPr>
      <w:t>3</w:t>
    </w:r>
    <w:r>
      <w:rPr>
        <w:rStyle w:val="Brojstranice"/>
      </w:rPr>
      <w:fldChar w:fldCharType="end"/>
    </w:r>
  </w:p>
  <w:p w:rsidRDefault="00C60325" w:rsidP="00C60325" w:rsidR="00AF7971" w:rsidRPr="00AF7971">
    <w:pPr>
      <w:pStyle w:val="Zaglavlje"/>
      <w:jc w:val="right"/>
      <w:rPr>
        <w:rFonts w:hAnsi="Times New Roman" w:ascii="Times New Roman"/>
      </w:rPr>
    </w:pPr>
    <w:r w:rsidRPr="00C60325">
      <w:rPr>
        <w:rFonts w:hAnsi="Times New Roman" w:ascii="Times New Roman"/>
      </w:rPr>
      <w:t>3 St-2580/17-22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1056B0"/>
    <w:rsid w:val="001100CA"/>
    <w:rsid w:val="001115CA"/>
    <w:rsid w:val="00116557"/>
    <w:rsid w:val="0012310E"/>
    <w:rsid w:val="001305D0"/>
    <w:rsid w:val="001314E4"/>
    <w:rsid w:val="0015135F"/>
    <w:rsid w:val="001657FD"/>
    <w:rsid w:val="00180A62"/>
    <w:rsid w:val="00192133"/>
    <w:rsid w:val="001B052B"/>
    <w:rsid w:val="001B54F2"/>
    <w:rsid w:val="001D5EB3"/>
    <w:rsid w:val="001E12C7"/>
    <w:rsid w:val="001E35B4"/>
    <w:rsid w:val="001F099E"/>
    <w:rsid w:val="001F6418"/>
    <w:rsid w:val="001F667D"/>
    <w:rsid w:val="00200D53"/>
    <w:rsid w:val="00203194"/>
    <w:rsid w:val="00205364"/>
    <w:rsid w:val="002236A7"/>
    <w:rsid w:val="00226E8F"/>
    <w:rsid w:val="00231C0F"/>
    <w:rsid w:val="002343E1"/>
    <w:rsid w:val="002458DD"/>
    <w:rsid w:val="002558C5"/>
    <w:rsid w:val="002575A9"/>
    <w:rsid w:val="002732D0"/>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32A2"/>
    <w:rsid w:val="003A572A"/>
    <w:rsid w:val="003C546D"/>
    <w:rsid w:val="003C6447"/>
    <w:rsid w:val="003D15DF"/>
    <w:rsid w:val="003D2785"/>
    <w:rsid w:val="003E01D6"/>
    <w:rsid w:val="003F3EBF"/>
    <w:rsid w:val="003F5409"/>
    <w:rsid w:val="00405622"/>
    <w:rsid w:val="00413291"/>
    <w:rsid w:val="00416E00"/>
    <w:rsid w:val="00417564"/>
    <w:rsid w:val="00432527"/>
    <w:rsid w:val="00447E54"/>
    <w:rsid w:val="00464385"/>
    <w:rsid w:val="004661FF"/>
    <w:rsid w:val="00466D65"/>
    <w:rsid w:val="00472150"/>
    <w:rsid w:val="00484309"/>
    <w:rsid w:val="0048728D"/>
    <w:rsid w:val="00491637"/>
    <w:rsid w:val="004B7D02"/>
    <w:rsid w:val="004C10AA"/>
    <w:rsid w:val="004C2E34"/>
    <w:rsid w:val="004D0339"/>
    <w:rsid w:val="004D1456"/>
    <w:rsid w:val="004D38B6"/>
    <w:rsid w:val="004D4B34"/>
    <w:rsid w:val="004E051D"/>
    <w:rsid w:val="004E4351"/>
    <w:rsid w:val="004E7E33"/>
    <w:rsid w:val="00500B0C"/>
    <w:rsid w:val="00503749"/>
    <w:rsid w:val="00513210"/>
    <w:rsid w:val="0051510F"/>
    <w:rsid w:val="0054026A"/>
    <w:rsid w:val="0054065D"/>
    <w:rsid w:val="005423FE"/>
    <w:rsid w:val="00542F1A"/>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6B7D"/>
    <w:rsid w:val="00637330"/>
    <w:rsid w:val="006375A3"/>
    <w:rsid w:val="00644F57"/>
    <w:rsid w:val="006501F2"/>
    <w:rsid w:val="006C2A03"/>
    <w:rsid w:val="006C7F6C"/>
    <w:rsid w:val="006E12B0"/>
    <w:rsid w:val="006E1FD3"/>
    <w:rsid w:val="006E2EFA"/>
    <w:rsid w:val="0070223B"/>
    <w:rsid w:val="00705993"/>
    <w:rsid w:val="007077A1"/>
    <w:rsid w:val="00735736"/>
    <w:rsid w:val="00737A4B"/>
    <w:rsid w:val="00762E38"/>
    <w:rsid w:val="00783150"/>
    <w:rsid w:val="007849EC"/>
    <w:rsid w:val="00793CE7"/>
    <w:rsid w:val="00793E1F"/>
    <w:rsid w:val="007A0915"/>
    <w:rsid w:val="007B4C6D"/>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7417"/>
    <w:rsid w:val="00861DDE"/>
    <w:rsid w:val="00890661"/>
    <w:rsid w:val="008B4C77"/>
    <w:rsid w:val="008B4C87"/>
    <w:rsid w:val="008B57BD"/>
    <w:rsid w:val="008C244D"/>
    <w:rsid w:val="008C5622"/>
    <w:rsid w:val="008D782F"/>
    <w:rsid w:val="008E0EF7"/>
    <w:rsid w:val="00901817"/>
    <w:rsid w:val="00906D58"/>
    <w:rsid w:val="009107AF"/>
    <w:rsid w:val="00913F1A"/>
    <w:rsid w:val="009149F1"/>
    <w:rsid w:val="00917783"/>
    <w:rsid w:val="00926AB4"/>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774E"/>
    <w:rsid w:val="00A76042"/>
    <w:rsid w:val="00A92476"/>
    <w:rsid w:val="00AA2646"/>
    <w:rsid w:val="00AA416A"/>
    <w:rsid w:val="00AB59EB"/>
    <w:rsid w:val="00AB77C2"/>
    <w:rsid w:val="00AC7B2F"/>
    <w:rsid w:val="00AD105D"/>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85CD3"/>
    <w:rsid w:val="00B90381"/>
    <w:rsid w:val="00B97962"/>
    <w:rsid w:val="00BB45A6"/>
    <w:rsid w:val="00BB7245"/>
    <w:rsid w:val="00BC19C6"/>
    <w:rsid w:val="00BD685B"/>
    <w:rsid w:val="00C0595E"/>
    <w:rsid w:val="00C07402"/>
    <w:rsid w:val="00C156FD"/>
    <w:rsid w:val="00C25A1D"/>
    <w:rsid w:val="00C3099F"/>
    <w:rsid w:val="00C41834"/>
    <w:rsid w:val="00C4438A"/>
    <w:rsid w:val="00C60325"/>
    <w:rsid w:val="00C61CA0"/>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3C05"/>
    <w:rsid w:val="00D83C21"/>
    <w:rsid w:val="00D92FEF"/>
    <w:rsid w:val="00D94BDC"/>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56EAA"/>
    <w:rsid w:val="00E57739"/>
    <w:rsid w:val="00E57A13"/>
    <w:rsid w:val="00E66AEA"/>
    <w:rsid w:val="00E72FA9"/>
    <w:rsid w:val="00EA4A20"/>
    <w:rsid w:val="00EA5B3D"/>
    <w:rsid w:val="00EB6E7E"/>
    <w:rsid w:val="00ED1A19"/>
    <w:rsid w:val="00ED5DE4"/>
    <w:rsid w:val="00EE23B8"/>
    <w:rsid w:val="00EF18D0"/>
    <w:rsid w:val="00F24042"/>
    <w:rsid w:val="00F3644D"/>
    <w:rsid w:val="00F36606"/>
    <w:rsid w:val="00F40BFF"/>
    <w:rsid w:val="00F4129E"/>
    <w:rsid w:val="00F45317"/>
    <w:rsid w:val="00F47904"/>
    <w:rsid w:val="00F56224"/>
    <w:rsid w:val="00FB2AE9"/>
    <w:rsid w:val="00FC3737"/>
    <w:rsid w:val="00FC40FF"/>
    <w:rsid w:val="00FC553E"/>
    <w:rsid w:val="00FD77EA"/>
    <w:rsid w:val="00FE32DC"/>
    <w:rsid w:val="00FE565D"/>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13F1A"/>
    <w:rPr>
      <w:color w:val="808080"/>
      <w:bdr w:space="0" w:sz="0" w:color="auto" w:val="none"/>
      <w:shd w:fill="auto" w:color="auto" w:val="clear"/>
    </w:rPr>
  </w:style>
  <w:style w:customStyle="true" w:styleId="eSPISCCParagraphDefaultFont" w:type="character">
    <w:name w:val="eSPIS_CC_Paragraph Default Font"/>
    <w:basedOn w:val="Zadanifontodlomka"/>
    <w:rsid w:val="00913F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3F1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13F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3F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13F1A"/>
    <w:rPr>
      <w:color w:val="808080"/>
      <w:bdr w:color="auto" w:space="0" w:sz="0" w:val="none"/>
      <w:shd w:color="auto" w:fill="auto" w:val="clear"/>
    </w:rPr>
  </w:style>
  <w:style w:customStyle="1" w:styleId="eSPISCCParagraphDefaultFont" w:type="character">
    <w:name w:val="eSPIS_CC_Paragraph Default Font"/>
    <w:basedOn w:val="Zadanifontodlomka"/>
    <w:rsid w:val="00913F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3F1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13F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3F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St-2580/2017</izvorni_sadrzaj>
    <derivirana_varijabla naziv="DomainObject.Predmet.OznakaBroj_1">St-2580/2017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INTERIJERI ŠKOC jednostavno društvo s ograničenom odgovornošću za usluge zastupanog po punomoćniku Danijel Školjak</izvorni_sadrzaj>
    <derivirana_varijabla naziv="DomainObject.Predmet.ProtustrankaFormated_1">  INTERIJERI ŠKOC jednostavno društvo s ograničenom odgovornošću za usluge zastupanog po punomoćniku Danijel Školjak</derivirana_varijabla>
  </DomainObject.Predmet.ProtustrankaFormated>
  <DomainObject.Predmet.ProtustrankaFormatedOIB>
    <izvorni_sadrzaj>  INTERIJERI ŠKOC jednostavno društvo s ograničenom odgovornošću za usluge, OIB 26478898384 zastupanog po punomoćniku Danijel Školjak</izvorni_sadrzaj>
    <derivirana_varijabla naziv="DomainObject.Predmet.ProtustrankaFormatedOIB_1">  INTERIJERI ŠKOC jednostavno društvo s ograničenom odgovornošću za usluge, OIB 26478898384 zastupanog po punomoćniku Danijel Školjak</derivirana_varijabla>
  </DomainObject.Predmet.ProtustrankaFormatedOIB>
  <DomainObject.Predmet.ProtustrankaFormatedWithAdress>
    <izvorni_sadrzaj> INTERIJERI ŠKOC jednostavno društvo s ograničenom odgovornošću za usluge, Zagrebačka 138, 10297 Jakovlje zastupanog po punomoćniku Danijel Školjak</izvorni_sadrzaj>
    <derivirana_varijabla naziv="DomainObject.Predmet.ProtustrankaFormatedWithAdress_1"> INTERIJERI ŠKOC jednostavno društvo s ograničenom odgovornošću za usluge, Zagrebačka 138, 10297 Jakovlje zastupanog po punomoćniku Danijel Školjak</derivirana_varijabla>
  </DomainObject.Predmet.ProtustrankaFormatedWithAdress>
  <DomainObject.Predmet.ProtustrankaFormatedWithAdressOIB>
    <izvorni_sadrzaj> INTERIJERI ŠKOC jednostavno društvo s ograničenom odgovornošću za usluge, OIB 26478898384, Zagrebačka 138, 10297 Jakovlje zastupanog po punomoćniku Danijel Školjak</izvorni_sadrzaj>
    <derivirana_varijabla naziv="DomainObject.Predmet.ProtustrankaFormatedWithAdressOIB_1"> INTERIJERI ŠKOC jednostavno društvo s ograničenom odgovornošću za usluge, OIB 26478898384, Zagrebačka 138, 10297 Jakovlje zastupanog po punomoćniku Danijel Školjak</derivirana_varijabla>
  </DomainObject.Predmet.ProtustrankaFormatedWithAdressOIB>
  <DomainObject.Predmet.ProtustrankaWithAdress>
    <izvorni_sadrzaj>INTERIJERI ŠKOC jednostavno društvo s ograničenom odgovornošću za usluge Zagrebačka 138, 10297 Jakovlje</izvorni_sadrzaj>
    <derivirana_varijabla naziv="DomainObject.Predmet.ProtustrankaWithAdress_1">INTERIJERI ŠKOC jednostavno društvo s ograničenom odgovornošću za usluge Zagrebačka 138, 10297 Jakovlje</derivirana_varijabla>
  </DomainObject.Predmet.ProtustrankaWithAdress>
  <DomainObject.Predmet.ProtustrankaWithAdressOIB>
    <izvorni_sadrzaj>INTERIJERI ŠKOC jednostavno društvo s ograničenom odgovornošću za usluge, OIB 26478898384, Zagrebačka 138, 10297 Jakovlje</izvorni_sadrzaj>
    <derivirana_varijabla naziv="DomainObject.Predmet.ProtustrankaWithAdressOIB_1">INTERIJERI ŠKOC jednostavno društvo s ograničenom odgovornošću za usluge, OIB 26478898384, Zagrebačka 138, 10297 Jakovlje</derivirana_varijabla>
  </DomainObject.Predmet.ProtustrankaWithAdressOIB>
  <DomainObject.Predmet.ProtustrankaNazivFormated>
    <izvorni_sadrzaj>INTERIJERI ŠKOC jednostavno društvo s ograničenom odgovornošću za usluge</izvorni_sadrzaj>
    <derivirana_varijabla naziv="DomainObject.Predmet.ProtustrankaNazivFormated_1">INTERIJERI ŠKOC jednostavno društvo s ograničenom odgovornošću za usluge</derivirana_varijabla>
  </DomainObject.Predmet.ProtustrankaNazivFormated>
  <DomainObject.Predmet.ProtustrankaNazivFormatedOIB>
    <izvorni_sadrzaj>INTERIJERI ŠKOC jednostavno društvo s ograničenom odgovornošću za usluge, OIB 26478898384</izvorni_sadrzaj>
    <derivirana_varijabla naziv="DomainObject.Predmet.ProtustrankaNazivFormatedOIB_1">INTERIJERI ŠKOC jednostavno društvo s ograničenom odgovornošću za usluge, OIB 26478898384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ŠKOC jednostavno društvo s ograničenom odgovornošću za usluge zastupanog po punomoćniku Danijel Školjak</item>
    </izvorni_sadrzaj>
    <derivirana_varijabla naziv="DomainObject.Predmet.ProtuStrankaListFormated_1">
      <item>INTERIJERI ŠKOC jednostavno društvo s ograničenom odgovornošću za usluge zastupanog po punomoćniku Danijel Školjak</item>
    </derivirana_varijabla>
  </DomainObject.Predmet.ProtuStrankaListFormated>
  <DomainObject.Predmet.ProtuStrankaListFormatedOIB>
    <izvorni_sadrzaj>
      <item>INTERIJERI ŠKOC jednostavno društvo s ograničenom odgovornošću za usluge, OIB 26478898384 zastupanog po punomoćniku Danijel Školjak</item>
    </izvorni_sadrzaj>
    <derivirana_varijabla naziv="DomainObject.Predmet.ProtuStrankaListFormatedOIB_1">
      <item>INTERIJERI ŠKOC jednostavno društvo s ograničenom odgovornošću za usluge, OIB 26478898384 zastupanog po punomoćniku Danijel Školjak</item>
    </derivirana_varijabla>
  </DomainObject.Predmet.ProtuStrankaListFormatedOIB>
  <DomainObject.Predmet.ProtuStrankaListFormatedWithAdress>
    <izvorni_sadrzaj>
      <item>INTERIJERI ŠKOC jednostavno društvo s ograničenom odgovornošću za usluge, Zagrebačka 138, 10297 Jakovlje zastupanog po punomoćniku Danijel Školjak</item>
    </izvorni_sadrzaj>
    <derivirana_varijabla naziv="DomainObject.Predmet.ProtuStrankaListFormatedWithAdress_1">
      <item>INTERIJERI ŠKOC jednostavno društvo s ograničenom odgovornošću za usluge, Zagrebačka 138, 10297 Jakovlje zastupanog po punomoćniku Danijel Školjak</item>
    </derivirana_varijabla>
  </DomainObject.Predmet.ProtuStrankaListFormatedWithAdress>
  <DomainObject.Predmet.ProtuStrankaListFormatedWithAdressOIB>
    <izvorni_sadrzaj>
      <item>INTERIJERI ŠKOC jednostavno društvo s ograničenom odgovornošću za usluge, OIB 26478898384, Zagrebačka 138, 10297 Jakovlje zastupanog po punomoćniku Danijel Školjak</item>
    </izvorni_sadrzaj>
    <derivirana_varijabla naziv="DomainObject.Predmet.ProtuStrankaListFormatedWithAdressOIB_1">
      <item>INTERIJERI ŠKOC jednostavno društvo s ograničenom odgovornošću za usluge, OIB 26478898384, Zagrebačka 138, 10297 Jakovlje zastupanog po punomoćniku Danijel Školjak</item>
    </derivirana_varijabla>
  </DomainObject.Predmet.ProtuStrankaListFormatedWithAdressOIB>
  <DomainObject.Predmet.ProtuStrankaListNazivFormated>
    <izvorni_sadrzaj>
      <item>INTERIJERI ŠKOC jednostavno društvo s ograničenom odgovornošću za usluge</item>
    </izvorni_sadrzaj>
    <derivirana_varijabla naziv="DomainObject.Predmet.ProtuStrankaListNazivFormated_1">
      <item>INTERIJERI ŠKOC jednostavno društvo s ograničenom odgovornošću za usluge</item>
    </derivirana_varijabla>
  </DomainObject.Predmet.ProtuStrankaListNazivFormated>
  <DomainObject.Predmet.ProtuStrankaListNazivFormatedOIB>
    <izvorni_sadrzaj>
      <item>INTERIJERI ŠKOC jednostavno društvo s ograničenom odgovornošću za usluge, OIB 26478898384</item>
    </izvorni_sadrzaj>
    <derivirana_varijabla naziv="DomainObject.Predmet.ProtuStrankaListNazivFormatedOIB_1">
      <item>INTERIJERI ŠKOC jednostavno društvo s ograničenom odgovornošću za usluge, OIB 26478898384</item>
    </derivirana_varijabla>
  </DomainObject.Predmet.ProtuStrankaListNazivFormatedOIB>
  <DomainObject.Predmet.OstaliListFormated>
    <izvorni_sadrzaj>
      <item>Danijel Školjak punomoćnik sudionika u postupku INTERIJERI ŠKOC jednostavno društvo s ograničenom odgovornošću za usluge</item>
    </izvorni_sadrzaj>
    <derivirana_varijabla naziv="DomainObject.Predmet.OstaliListFormated_1">
      <item>Danijel Školjak punomoćnik sudionika u postupku INTERIJERI ŠKOC jednostavno društvo s ograničenom odgovornošću za usluge</item>
    </derivirana_varijabla>
  </DomainObject.Predmet.OstaliListFormated>
  <DomainObject.Predmet.OstaliListFormatedOIB>
    <izvorni_sadrzaj>
      <item>Danijel Školjak, OIB 40512787903 punomoćnik sudionika u postupku INTERIJERI ŠKOC jednostavno društvo s ograničenom odgovornošću za usluge</item>
    </izvorni_sadrzaj>
    <derivirana_varijabla naziv="DomainObject.Predmet.OstaliListFormatedOIB_1">
      <item>Danijel Školjak, OIB 40512787903 punomoćnik sudionika u postupku INTERIJERI ŠKOC jednostavno društvo s ograničenom odgovornošću za usluge</item>
    </derivirana_varijabla>
  </DomainObject.Predmet.OstaliListFormatedOIB>
  <DomainObject.Predmet.OstaliListFormatedWithAdress>
    <izvorni_sadrzaj>
      <item>Danijel Školjak, Zagrebačka 138, 10297 Jakovlje punomoćnik sudionika u postupku INTERIJERI ŠKOC jednostavno društvo s ograničenom odgovornošću za usluge</item>
    </izvorni_sadrzaj>
    <derivirana_varijabla naziv="DomainObject.Predmet.OstaliListFormatedWithAdress_1">
      <item>Danijel Školjak, Zagrebačka 138, 10297 Jakovlje punomoćnik sudionika u postupku INTERIJERI ŠKOC jednostavno društvo s ograničenom odgovornošću za usluge</item>
    </derivirana_varijabla>
  </DomainObject.Predmet.OstaliListFormatedWithAdress>
  <DomainObject.Predmet.OstaliListFormatedWithAdressOIB>
    <izvorni_sadrzaj>
      <item>Danijel Školjak, OIB 40512787903, Zagrebačka 138, 10297 Jakovlje punomoćnik sudionika u postupku INTERIJERI ŠKOC jednostavno društvo s ograničenom odgovornošću za usluge</item>
    </izvorni_sadrzaj>
    <derivirana_varijabla naziv="DomainObject.Predmet.OstaliListFormatedWithAdressOIB_1">
      <item>Danijel Školjak, OIB 40512787903, Zagrebačka 138, 10297 Jakovlje punomoćnik sudionika u postupku INTERIJERI ŠKOC jednostavno društvo s ograničenom odgovornošću za usluge</item>
    </derivirana_varijabla>
  </DomainObject.Predmet.OstaliListFormatedWithAdressOIB>
  <DomainObject.Predmet.OstaliListNazivFormated>
    <izvorni_sadrzaj>
      <item>Danijel Školjak</item>
    </izvorni_sadrzaj>
    <derivirana_varijabla naziv="DomainObject.Predmet.OstaliListNazivFormated_1">
      <item>Danijel Školjak</item>
    </derivirana_varijabla>
  </DomainObject.Predmet.OstaliListNazivFormated>
  <DomainObject.Predmet.OstaliListNazivFormatedOIB>
    <izvorni_sadrzaj>
      <item>Danijel Školjak, OIB 40512787903</item>
    </izvorni_sadrzaj>
    <derivirana_varijabla naziv="DomainObject.Predmet.OstaliListNazivFormatedOIB_1">
      <item>Danijel Školjak, OIB 40512787903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ŠKOC jednostavno društvo s ograničenom odgovornošću za usluge</izvorni_sadrzaj>
    <derivirana_varijabla naziv="DomainObject.Predmet.ProtustrankaIDrugi_1">INTERIJERI ŠKOC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INTERIJERI ŠKOC jednostavno društvo s ograničenom odgovornošću za usluge, OIB 26478898384, Zagrebačka 138, 10297 Jakovlje</izvorni_sadrzaj>
    <derivirana_varijabla naziv="DomainObject.Predmet.ProtustrankaIDrugiAdressOIB_1">INTERIJERI ŠKOC jednostavno društvo s ograničenom odgovornošću za usluge, OIB 26478898384, Zagrebačka 138,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ŠKOC jednostavno društvo s ograničenom odgovornošću za usluge</item>
      <item>Danijel Školjak</item>
    </izvorni_sadrzaj>
    <derivirana_varijabla naziv="DomainObject.Predmet.SudioniciListNaziv_1">
      <item>FINA Regionalni centar Zagreb</item>
      <item>INTERIJERI ŠKOC jednostavno društvo s ograničenom odgovornošću za usluge</item>
      <item>Danijel Školjak</item>
    </derivirana_varijabla>
  </DomainObject.Predmet.SudioniciListNaziv>
  <DomainObject.Predmet.SudioniciListAdressOIB>
    <izvorni_sadrzaj>
      <item>FINA Regionalni centar Zagreb, OIB 85821130368, Trg svibanjskih žrtava 1995. br. 1,10000 Zagreb</item>
      <item>INTERIJERI ŠKOC jednostavno društvo s ograničenom odgovornošću za usluge, OIB 26478898384, Zagrebačka 138,10297 Jakovlje</item>
      <item>Danijel Školjak, OIB 40512787903, Zagrebačka 138,10297 Jakovlje</item>
    </izvorni_sadrzaj>
    <derivirana_varijabla naziv="DomainObject.Predmet.SudioniciListAdressOIB_1">
      <item>FINA Regionalni centar Zagreb, OIB 85821130368, Trg svibanjskih žrtava 1995. br. 1,10000 Zagreb</item>
      <item>INTERIJERI ŠKOC jednostavno društvo s ograničenom odgovornošću za usluge, OIB 26478898384, Zagrebačka 138,10297 Jakovlje</item>
      <item>Danijel Školjak, OIB 40512787903, Zagrebačka 138,10297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26478898384</item>
      <item>, OIB 40512787903</item>
    </izvorni_sadrzaj>
    <derivirana_varijabla naziv="DomainObject.Predmet.SudioniciListNazivOIB_1">
      <item>, OIB 85821130368</item>
      <item>, OIB 26478898384</item>
      <item>, OIB 40512787903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6085F8-06D6-418F-8473-9B8040604A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1079</properties:Words>
  <properties:Characters>5881</properties:Characters>
  <properties:Lines>127</properties:Lines>
  <properties:Paragraphs>34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2018-08-23T07:35:00Z</dcterms:created>
  <dc:creator>x</dc:creator>
  <cp:lastModifiedBy>Žana Livaja</cp:lastModifiedBy>
  <cp:lastPrinted>2018-08-23T07:53:00Z</cp:lastPrinted>
  <dcterms:modified xmlns:xsi="http://www.w3.org/2001/XMLSchema-instance" xsi:type="dcterms:W3CDTF">2018-08-23T07:54:00Z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(St-2580-17-otvaranje i zaključenje.docx)</vt:lpwstr>
  </prop:property>
  <prop:property name="CC_coloring" pid="4" fmtid="{D5CDD505-2E9C-101B-9397-08002B2CF9AE}">
    <vt:bool>false</vt:bool>
  </prop:property>
  <prop:property name="BrojStranica" pid="5" fmtid="{D5CDD505-2E9C-101B-9397-08002B2CF9AE}">
    <vt:i4>3</vt:i4>
  </prop:property>
</prop:Properties>
</file>