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7aee" w14:paraId="0a17aee" w:rsidRDefault="00211C4A" w:rsidP="00211C4A" w:rsidR="00211C4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211C4A" w:rsidP="00211C4A" w:rsidR="00211C4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211C4A" w:rsidP="00211C4A" w:rsidR="00211C4A">
      <w:r w:rsidRPr="0047448E">
        <w:t xml:space="preserve"> TRGOVAČKI SUD U </w:t>
      </w:r>
      <w:r>
        <w:t>PAZINU</w:t>
      </w:r>
    </w:p>
    <w:p w:rsidRDefault="00211C4A" w:rsidP="00211C4A" w:rsidR="00211C4A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Posl.br.: 2 St-192/15</w:t>
      </w:r>
      <w:r w:rsidR="00106969">
        <w:t>-4</w:t>
      </w:r>
    </w:p>
    <w:p w:rsidRDefault="00211C4A" w:rsidP="00211C4A" w:rsidR="00211C4A" w:rsidRPr="00DA15C9">
      <w:pPr>
        <w:jc w:val="right"/>
      </w:pPr>
    </w:p>
    <w:p w:rsidRDefault="00211C4A" w:rsidP="00211C4A" w:rsidR="00211C4A" w:rsidRPr="00DA15C9">
      <w:pPr>
        <w:jc w:val="both"/>
      </w:pPr>
      <w:r w:rsidRPr="00DA15C9">
        <w:tab/>
      </w:r>
    </w:p>
    <w:p w:rsidRDefault="00211C4A" w:rsidP="00211C4A" w:rsidR="00211C4A">
      <w:pPr>
        <w:jc w:val="center"/>
      </w:pPr>
      <w:r>
        <w:t>R E P U B L I K A  H R V A T S K A</w:t>
      </w:r>
    </w:p>
    <w:p w:rsidRDefault="00211C4A" w:rsidP="00211C4A" w:rsidR="00211C4A"/>
    <w:p w:rsidRDefault="00211C4A" w:rsidP="00211C4A" w:rsidR="00211C4A">
      <w:pPr>
        <w:jc w:val="center"/>
      </w:pPr>
      <w:r>
        <w:t>R J E Š E NJ E</w:t>
      </w:r>
    </w:p>
    <w:p w:rsidRDefault="00211C4A" w:rsidP="00211C4A" w:rsidR="00211C4A" w:rsidRPr="00DA15C9"/>
    <w:p w:rsidRDefault="00211C4A" w:rsidP="00211C4A" w:rsidR="00211C4A" w:rsidRPr="00880A45">
      <w:pPr>
        <w:jc w:val="both"/>
      </w:pPr>
      <w:r w:rsidRPr="00E336FF">
        <w:tab/>
        <w:t xml:space="preserve">Trgovački sud u Pazinu, po stečajnom sucu Adrijani Labinjan Skok, odlučujući o prijedlogu predlagatelja-vjerovnika </w:t>
      </w:r>
      <w:r>
        <w:t xml:space="preserve">REPUBLIKE HRVATSKE, OIB: 52634238587, Ministarstva financija, Porezne uprave, Područnog ureda Istra, Hrvatsko primorje, Gorski kotar i Lika, koju zastupa </w:t>
      </w:r>
      <w:r w:rsidRPr="00B37E10">
        <w:t xml:space="preserve">Županijsko državno odvjetništvo u Puli - Pola, radi </w:t>
      </w:r>
      <w:r w:rsidR="00880A45">
        <w:t>očitovanja</w:t>
      </w:r>
      <w:r w:rsidRPr="00B37E10">
        <w:t xml:space="preserve"> o prijedlogu i </w:t>
      </w:r>
      <w:r w:rsidR="00880A45">
        <w:t xml:space="preserve">rasprave o pretpostavkama </w:t>
      </w:r>
      <w:r w:rsidRPr="00B37E10">
        <w:t xml:space="preserve">za otvaranje stečajnog postupka nad dužnikom </w:t>
      </w:r>
      <w:r>
        <w:t xml:space="preserve">SAVUDRIJA </w:t>
      </w:r>
      <w:r w:rsidRPr="00880A45">
        <w:t xml:space="preserve">INŽENJERING d.o.o., Umag, Savudrija, Crveni Vrh 160, OIB: 47689503586, dana 21. listopada 2015. </w:t>
      </w:r>
    </w:p>
    <w:p w:rsidRDefault="00211C4A" w:rsidP="00211C4A" w:rsidR="00211C4A">
      <w:pPr>
        <w:jc w:val="both"/>
      </w:pPr>
    </w:p>
    <w:p w:rsidRDefault="00211C4A" w:rsidP="00211C4A" w:rsidR="00211C4A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211C4A" w:rsidP="00211C4A" w:rsidR="00211C4A" w:rsidRPr="00DA15C9">
      <w:pPr>
        <w:ind w:firstLine="708"/>
      </w:pPr>
    </w:p>
    <w:p w:rsidRDefault="00211C4A" w:rsidP="00211C4A" w:rsidR="00211C4A" w:rsidRPr="00B37E10">
      <w:pPr>
        <w:ind w:firstLine="720"/>
        <w:jc w:val="both"/>
      </w:pPr>
      <w:r w:rsidRPr="00B37E10">
        <w:t>I.</w:t>
      </w:r>
      <w:r w:rsidRPr="00B37E10">
        <w:tab/>
        <w:t xml:space="preserve">Pokreće se prethodni postupak radi </w:t>
      </w:r>
      <w:r w:rsidR="00880A45">
        <w:t>očitovanja</w:t>
      </w:r>
      <w:r w:rsidR="00880A45" w:rsidRPr="00B37E10">
        <w:t xml:space="preserve"> o prijedlogu i </w:t>
      </w:r>
      <w:r w:rsidR="00880A45">
        <w:t xml:space="preserve">rasprave o pretpostavkama </w:t>
      </w:r>
      <w:r w:rsidR="00880A45" w:rsidRPr="00B37E10">
        <w:t xml:space="preserve">za otvaranje stečajnog postupka nad dužnikom </w:t>
      </w:r>
      <w:r w:rsidR="00880A45">
        <w:t xml:space="preserve">SAVUDRIJA </w:t>
      </w:r>
      <w:r w:rsidR="00880A45" w:rsidRPr="00880A45">
        <w:t>INŽENJERING d.o.o., Umag, Savudrija, Crveni Vrh 160, OIB: 47689503586</w:t>
      </w:r>
      <w:r w:rsidRPr="00B37E10">
        <w:t xml:space="preserve">. </w:t>
      </w:r>
    </w:p>
    <w:p w:rsidRDefault="00211C4A" w:rsidP="00211C4A" w:rsidR="00211C4A" w:rsidRPr="00B37E10">
      <w:pPr>
        <w:ind w:firstLine="720"/>
        <w:jc w:val="both"/>
      </w:pPr>
    </w:p>
    <w:p w:rsidRDefault="00211C4A" w:rsidP="00211C4A" w:rsidR="00211C4A" w:rsidRPr="00DA15C9">
      <w:pPr>
        <w:jc w:val="both"/>
      </w:pPr>
      <w:r w:rsidRPr="00260A79">
        <w:tab/>
        <w:t>II.</w:t>
      </w:r>
      <w:r w:rsidRPr="00260A79">
        <w:tab/>
        <w:t xml:space="preserve">Za privremenog stečajnog upravitelja imenuje se </w:t>
      </w:r>
      <w:r w:rsidR="00260A79" w:rsidRPr="00260A79">
        <w:t>Boris Zadković iz Buzeta</w:t>
      </w:r>
      <w:r w:rsidRPr="00260A79">
        <w:t xml:space="preserve">, </w:t>
      </w:r>
      <w:r w:rsidR="00260A79" w:rsidRPr="00260A79">
        <w:t>Sportska 2</w:t>
      </w:r>
      <w:r w:rsidRPr="00260A79">
        <w:t xml:space="preserve">, OIB: </w:t>
      </w:r>
      <w:r w:rsidR="00260A79" w:rsidRPr="00260A79">
        <w:t>90786626685</w:t>
      </w:r>
      <w:r w:rsidRPr="00260A79">
        <w:t xml:space="preserve">. Privremeni stečajni upravitelj izvršit će pregled dužnikovog </w:t>
      </w:r>
      <w:r w:rsidRPr="00DA15C9">
        <w:t xml:space="preserve">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</w:t>
      </w:r>
      <w:r w:rsidR="00880A45">
        <w:t>namiriti</w:t>
      </w:r>
      <w:r w:rsidRPr="00DA15C9">
        <w:t xml:space="preserve"> troškovi postupka</w:t>
      </w:r>
      <w:r w:rsidR="00880A45">
        <w:t>.</w:t>
      </w:r>
    </w:p>
    <w:p w:rsidRDefault="00211C4A" w:rsidP="00211C4A" w:rsidR="00211C4A" w:rsidRPr="00DA15C9"/>
    <w:p w:rsidRDefault="00211C4A" w:rsidP="00211C4A" w:rsidR="00211C4A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211C4A" w:rsidP="00211C4A" w:rsidR="00211C4A" w:rsidRPr="00DA15C9"/>
    <w:p w:rsidRDefault="00211C4A" w:rsidP="00211C4A" w:rsidR="00211C4A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</w:t>
      </w:r>
      <w:r w:rsidR="00880A45">
        <w:t>očitovanja</w:t>
      </w:r>
      <w:r w:rsidR="00880A45" w:rsidRPr="00B37E10">
        <w:t xml:space="preserve"> o prijedlogu i </w:t>
      </w:r>
      <w:r w:rsidR="00880A45">
        <w:t xml:space="preserve">rasprave o pretpostavkama </w:t>
      </w:r>
      <w:r w:rsidR="00880A45" w:rsidRPr="00B37E10">
        <w:t>za otvaranje stečajnog postupka nad dužnikom</w:t>
      </w:r>
      <w:r w:rsidRPr="00DA15C9">
        <w:t xml:space="preserve"> određuje se za dan </w:t>
      </w:r>
    </w:p>
    <w:p w:rsidRDefault="00211C4A" w:rsidP="00211C4A" w:rsidR="00211C4A"/>
    <w:p w:rsidRDefault="00211C4A" w:rsidP="00211C4A" w:rsidR="00211C4A" w:rsidRPr="00DA15C9"/>
    <w:p w:rsidRDefault="00880A45" w:rsidP="00211C4A" w:rsidR="00211C4A" w:rsidRPr="00880A45">
      <w:pPr>
        <w:jc w:val="center"/>
      </w:pPr>
      <w:r w:rsidRPr="00880A45">
        <w:t>30</w:t>
      </w:r>
      <w:r w:rsidR="00211C4A" w:rsidRPr="00880A45">
        <w:t>. studenog 2015. godine u 12:30 sati</w:t>
      </w:r>
    </w:p>
    <w:p w:rsidRDefault="00211C4A" w:rsidP="00211C4A" w:rsidR="00211C4A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5, </w:t>
      </w:r>
    </w:p>
    <w:p w:rsidRDefault="00211C4A" w:rsidP="00211C4A" w:rsidR="00211C4A">
      <w:pPr>
        <w:jc w:val="both"/>
      </w:pPr>
    </w:p>
    <w:p w:rsidRDefault="00211C4A" w:rsidP="00211C4A" w:rsidR="00211C4A" w:rsidRPr="00DA15C9">
      <w:pPr>
        <w:jc w:val="both"/>
      </w:pPr>
    </w:p>
    <w:p w:rsidRDefault="00211C4A" w:rsidP="00211C4A" w:rsidR="00211C4A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>gatelj po Županijskom državnom odvjetništvu u Puli - Pola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211C4A" w:rsidP="00211C4A" w:rsidR="00211C4A">
      <w:pPr>
        <w:jc w:val="both"/>
      </w:pPr>
      <w:r w:rsidRPr="00DA15C9">
        <w:tab/>
        <w:t xml:space="preserve">Na ročištu će se pozvane osobe </w:t>
      </w:r>
      <w:r w:rsidR="004F2833">
        <w:t xml:space="preserve">očitovati </w:t>
      </w:r>
      <w:r w:rsidRPr="00DA15C9">
        <w:t>o prijedlogu za otvaranje stečajnog postupka. One se o prij</w:t>
      </w:r>
      <w:r w:rsidR="00B36534">
        <w:t>edlogu mogu i pisano izjasniti</w:t>
      </w:r>
      <w:r w:rsidRPr="00DA15C9">
        <w:t>.</w:t>
      </w:r>
    </w:p>
    <w:p w:rsidRDefault="00211C4A" w:rsidP="00211C4A" w:rsidR="00211C4A">
      <w:pPr>
        <w:jc w:val="both"/>
      </w:pPr>
    </w:p>
    <w:p w:rsidRDefault="00211C4A" w:rsidP="00211C4A" w:rsidR="00211C4A" w:rsidRPr="00DA15C9">
      <w:pPr>
        <w:jc w:val="both"/>
      </w:pPr>
    </w:p>
    <w:p w:rsidRDefault="00211C4A" w:rsidP="00211C4A" w:rsidR="00211C4A" w:rsidRPr="00DA15C9">
      <w:pPr>
        <w:jc w:val="center"/>
      </w:pPr>
      <w:r w:rsidRPr="00DA15C9">
        <w:t>Obrazloženje</w:t>
      </w:r>
    </w:p>
    <w:p w:rsidRDefault="00211C4A" w:rsidP="00211C4A" w:rsidR="00211C4A" w:rsidRPr="00DA15C9"/>
    <w:p w:rsidRDefault="00211C4A" w:rsidP="00211C4A" w:rsidR="00211C4A" w:rsidRPr="00717C43">
      <w:pPr>
        <w:jc w:val="both"/>
      </w:pPr>
      <w:r w:rsidRPr="00717C43">
        <w:tab/>
        <w:t>Predlagatelj je podnio prijedlog za pokretanje stečajnog postupka nad dužnikom</w:t>
      </w:r>
      <w:r w:rsidR="007A3CBD">
        <w:t>, u kojem u bitnome navodi da nakon provedenog ovršnog postupka radi naplate poreznih dugova po odredbama Općeg poreznog zakona, dužnik ima 246.424,89 kn neizmirenih dospjelih obveza na dan 2.10.2015. g</w:t>
      </w:r>
      <w:r w:rsidRPr="00717C43">
        <w:t>.</w:t>
      </w:r>
      <w:r w:rsidR="007A3CBD">
        <w:t xml:space="preserve"> Vjerojatnost potraživanja dokazuje rješenjima o utvrđenim poreznim obvezama i vjerodostojnim ispravama poreznog tijela. Dužnik je nesposoban za plaćanje i prezadužen, na koju okolnost dostavlja Potvrdu FINA-e od 2.10.2015. g.</w:t>
      </w:r>
      <w:r w:rsidR="00BC1BC6">
        <w:t xml:space="preserve"> Na nekretninama dužnika upisano je založno pravo predlagatelja radi osiguranja novčane tražbine u iznosu od 136.403,35 kn. Predlagatelj ističe da se njegova tražbina neće moći potpuno namiriti u vrijednosti založenih nekretnina.</w:t>
      </w:r>
    </w:p>
    <w:p w:rsidRDefault="00211C4A" w:rsidP="00CB4F23" w:rsidR="00211C4A" w:rsidRPr="004C03E1">
      <w:pPr>
        <w:jc w:val="both"/>
      </w:pPr>
      <w:r w:rsidRPr="00717C43">
        <w:tab/>
        <w:t xml:space="preserve">Predlagatelj je </w:t>
      </w:r>
      <w:r w:rsidR="00CB4F23">
        <w:t>ovlašten podnijeti prijedlog za otvaranje stečajnog postupka nad dužnikom, učinio je vjerojatnim i postojanje svoje tražbine</w:t>
      </w:r>
      <w:r w:rsidR="00BB2021">
        <w:t xml:space="preserve"> i postojanje stečajnog razloga kao i da tražbinu neće moći potpuno namiriti iz predmeta na koji se odnosi njegovo razlučno pravo (čl. 109. st. 1. do 3. Stečajnog zakona, dalje: SZ, NN 71/15).</w:t>
      </w:r>
    </w:p>
    <w:p w:rsidRDefault="00211C4A" w:rsidP="00211C4A" w:rsidR="00211C4A" w:rsidRPr="004C03E1">
      <w:pPr>
        <w:jc w:val="both"/>
      </w:pPr>
      <w:r w:rsidRPr="004C03E1">
        <w:tab/>
      </w:r>
      <w:r>
        <w:t>S obzirom na navedeno pokrenut je</w:t>
      </w:r>
      <w:r w:rsidRPr="004C03E1">
        <w:t xml:space="preserve"> prethodni postupak u kojem će se ispitati postoje li uvjeti za otvaranje stečajnog postupka. Sukladno odredbi čl. </w:t>
      </w:r>
      <w:r w:rsidR="00BB2021">
        <w:t>115</w:t>
      </w:r>
      <w:r w:rsidRPr="004C03E1">
        <w:t>. st. 2.</w:t>
      </w:r>
      <w:r w:rsidR="00BB2021">
        <w:t xml:space="preserve"> u svezi s čl. 119. st. 4. i st. 6. te čl. 84. st. 1.</w:t>
      </w:r>
      <w:r w:rsidRPr="004C03E1">
        <w:t xml:space="preserve"> SZ-a imenovan je privremeni stečajni upravitelj.</w:t>
      </w:r>
    </w:p>
    <w:p w:rsidRDefault="00211C4A" w:rsidP="00211C4A" w:rsidR="00211C4A">
      <w:pPr>
        <w:jc w:val="both"/>
      </w:pPr>
    </w:p>
    <w:p w:rsidRDefault="00211C4A" w:rsidP="00211C4A" w:rsidR="00211C4A" w:rsidRPr="00DA15C9">
      <w:pPr>
        <w:jc w:val="both"/>
      </w:pPr>
    </w:p>
    <w:p w:rsidRDefault="00211C4A" w:rsidP="00211C4A" w:rsidR="00211C4A" w:rsidRPr="00880A45">
      <w:pPr>
        <w:jc w:val="center"/>
      </w:pPr>
      <w:r w:rsidRPr="00880A45">
        <w:t>U Pazinu, 21. listopada 2015.</w:t>
      </w:r>
    </w:p>
    <w:p w:rsidRDefault="00211C4A" w:rsidP="00211C4A" w:rsidR="00211C4A">
      <w:pPr>
        <w:jc w:val="center"/>
      </w:pPr>
      <w:r w:rsidRPr="00DA15C9">
        <w:t xml:space="preserve">  </w:t>
      </w:r>
    </w:p>
    <w:p w:rsidRDefault="00211C4A" w:rsidP="00211C4A" w:rsidR="00211C4A" w:rsidRPr="00DA15C9">
      <w:pPr>
        <w:jc w:val="center"/>
      </w:pPr>
    </w:p>
    <w:p w:rsidRDefault="00211C4A" w:rsidP="00211C4A" w:rsidR="00211C4A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211C4A" w:rsidP="00211C4A" w:rsidR="00211C4A" w:rsidRPr="00DA15C9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</w:t>
      </w:r>
      <w:r w:rsidRPr="00DA15C9">
        <w:t>Adrijana Labinjan Skok, v.r.</w:t>
      </w:r>
    </w:p>
    <w:p w:rsidRDefault="00211C4A" w:rsidP="00211C4A" w:rsidR="00211C4A">
      <w:pPr>
        <w:jc w:val="both"/>
      </w:pPr>
    </w:p>
    <w:p w:rsidRDefault="00211C4A" w:rsidP="00211C4A" w:rsidR="00211C4A">
      <w:pPr>
        <w:jc w:val="both"/>
      </w:pPr>
    </w:p>
    <w:p w:rsidRDefault="00211C4A" w:rsidP="00211C4A" w:rsidR="00211C4A">
      <w:pPr>
        <w:jc w:val="both"/>
      </w:pPr>
    </w:p>
    <w:p w:rsidRDefault="00211C4A" w:rsidP="00211C4A" w:rsidR="00211C4A" w:rsidRPr="00DA15C9">
      <w:pPr>
        <w:jc w:val="both"/>
      </w:pPr>
    </w:p>
    <w:p w:rsidRDefault="00211C4A" w:rsidP="00211C4A" w:rsidR="00211C4A" w:rsidRPr="00DA15C9">
      <w:pPr>
        <w:jc w:val="both"/>
      </w:pPr>
    </w:p>
    <w:p w:rsidRDefault="00211C4A" w:rsidP="00211C4A" w:rsidR="00211C4A" w:rsidRPr="00DA15C9">
      <w:pPr>
        <w:jc w:val="both"/>
      </w:pPr>
      <w:r w:rsidRPr="00DA15C9">
        <w:t>UPUTA O PRAVNOM LIJEKU:</w:t>
      </w:r>
    </w:p>
    <w:p w:rsidRDefault="00211C4A" w:rsidP="00211C4A" w:rsidR="00211C4A" w:rsidRPr="00DA15C9">
      <w:pPr>
        <w:jc w:val="both"/>
      </w:pPr>
      <w:r w:rsidRPr="00DA15C9">
        <w:t>Protiv ovog rješenja nije dopuštena</w:t>
      </w:r>
      <w:r>
        <w:t xml:space="preserve"> posebna</w:t>
      </w:r>
      <w:r w:rsidR="00BB2021">
        <w:t xml:space="preserve"> žalba (čl. 19</w:t>
      </w:r>
      <w:r w:rsidRPr="00DA15C9">
        <w:t xml:space="preserve">. st. </w:t>
      </w:r>
      <w:r w:rsidR="00BB2021">
        <w:t>1</w:t>
      </w:r>
      <w:r w:rsidRPr="00DA15C9">
        <w:t xml:space="preserve">. u svezi s čl. </w:t>
      </w:r>
      <w:r w:rsidR="00BB2021">
        <w:t>115</w:t>
      </w:r>
      <w:r w:rsidRPr="00DA15C9">
        <w:t xml:space="preserve">. st. 1. </w:t>
      </w:r>
      <w:r>
        <w:t>SZ-a</w:t>
      </w:r>
      <w:r w:rsidRPr="00DA15C9">
        <w:t>).</w:t>
      </w:r>
    </w:p>
    <w:p w:rsidRDefault="00211C4A" w:rsidP="00211C4A" w:rsidR="00211C4A" w:rsidRPr="00DA15C9">
      <w:pPr>
        <w:jc w:val="both"/>
      </w:pPr>
    </w:p>
    <w:p w:rsidRDefault="00211C4A" w:rsidP="00211C4A" w:rsidR="00211C4A" w:rsidRPr="004E6F95">
      <w:pPr>
        <w:jc w:val="both"/>
      </w:pPr>
      <w:r w:rsidRPr="004E6F95">
        <w:t>DNA:</w:t>
      </w:r>
    </w:p>
    <w:p w:rsidRDefault="00211C4A" w:rsidP="00211C4A" w:rsidR="00211C4A" w:rsidRPr="004E6F95">
      <w:pPr>
        <w:jc w:val="both"/>
      </w:pPr>
      <w:r>
        <w:t>- predlagatelj</w:t>
      </w:r>
      <w:r w:rsidRPr="004E6F95">
        <w:t xml:space="preserve"> po </w:t>
      </w:r>
      <w:r>
        <w:t>ŽDO u Puli - Pola</w:t>
      </w:r>
      <w:r w:rsidRPr="004E6F95">
        <w:t xml:space="preserve"> </w:t>
      </w:r>
    </w:p>
    <w:p w:rsidRDefault="00211C4A" w:rsidP="00211C4A" w:rsidR="00211C4A" w:rsidRPr="004E6F95">
      <w:pPr>
        <w:jc w:val="both"/>
      </w:pPr>
      <w:r>
        <w:t>- dužnik</w:t>
      </w:r>
      <w:r w:rsidRPr="004E6F95">
        <w:t xml:space="preserve"> </w:t>
      </w:r>
      <w:r>
        <w:t>SAVUDRIJA INŽENJERING d.o.o., Umag, Savudrija, Crveni Vrh 160</w:t>
      </w:r>
    </w:p>
    <w:p w:rsidRDefault="00211C4A" w:rsidP="00211C4A" w:rsidR="00211C4A" w:rsidRPr="00BB2021">
      <w:pPr>
        <w:jc w:val="both"/>
      </w:pPr>
      <w:r w:rsidRPr="00BB2021">
        <w:t>- zz dužnika Ivica Bilandžić, Zagreb, Pavla Hatza 2</w:t>
      </w:r>
    </w:p>
    <w:p w:rsidRDefault="00211C4A" w:rsidP="00211C4A" w:rsidR="00260A79">
      <w:pPr>
        <w:jc w:val="both"/>
      </w:pPr>
      <w:r w:rsidRPr="004E6F95">
        <w:t>- privremeni stečajni upravitelj</w:t>
      </w:r>
      <w:r w:rsidR="00260A79" w:rsidRPr="00260A79">
        <w:t xml:space="preserve"> Boris Zadković iz Buzeta, Sportska 2</w:t>
      </w:r>
      <w:r>
        <w:t xml:space="preserve">, uz prijedlog s   </w:t>
      </w:r>
    </w:p>
    <w:p w:rsidRDefault="00260A79" w:rsidP="00211C4A" w:rsidR="00211C4A" w:rsidRPr="004E6F95">
      <w:pPr>
        <w:jc w:val="both"/>
      </w:pPr>
      <w:r>
        <w:t xml:space="preserve">  </w:t>
      </w:r>
      <w:r w:rsidR="00211C4A">
        <w:t>prilozima</w:t>
      </w:r>
    </w:p>
    <w:p w:rsidRDefault="00211C4A" w:rsidP="00211C4A" w:rsidR="00211C4A" w:rsidRPr="004E6F95">
      <w:pPr>
        <w:jc w:val="both"/>
      </w:pPr>
      <w:r w:rsidRPr="004E6F95">
        <w:t xml:space="preserve">- FINA </w:t>
      </w:r>
      <w:r>
        <w:t>– Poslovnica Umag, Umag, E. Pascali 1</w:t>
      </w:r>
    </w:p>
    <w:p w:rsidRDefault="00211C4A" w:rsidP="00211C4A" w:rsidR="00211C4A">
      <w:pPr>
        <w:jc w:val="both"/>
      </w:pPr>
      <w:r w:rsidRPr="004E6F95">
        <w:t xml:space="preserve">- </w:t>
      </w:r>
      <w:r>
        <w:t>Porezna uprava – Ispostava Poreč, Porezno mjesto Umag, Umag, Novigradska ulica 28</w:t>
      </w:r>
    </w:p>
    <w:p w:rsidRDefault="00211C4A" w:rsidP="00211C4A" w:rsidR="00211C4A" w:rsidRPr="004E6F95">
      <w:pPr>
        <w:jc w:val="both"/>
      </w:pPr>
      <w:r w:rsidRPr="004E6F95">
        <w:t xml:space="preserve">- </w:t>
      </w:r>
      <w:r>
        <w:t>sudski registar ovoga suda</w:t>
      </w:r>
    </w:p>
    <w:p w:rsidRDefault="00211C4A" w:rsidP="00211C4A" w:rsidR="00211C4A">
      <w:pPr>
        <w:jc w:val="both"/>
      </w:pPr>
      <w:r w:rsidRPr="004E6F95">
        <w:t>- oglasna ploča suda</w:t>
      </w:r>
      <w:r>
        <w:t xml:space="preserve"> – 8 dana </w:t>
      </w:r>
    </w:p>
    <w:p w:rsidRDefault="00211C4A" w:rsidP="00260A79" w:rsidR="00211C4A" w:rsidRPr="00DA15C9">
      <w:pPr>
        <w:jc w:val="both"/>
      </w:pPr>
      <w:r>
        <w:t>- e-oglasna ploča – 8 dana</w:t>
      </w:r>
    </w:p>
    <w:p w:rsidRDefault="00211C4A" w:rsidP="00211C4A" w:rsidR="00211C4A" w:rsidRPr="00DA15C9"/>
    <w:p w:rsidRDefault="00211C4A" w:rsidP="00211C4A" w:rsidR="00211C4A"/>
    <w:p w:rsidRDefault="00211C4A" w:rsidP="00211C4A" w:rsidR="00211C4A"/>
    <w:p w:rsidRDefault="00211C4A" w:rsidP="00211C4A" w:rsidR="00211C4A"/>
    <w:p w:rsidRDefault="007E5C2A" w:rsidR="00500701"/>
    <w:sectPr w:rsidSect="00DA15C9" w:rsidR="005007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258" w:rsidP="00211C4A" w:rsidR="00F53258">
      <w:r>
        <w:separator/>
      </w:r>
    </w:p>
  </w:endnote>
  <w:endnote w:id="0" w:type="continuationSeparator">
    <w:p w:rsidRDefault="00F53258" w:rsidP="00211C4A" w:rsidR="00F53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258" w:rsidP="00211C4A" w:rsidR="00F53258">
      <w:r>
        <w:separator/>
      </w:r>
    </w:p>
  </w:footnote>
  <w:footnote w:id="0" w:type="continuationSeparator">
    <w:p w:rsidRDefault="00F53258" w:rsidP="00211C4A" w:rsidR="00F532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11C4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E5C2A">
          <w:rPr>
            <w:noProof/>
          </w:rPr>
          <w:t>2</w:t>
        </w:r>
        <w:r>
          <w:fldChar w:fldCharType="end"/>
        </w:r>
        <w:r>
          <w:tab/>
          <w:t>Posl.br.: 2 St-192/1</w:t>
        </w:r>
        <w:r w:rsidR="00106969">
          <w:t>5-4</w:t>
        </w:r>
      </w:p>
    </w:sdtContent>
  </w:sdt>
  <w:p w:rsidRDefault="007E5C2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C4A"/>
    <w:rsid w:val="00106969"/>
    <w:rsid w:val="00211C4A"/>
    <w:rsid w:val="00260A79"/>
    <w:rsid w:val="004F2833"/>
    <w:rsid w:val="00554328"/>
    <w:rsid w:val="007A3CBD"/>
    <w:rsid w:val="007E5C2A"/>
    <w:rsid w:val="00880A45"/>
    <w:rsid w:val="00985388"/>
    <w:rsid w:val="00B36534"/>
    <w:rsid w:val="00BB2021"/>
    <w:rsid w:val="00BC1BC6"/>
    <w:rsid w:val="00CB4F23"/>
    <w:rsid w:val="00F5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1C4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1C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1C4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1C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1C4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1C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1C4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96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96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96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96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1C4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1C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1C4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1C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1C4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1C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1C4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96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96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96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96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SAVUDRIJA INŽENJERING d.o.o. UMAG</izvorni_sadrzaj>
    <derivirana_varijabla naziv="DomainObject.Predmet.ProtustrankaFormated_1">  SAVUDRIJA INŽENJERING d.o.o. UMAG</derivirana_varijabla>
  </DomainObject.Predmet.ProtustrankaFormated>
  <DomainObject.Predmet.ProtustrankaFormatedOIB>
    <izvorni_sadrzaj>  SAVUDRIJA INŽENJERING d.o.o. UMAG, OIB 47689503586</izvorni_sadrzaj>
    <derivirana_varijabla naziv="DomainObject.Predmet.ProtustrankaFormatedOIB_1">  SAVUDRIJA INŽENJERING d.o.o. UMAG, OIB 47689503586</derivirana_varijabla>
  </DomainObject.Predmet.ProtustrankaFormatedOIB>
  <DomainObject.Predmet.ProtustrankaFormatedWithAdress>
    <izvorni_sadrzaj> SAVUDRIJA INŽENJERING d.o.o. UMAG, Savudrija, Crveni Vrh 160, 52470 Umag</izvorni_sadrzaj>
    <derivirana_varijabla naziv="DomainObject.Predmet.ProtustrankaFormatedWithAdress_1"> SAVUDRIJA INŽENJERING d.o.o. UMAG, Savudrija, Crveni Vrh 160, 52470 Umag</derivirana_varijabla>
  </DomainObject.Predmet.ProtustrankaFormatedWithAdress>
  <DomainObject.Predmet.ProtustrankaFormatedWithAdressOIB>
    <izvorni_sadrzaj> SAVUDRIJA INŽENJERING d.o.o. UMAG, OIB 47689503586, Savudrija, Crveni Vrh 160, 52470 Umag</izvorni_sadrzaj>
    <derivirana_varijabla naziv="DomainObject.Predmet.ProtustrankaFormatedWithAdressOIB_1"> SAVUDRIJA INŽENJERING d.o.o. UMAG, OIB 47689503586, Savudrija, Crveni Vrh 160, 52470 Umag</derivirana_varijabla>
  </DomainObject.Predmet.ProtustrankaFormatedWithAdressOIB>
  <DomainObject.Predmet.ProtustrankaWithAdress>
    <izvorni_sadrzaj>SAVUDRIJA INŽENJERING d.o.o. UMAG Savudrija, Crveni Vrh 160, 52470 Umag</izvorni_sadrzaj>
    <derivirana_varijabla naziv="DomainObject.Predmet.ProtustrankaWithAdress_1">SAVUDRIJA INŽENJERING d.o.o. UMAG Savudrija, Crveni Vrh 160, 52470 Umag</derivirana_varijabla>
  </DomainObject.Predmet.ProtustrankaWithAdress>
  <DomainObject.Predmet.ProtustrankaWithAdressOIB>
    <izvorni_sadrzaj>SAVUDRIJA INŽENJERING d.o.o. UMAG, OIB 47689503586, Savudrija, Crveni Vrh 160, 52470 Umag</izvorni_sadrzaj>
    <derivirana_varijabla naziv="DomainObject.Predmet.ProtustrankaWithAdressOIB_1">SAVUDRIJA INŽENJERING d.o.o. UMAG, OIB 47689503586, Savudrija, Crveni Vrh 160, 52470 Umag</derivirana_varijabla>
  </DomainObject.Predmet.ProtustrankaWithAdressOIB>
  <DomainObject.Predmet.ProtustrankaNazivFormated>
    <izvorni_sadrzaj>SAVUDRIJA INŽENJERING d.o.o. UMAG</izvorni_sadrzaj>
    <derivirana_varijabla naziv="DomainObject.Predmet.ProtustrankaNazivFormated_1">SAVUDRIJA INŽENJERING d.o.o. UMAG</derivirana_varijabla>
  </DomainObject.Predmet.ProtustrankaNazivFormated>
  <DomainObject.Predmet.ProtustrankaNazivFormatedOIB>
    <izvorni_sadrzaj>SAVUDRIJA INŽENJERING d.o.o. UMAG, OIB 47689503586</izvorni_sadrzaj>
    <derivirana_varijabla naziv="DomainObject.Predmet.ProtustrankaNazivFormatedOIB_1">SAVUDRIJA INŽENJERING d.o.o. UMAG, OIB 47689503586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246424.89</izvorni_sadrzaj>
    <derivirana_varijabla naziv="DomainObject.Predmet.TrenutnaVrijednost_1">246424.89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SAVUDRIJA INŽENJERING d.o.o. UMAG</item>
    </izvorni_sadrzaj>
    <derivirana_varijabla naziv="DomainObject.Predmet.ProtuStrankaListFormated_1">
      <item>SAVUDRIJA INŽENJERING d.o.o. UMAG</item>
    </derivirana_varijabla>
  </DomainObject.Predmet.ProtuStrankaListFormated>
  <DomainObject.Predmet.ProtuStrankaListFormatedOIB>
    <izvorni_sadrzaj>
      <item>SAVUDRIJA INŽENJERING d.o.o. UMAG, OIB 47689503586</item>
    </izvorni_sadrzaj>
    <derivirana_varijabla naziv="DomainObject.Predmet.ProtuStrankaListFormatedOIB_1">
      <item>SAVUDRIJA INŽENJERING d.o.o. UMAG, OIB 47689503586</item>
    </derivirana_varijabla>
  </DomainObject.Predmet.ProtuStrankaListFormatedOIB>
  <DomainObject.Predmet.ProtuStrankaListFormatedWithAdress>
    <izvorni_sadrzaj>
      <item>SAVUDRIJA INŽENJERING d.o.o. UMAG, Savudrija, Crveni Vrh 160, 52470 Umag</item>
    </izvorni_sadrzaj>
    <derivirana_varijabla naziv="DomainObject.Predmet.ProtuStrankaListFormatedWithAdress_1">
      <item>SAVUDRIJA INŽENJERING d.o.o. UMAG, Savudrija, Crveni Vrh 160, 52470 Umag</item>
    </derivirana_varijabla>
  </DomainObject.Predmet.ProtuStrankaListFormatedWithAdress>
  <DomainObject.Predmet.ProtuStrankaListFormatedWithAdressOIB>
    <izvorni_sadrzaj>
      <item>SAVUDRIJA INŽENJERING d.o.o. UMAG, OIB 47689503586, Savudrija, Crveni Vrh 160, 52470 Umag</item>
    </izvorni_sadrzaj>
    <derivirana_varijabla naziv="DomainObject.Predmet.ProtuStrankaListFormatedWithAdressOIB_1">
      <item>SAVUDRIJA INŽENJERING d.o.o. UMAG, OIB 47689503586, Savudrija, Crveni Vrh 160, 52470 Umag</item>
    </derivirana_varijabla>
  </DomainObject.Predmet.ProtuStrankaListFormatedWithAdressOIB>
  <DomainObject.Predmet.ProtuStrankaListNazivFormated>
    <izvorni_sadrzaj>
      <item>SAVUDRIJA INŽENJERING d.o.o. UMAG</item>
    </izvorni_sadrzaj>
    <derivirana_varijabla naziv="DomainObject.Predmet.ProtuStrankaListNazivFormated_1">
      <item>SAVUDRIJA INŽENJERING d.o.o. UMAG</item>
    </derivirana_varijabla>
  </DomainObject.Predmet.ProtuStrankaListNazivFormated>
  <DomainObject.Predmet.ProtuStrankaListNazivFormatedOIB>
    <izvorni_sadrzaj>
      <item>SAVUDRIJA INŽENJERING d.o.o. UMAG, OIB 47689503586</item>
    </izvorni_sadrzaj>
    <derivirana_varijabla naziv="DomainObject.Predmet.ProtuStrankaListNazivFormatedOIB_1">
      <item>SAVUDRIJA INŽENJERING d.o.o. UMAG, OIB 47689503586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SAVUDRIJA INŽENJERING d.o.o. UMAG</izvorni_sadrzaj>
    <derivirana_varijabla naziv="DomainObject.Predmet.ProtustrankaIDrugi_1">SAVUDRIJA INŽENJERING d.o.o. UMAG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SAVUDRIJA INŽENJERING d.o.o. UMAG, OIB 47689503586, Savudrija, Crveni Vrh 160, 52470 Umag</izvorni_sadrzaj>
    <derivirana_varijabla naziv="DomainObject.Predmet.ProtustrankaIDrugiAdressOIB_1">SAVUDRIJA INŽENJERING d.o.o. UMAG, OIB 47689503586, Savudrija, Crveni Vrh 160,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SAVUDRIJA INŽENJERING d.o.o. UMAG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SAVUDRIJA INŽENJERING d.o.o. UMAG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izvorni_sadrzaj>
    <derivirana_varijabla naziv="DomainObject.Predmet.SudioniciListAdressOIB_1"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47689503586</item>
      <item>, OIB null</item>
    </izvorni_sadrzaj>
    <derivirana_varijabla naziv="DomainObject.Predmet.SudioniciListNazivOIB_1">
      <item>, OIB 52634238587</item>
      <item>, OIB 47689503586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3392</properties:Characters>
  <properties:Lines>96</properties:Lines>
  <properties:Paragraphs>35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2015-10-21T10:18:00Z</dcterms:created>
  <dc:creator>Jasmina Matika</dc:creator>
  <cp:lastModifiedBy>Jasmina Matika</cp:lastModifiedBy>
  <dcterms:modified xmlns:xsi="http://www.w3.org/2001/XMLSchema-instance" xsi:type="dcterms:W3CDTF">2015-10-21T11:42:00Z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