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066" w14:paraId="2d9a066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D20D4D" w:rsidR="00BD2C66">
      <w:pPr>
        <w:jc w:val="right"/>
      </w:pPr>
      <w:r>
        <w:t>14 St-</w:t>
      </w:r>
      <w:r w:rsidR="00086686">
        <w:t>15/2019</w:t>
      </w:r>
      <w:r>
        <w:t>-</w:t>
      </w:r>
      <w:r w:rsidR="00086686">
        <w:t>4</w:t>
      </w:r>
    </w:p>
    <w:p w:rsidRDefault="00D20D4D" w:rsidP="00D20D4D" w:rsidR="00D20D4D">
      <w:pPr>
        <w:jc w:val="right"/>
      </w:pPr>
    </w:p>
    <w:p w:rsidRDefault="00D20D4D" w:rsidP="00D20D4D" w:rsidR="00D20D4D">
      <w:pPr>
        <w:jc w:val="right"/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EE03E7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086686">
        <w:rPr>
          <w:rFonts w:cs="Times New Roman" w:eastAsia="Times New Roman"/>
          <w:szCs w:val="24"/>
        </w:rPr>
        <w:t>DONG d.o.o. Pula, Put za groblje 5, OIB 49645608907, MBS 130064346</w:t>
      </w:r>
      <w:r w:rsidR="00AE3849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="00086686">
        <w:rPr>
          <w:rFonts w:cs="Times New Roman" w:eastAsia="Times New Roman"/>
          <w:szCs w:val="24"/>
        </w:rPr>
        <w:t xml:space="preserve">       </w:t>
      </w:r>
      <w:r w:rsidR="00895F64">
        <w:rPr>
          <w:rFonts w:cs="Times New Roman" w:eastAsia="Times New Roman"/>
          <w:szCs w:val="24"/>
        </w:rPr>
        <w:t xml:space="preserve">   2</w:t>
      </w:r>
      <w:r>
        <w:rPr>
          <w:rFonts w:cs="Times New Roman" w:eastAsia="Times New Roman"/>
          <w:szCs w:val="24"/>
        </w:rPr>
        <w:t xml:space="preserve">. </w:t>
      </w:r>
      <w:r w:rsidR="00895F64">
        <w:rPr>
          <w:rFonts w:cs="Times New Roman" w:eastAsia="Times New Roman"/>
          <w:szCs w:val="24"/>
        </w:rPr>
        <w:t>svibnja</w:t>
      </w:r>
      <w:r w:rsidR="00B624F6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086686">
        <w:rPr>
          <w:rFonts w:cs="Times New Roman" w:eastAsia="Times New Roman"/>
          <w:szCs w:val="24"/>
        </w:rPr>
        <w:t>DONG d.o.o. Pula, Put za groblje 5, OIB 49645608907, MBS 130064346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0D5B7B" w:rsidR="00BD2C66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086686">
        <w:t>Marko Plavetić iz Zagreba, Boškovićeva 7, OIB 54955106285</w:t>
      </w:r>
      <w:r w:rsidR="00FB66DA">
        <w:t>.</w:t>
      </w:r>
    </w:p>
    <w:p w:rsidRDefault="000D5B7B" w:rsidP="000D5B7B" w:rsidR="000D5B7B">
      <w:pPr>
        <w:ind w:firstLine="708"/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86686">
        <w:rPr>
          <w:rFonts w:cs="Times New Roman" w:eastAsia="Times New Roman"/>
          <w:szCs w:val="24"/>
        </w:rPr>
        <w:t>DONG d.o.o. Pula, Put za groblje 5, OIB 49645608907, MBS 130064346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86686">
        <w:rPr>
          <w:rFonts w:cs="Times New Roman" w:eastAsia="Times New Roman"/>
          <w:szCs w:val="24"/>
        </w:rPr>
        <w:t>DONG d.o.o. Pula, Put za groblje 5, OIB 49645608907, MBS 130064346</w:t>
      </w:r>
      <w:r w:rsidR="00AE3849">
        <w:rPr>
          <w:rFonts w:cs="Times New Roman" w:eastAsia="Times New Roman"/>
          <w:szCs w:val="24"/>
        </w:rPr>
        <w:t>.</w:t>
      </w:r>
    </w:p>
    <w:p w:rsidRDefault="00BD2C66" w:rsidP="00653602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0D5B7B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="00EE27E2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086686">
        <w:rPr>
          <w:rFonts w:cs="Times New Roman" w:eastAsia="Times New Roman"/>
          <w:szCs w:val="24"/>
        </w:rPr>
        <w:t>siječnja 2019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895F64">
        <w:rPr>
          <w:rFonts w:cs="Times New Roman" w:eastAsia="Times New Roman"/>
          <w:szCs w:val="24"/>
        </w:rPr>
        <w:t>DONG d.o.o. Pula, Put za groblje 5</w:t>
      </w:r>
      <w:r w:rsidR="00086686"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86686">
        <w:t>9</w:t>
      </w:r>
      <w:r>
        <w:t xml:space="preserve">. </w:t>
      </w:r>
      <w:r w:rsidR="00086686">
        <w:t>siječnja</w:t>
      </w:r>
      <w:r>
        <w:t xml:space="preserve"> 201</w:t>
      </w:r>
      <w:r w:rsidR="00086686">
        <w:t>9</w:t>
      </w:r>
      <w:r>
        <w:t xml:space="preserve">. imao neizvršene osnove za plaćanje u neprekinutom razdoblju od 120 dana u ukupnom iznosu </w:t>
      </w:r>
      <w:r w:rsidR="00086686">
        <w:t>46.993,75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53602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086686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</w:t>
      </w:r>
      <w:r w:rsidR="00086686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lastRenderedPageBreak/>
        <w:t>201</w:t>
      </w:r>
      <w:r w:rsidR="00086686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5F792F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086686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/201</w:t>
      </w:r>
      <w:r w:rsidR="00086686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95F64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95F64">
        <w:rPr>
          <w:rFonts w:cs="Times New Roman" w:eastAsia="Times New Roman"/>
          <w:szCs w:val="24"/>
        </w:rPr>
        <w:t>svibnja</w:t>
      </w:r>
      <w:r w:rsidR="005F792F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 xml:space="preserve">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3602" w:rsidP="00BD2C66" w:rsidR="0065360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53602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15130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16B3E" w:rsidP="00BD2C66" w:rsidR="00216B3E">
      <w:pPr>
        <w:jc w:val="left"/>
        <w:rPr>
          <w:rFonts w:cs="Times New Roman" w:eastAsia="Times New Roman"/>
          <w:szCs w:val="24"/>
        </w:rPr>
      </w:pPr>
    </w:p>
    <w:p w:rsidRDefault="00D20D4D" w:rsidP="00BD2C66" w:rsidR="00D20D4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AE38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86686">
        <w:rPr>
          <w:rFonts w:cs="Times New Roman" w:eastAsia="Times New Roman"/>
          <w:szCs w:val="24"/>
        </w:rPr>
        <w:t>DONG d.o.o. Pula, Put za groblje 5</w:t>
      </w:r>
      <w:r w:rsidR="000D5B7B"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86686">
        <w:t xml:space="preserve">Marko Plavetić iz Zagreba, Boškovićeva 7,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sectPr w:rsidSect="00A6778E" w:rsidR="00BD2C6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450" w:rsidR="00DB4450">
      <w:r>
        <w:separator/>
      </w:r>
    </w:p>
  </w:endnote>
  <w:endnote w:id="0" w:type="continuationSeparator">
    <w:p w:rsidRDefault="00DB4450" w:rsidR="00DB4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450" w:rsidR="00DB4450">
      <w:r>
        <w:separator/>
      </w:r>
    </w:p>
  </w:footnote>
  <w:footnote w:id="0" w:type="continuationSeparator">
    <w:p w:rsidRDefault="00DB4450" w:rsidR="00DB4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23837"/>
      <w:docPartObj>
        <w:docPartGallery w:val="Page Numbers (Top of Page)"/>
        <w:docPartUnique/>
      </w:docPartObj>
    </w:sdtPr>
    <w:sdtEndPr/>
    <w:sdtContent>
      <w:p w:rsidRDefault="00216B3E" w:rsidR="00216B3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4F20">
          <w:rPr>
            <w:noProof/>
          </w:rPr>
          <w:t>2</w:t>
        </w:r>
        <w:r>
          <w:fldChar w:fldCharType="end"/>
        </w:r>
        <w:r>
          <w:tab/>
          <w:t>14 St-</w:t>
        </w:r>
        <w:r w:rsidR="00086686">
          <w:t>15/2019</w:t>
        </w:r>
        <w:r>
          <w:t>-</w:t>
        </w:r>
        <w:r w:rsidR="005F792F">
          <w:t>4</w:t>
        </w:r>
      </w:p>
    </w:sdtContent>
  </w:sdt>
  <w:p w:rsidRDefault="00D64F20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7129"/>
    <w:rsid w:val="00086686"/>
    <w:rsid w:val="00090557"/>
    <w:rsid w:val="000B38EF"/>
    <w:rsid w:val="000B60C9"/>
    <w:rsid w:val="000D5B7B"/>
    <w:rsid w:val="0013484B"/>
    <w:rsid w:val="00216B3E"/>
    <w:rsid w:val="00217156"/>
    <w:rsid w:val="002A1511"/>
    <w:rsid w:val="00515130"/>
    <w:rsid w:val="005B57B9"/>
    <w:rsid w:val="005F792F"/>
    <w:rsid w:val="00653602"/>
    <w:rsid w:val="006A69A4"/>
    <w:rsid w:val="00751CFE"/>
    <w:rsid w:val="00895F64"/>
    <w:rsid w:val="008B5006"/>
    <w:rsid w:val="009676C7"/>
    <w:rsid w:val="009B4012"/>
    <w:rsid w:val="009C7ACE"/>
    <w:rsid w:val="00AE3849"/>
    <w:rsid w:val="00B33219"/>
    <w:rsid w:val="00B624F6"/>
    <w:rsid w:val="00BD2C66"/>
    <w:rsid w:val="00D20D4D"/>
    <w:rsid w:val="00D36E7E"/>
    <w:rsid w:val="00D64F20"/>
    <w:rsid w:val="00DB4450"/>
    <w:rsid w:val="00E24501"/>
    <w:rsid w:val="00EE03E7"/>
    <w:rsid w:val="00EE1285"/>
    <w:rsid w:val="00EE27E2"/>
    <w:rsid w:val="00FB66D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DD2CF85"/>
  <w15:docId w15:val="{76B296E3-E9E9-4CB4-AE59-BA6035D19BD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3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3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5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05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05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05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St-15/2019-4</izvorni_sadrzaj>
    <derivirana_varijabla naziv="DomainObject.Oznaka_1">St-15/2019-4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DONG d.o.o. PULA</izvorni_sadrzaj>
    <derivirana_varijabla naziv="DomainObject.Predmet.ProtustrankaFormated_1">  DONG d.o.o. PULA</derivirana_varijabla>
  </DomainObject.Predmet.ProtustrankaFormated>
  <DomainObject.Predmet.ProtustrankaFormatedOIB>
    <izvorni_sadrzaj>  DONG d.o.o. PULA, OIB 49645608907</izvorni_sadrzaj>
    <derivirana_varijabla naziv="DomainObject.Predmet.ProtustrankaFormatedOIB_1">  DONG d.o.o. PULA, OIB 49645608907</derivirana_varijabla>
  </DomainObject.Predmet.ProtustrankaFormatedOIB>
  <DomainObject.Predmet.ProtustrankaFormatedWithAdress>
    <izvorni_sadrzaj> DONG d.o.o. PULA, Put za groblje 5, 52100 Pula</izvorni_sadrzaj>
    <derivirana_varijabla naziv="DomainObject.Predmet.ProtustrankaFormatedWithAdress_1"> DONG d.o.o. PULA, Put za groblje 5, 52100 Pula</derivirana_varijabla>
  </DomainObject.Predmet.ProtustrankaFormatedWithAdress>
  <DomainObject.Predmet.ProtustrankaFormatedWithAdressOIB>
    <izvorni_sadrzaj> DONG d.o.o. PULA, OIB 49645608907, Put za groblje 5, 52100 Pula</izvorni_sadrzaj>
    <derivirana_varijabla naziv="DomainObject.Predmet.ProtustrankaFormatedWithAdressOIB_1"> DONG d.o.o. PULA, OIB 49645608907, Put za groblje 5, 52100 Pula</derivirana_varijabla>
  </DomainObject.Predmet.ProtustrankaFormatedWithAdressOIB>
  <DomainObject.Predmet.ProtustrankaWithAdress>
    <izvorni_sadrzaj>DONG d.o.o. PULA Put za groblje 5, 52100 Pula</izvorni_sadrzaj>
    <derivirana_varijabla naziv="DomainObject.Predmet.ProtustrankaWithAdress_1">DONG d.o.o. PULA Put za groblje 5, 52100 Pula</derivirana_varijabla>
  </DomainObject.Predmet.ProtustrankaWithAdress>
  <DomainObject.Predmet.ProtustrankaWithAdressOIB>
    <izvorni_sadrzaj>DONG d.o.o. PULA, OIB 49645608907, Put za groblje 5, 52100 Pula</izvorni_sadrzaj>
    <derivirana_varijabla naziv="DomainObject.Predmet.ProtustrankaWithAdressOIB_1">DONG d.o.o. PULA, OIB 49645608907, Put za groblje 5, 52100 Pula</derivirana_varijabla>
  </DomainObject.Predmet.ProtustrankaWithAdressOIB>
  <DomainObject.Predmet.ProtustrankaNazivFormated>
    <izvorni_sadrzaj>DONG d.o.o. PULA</izvorni_sadrzaj>
    <derivirana_varijabla naziv="DomainObject.Predmet.ProtustrankaNazivFormated_1">DONG d.o.o. PULA</derivirana_varijabla>
  </DomainObject.Predmet.ProtustrankaNazivFormated>
  <DomainObject.Predmet.ProtustrankaNazivFormatedOIB>
    <izvorni_sadrzaj>DONG d.o.o. PULA, OIB 49645608907</izvorni_sadrzaj>
    <derivirana_varijabla naziv="DomainObject.Predmet.ProtustrankaNazivFormatedOIB_1">DONG d.o.o. PULA, OIB 49645608907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46993.75</izvorni_sadrzaj>
    <derivirana_varijabla naziv="DomainObject.Predmet.TrenutnaVrijednost_1">46993.75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DONG d.o.o. PULA</item>
    </izvorni_sadrzaj>
    <derivirana_varijabla naziv="DomainObject.Predmet.ProtuStrankaListFormated_1">
      <item>DONG d.o.o. PULA</item>
    </derivirana_varijabla>
  </DomainObject.Predmet.ProtuStrankaListFormated>
  <DomainObject.Predmet.ProtuStrankaListFormatedOIB>
    <izvorni_sadrzaj>
      <item>DONG d.o.o. PULA, OIB 49645608907</item>
    </izvorni_sadrzaj>
    <derivirana_varijabla naziv="DomainObject.Predmet.ProtuStrankaListFormatedOIB_1">
      <item>DONG d.o.o. PULA, OIB 49645608907</item>
    </derivirana_varijabla>
  </DomainObject.Predmet.ProtuStrankaListFormatedOIB>
  <DomainObject.Predmet.ProtuStrankaListFormatedWithAdress>
    <izvorni_sadrzaj>
      <item>DONG d.o.o. PULA, Put za groblje 5, 52100 Pula</item>
    </izvorni_sadrzaj>
    <derivirana_varijabla naziv="DomainObject.Predmet.ProtuStrankaListFormatedWithAdress_1">
      <item>DONG d.o.o. PULA, Put za groblje 5, 52100 Pula</item>
    </derivirana_varijabla>
  </DomainObject.Predmet.ProtuStrankaListFormatedWithAdress>
  <DomainObject.Predmet.ProtuStrankaListFormatedWithAdressOIB>
    <izvorni_sadrzaj>
      <item>DONG d.o.o. PULA, OIB 49645608907, Put za groblje 5, 52100 Pula</item>
    </izvorni_sadrzaj>
    <derivirana_varijabla naziv="DomainObject.Predmet.ProtuStrankaListFormatedWithAdressOIB_1">
      <item>DONG d.o.o. PULA, OIB 49645608907, Put za groblje 5, 52100 Pula</item>
    </derivirana_varijabla>
  </DomainObject.Predmet.ProtuStrankaListFormatedWithAdressOIB>
  <DomainObject.Predmet.ProtuStrankaListNazivFormated>
    <izvorni_sadrzaj>
      <item>DONG d.o.o. PULA</item>
    </izvorni_sadrzaj>
    <derivirana_varijabla naziv="DomainObject.Predmet.ProtuStrankaListNazivFormated_1">
      <item>DONG d.o.o. PULA</item>
    </derivirana_varijabla>
  </DomainObject.Predmet.ProtuStrankaListNazivFormated>
  <DomainObject.Predmet.ProtuStrankaListNazivFormatedOIB>
    <izvorni_sadrzaj>
      <item>DONG d.o.o. PULA, OIB 49645608907</item>
    </izvorni_sadrzaj>
    <derivirana_varijabla naziv="DomainObject.Predmet.ProtuStrankaListNazivFormatedOIB_1">
      <item>DONG d.o.o. PULA, OIB 49645608907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St-15/2019-4</izvorni_sadrzaj>
    <derivirana_varijabla naziv="DomainObject.PoslovniBrojDokumenta_1">St-15/2019-4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DONG d.o.o. PULA</izvorni_sadrzaj>
    <derivirana_varijabla naziv="DomainObject.Predmet.ProtustrankaIDrugi_1">DONG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DONG d.o.o. PULA, OIB 49645608907, Put za groblje 5, 52100 Pula</izvorni_sadrzaj>
    <derivirana_varijabla naziv="DomainObject.Predmet.ProtustrankaIDrugiAdressOIB_1">DONG d.o.o. PULA, OIB 49645608907, Put za groblje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DONG d.o.o. PULA</item>
    </izvorni_sadrzaj>
    <derivirana_varijabla naziv="DomainObject.Predmet.SudioniciListNaziv_1">
      <item>FINANCIJSKA AGENCIJA, RC RIJEKA, PODRUŽNICA PULA, PULA</item>
      <item>DONG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DONG d.o.o. PULA, OIB 49645608907, Put za groblje 5,52100 Pula</item>
    </izvorni_sadrzaj>
    <derivirana_varijabla naziv="DomainObject.Predmet.SudioniciListAdressOIB_1">
      <item>FINANCIJSKA AGENCIJA, RC RIJEKA, PODRUŽNICA PULA, PULA, OIB 85821130368, F. Kurelca 8,51000 Rijeka</item>
      <item>DONG d.o.o. PULA, OIB 49645608907, Put za groblje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49645608907</item>
    </izvorni_sadrzaj>
    <derivirana_varijabla naziv="DomainObject.Predmet.SudioniciListNazivOIB_1">
      <item>, OIB 85821130368</item>
      <item>, OIB 49645608907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St-15/2019-3</izvorni_sadrzaj>
    <derivirana_varijabla naziv="DomainObject.PredzadnjaOdlukaIzPredmeta.Oznaka_1">St-15/2019-3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3640</properties:Characters>
  <properties:Lines>95</properties:Lines>
  <properties:Paragraphs>32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Hani Udovičić</cp:lastModifiedBy>
  <cp:lastPrinted>2019-05-03T12:27:00Z</cp:lastPrinted>
  <dcterms:modified xmlns:xsi="http://www.w3.org/2001/XMLSchema-instance" xsi:type="dcterms:W3CDTF">2019-05-03T12:27:00Z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St-15/2019-4 / Odluka - Rješenje o otvaranju i zaključenju skraćenog stečajnog postupka (14__St-15-19_Dong_d.o.o._-_nisu_zaplijenjena_sredstva._-_nisu_zaplijenjena_sredstva)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