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402B40" w:rsidR="00E34FC7" w:rsidRPr="00E34FC7">
        <w:trPr>
          <w:trHeight w:val="2231"/>
        </w:trPr>
        <w:tc>
          <w:tcPr>
            <w:tcW w:type="dxa" w:w="3369"/>
            <w:vAlign w:val="center"/>
          </w:tcPr>
          <w:p w:rsidRDefault="00E34FC7" w:rsidP="00E34FC7" w:rsidR="00E34FC7" w:rsidRPr="00E34FC7">
            <w:pPr>
              <w:overflowPunct/>
              <w:autoSpaceDE/>
              <w:autoSpaceDN/>
              <w:adjustRightInd/>
              <w:spacing w:before="100"/>
              <w:jc w:val="center"/>
              <w:textAlignment w:val="auto"/>
              <w:rPr>
                <w:rFonts w:hAnsi="Times New Roman" w:ascii="Times New Roman"/>
                <w:sz w:val="20"/>
              </w:rPr>
            </w:pPr>
            <w:bookmarkStart w:name="_GoBack" w:id="0"/>
            <w:bookmarkEnd w:id="0"/>
            <w:r w:rsidRPr="00E34FC7">
              <w:rPr>
                <w:rFonts w:hAnsi="Times New Roman" w:ascii="Times New Roman"/>
                <w:noProof/>
                <w:sz w:val="20"/>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E34FC7" w:rsidP="00E34FC7" w:rsidR="00E34FC7" w:rsidRPr="00E34FC7">
            <w:pPr>
              <w:overflowPunct/>
              <w:autoSpaceDE/>
              <w:autoSpaceDN/>
              <w:adjustRightInd/>
              <w:spacing w:before="100"/>
              <w:textAlignment w:val="auto"/>
              <w:rPr>
                <w:rFonts w:hAnsi="Times New Roman" w:ascii="Times New Roman"/>
                <w:szCs w:val="24"/>
              </w:rPr>
            </w:pPr>
            <w:r w:rsidRPr="00E34FC7">
              <w:rPr>
                <w:rFonts w:hAnsi="Times New Roman" w:ascii="Times New Roman"/>
                <w:szCs w:val="24"/>
              </w:rPr>
              <w:t>REPUBLIKA HRVATSKA</w:t>
            </w:r>
          </w:p>
          <w:p w:rsidRDefault="00E34FC7" w:rsidP="00E34FC7" w:rsidR="00E34FC7" w:rsidRPr="00E34FC7">
            <w:pPr>
              <w:overflowPunct/>
              <w:autoSpaceDE/>
              <w:autoSpaceDN/>
              <w:adjustRightInd/>
              <w:textAlignment w:val="auto"/>
              <w:rPr>
                <w:rFonts w:hAnsi="Times New Roman" w:ascii="Times New Roman"/>
                <w:szCs w:val="24"/>
              </w:rPr>
            </w:pPr>
            <w:r w:rsidRPr="00E34FC7">
              <w:rPr>
                <w:rFonts w:hAnsi="Times New Roman" w:ascii="Times New Roman"/>
                <w:szCs w:val="24"/>
              </w:rPr>
              <w:t>TRGOVAČKI SUD U SPLITU</w:t>
            </w:r>
          </w:p>
          <w:p w:rsidRDefault="00E34FC7" w:rsidP="00E34FC7" w:rsidR="00E34FC7" w:rsidRPr="00E34FC7">
            <w:pPr>
              <w:overflowPunct/>
              <w:autoSpaceDE/>
              <w:autoSpaceDN/>
              <w:adjustRightInd/>
              <w:textAlignment w:val="auto"/>
              <w:rPr>
                <w:rFonts w:hAnsi="Times New Roman" w:ascii="Times New Roman"/>
                <w:sz w:val="20"/>
              </w:rPr>
            </w:pPr>
            <w:r w:rsidRPr="00E34FC7">
              <w:rPr>
                <w:rFonts w:hAnsi="Times New Roman" w:ascii="Times New Roman"/>
                <w:szCs w:val="24"/>
              </w:rPr>
              <w:t>Split, Sukoišanska 6</w:t>
            </w:r>
          </w:p>
        </w:tc>
        <w:tc>
          <w:tcPr>
            <w:tcW w:type="dxa" w:w="5811"/>
          </w:tcPr>
          <w:p w:rsidRDefault="00E34FC7" w:rsidP="00E34FC7" w:rsidR="00E34FC7" w:rsidRPr="00E34FC7">
            <w:pPr>
              <w:overflowPunct/>
              <w:autoSpaceDE/>
              <w:autoSpaceDN/>
              <w:adjustRightInd/>
              <w:jc w:val="both"/>
              <w:textAlignment w:val="auto"/>
              <w:rPr>
                <w:rFonts w:hAnsi="Times New Roman" w:ascii="Times New Roman"/>
                <w:sz w:val="20"/>
              </w:rPr>
            </w:pPr>
          </w:p>
          <w:p w:rsidRDefault="00E34FC7" w:rsidP="00E34FC7" w:rsidR="00E34FC7" w:rsidRPr="00E34FC7">
            <w:pPr>
              <w:overflowPunct/>
              <w:autoSpaceDE/>
              <w:autoSpaceDN/>
              <w:adjustRightInd/>
              <w:jc w:val="both"/>
              <w:textAlignment w:val="auto"/>
              <w:rPr>
                <w:rFonts w:hAnsi="Times New Roman" w:ascii="Times New Roman"/>
                <w:sz w:val="20"/>
              </w:rPr>
            </w:pPr>
          </w:p>
          <w:p w:rsidRDefault="00E34FC7" w:rsidP="00E34FC7" w:rsidR="00E34FC7" w:rsidRPr="00E34FC7">
            <w:pPr>
              <w:overflowPunct/>
              <w:autoSpaceDE/>
              <w:autoSpaceDN/>
              <w:adjustRightInd/>
              <w:jc w:val="both"/>
              <w:textAlignment w:val="auto"/>
              <w:rPr>
                <w:rFonts w:hAnsi="Times New Roman" w:ascii="Times New Roman"/>
                <w:sz w:val="20"/>
              </w:rPr>
            </w:pPr>
          </w:p>
          <w:p w:rsidRDefault="00E34FC7" w:rsidP="00E34FC7" w:rsidR="00E34FC7" w:rsidRPr="00E34FC7">
            <w:pPr>
              <w:overflowPunct/>
              <w:autoSpaceDE/>
              <w:autoSpaceDN/>
              <w:adjustRightInd/>
              <w:jc w:val="right"/>
              <w:textAlignment w:val="auto"/>
              <w:rPr>
                <w:rFonts w:hAnsi="Times New Roman" w:ascii="Times New Roman"/>
                <w:sz w:val="20"/>
              </w:rPr>
            </w:pPr>
          </w:p>
          <w:p w:rsidRDefault="00E34FC7" w:rsidP="00E34FC7" w:rsidR="00E34FC7" w:rsidRPr="00E34FC7">
            <w:pPr>
              <w:overflowPunct/>
              <w:autoSpaceDE/>
              <w:autoSpaceDN/>
              <w:adjustRightInd/>
              <w:jc w:val="right"/>
              <w:textAlignment w:val="auto"/>
              <w:rPr>
                <w:rFonts w:hAnsi="Times New Roman" w:ascii="Times New Roman"/>
                <w:sz w:val="20"/>
              </w:rPr>
            </w:pPr>
          </w:p>
          <w:p w:rsidRDefault="00E34FC7" w:rsidP="00E34FC7" w:rsidR="00E34FC7" w:rsidRPr="00E34FC7">
            <w:pPr>
              <w:overflowPunct/>
              <w:autoSpaceDE/>
              <w:autoSpaceDN/>
              <w:adjustRightInd/>
              <w:jc w:val="right"/>
              <w:textAlignment w:val="auto"/>
              <w:rPr>
                <w:rFonts w:hAnsi="Times New Roman" w:ascii="Times New Roman"/>
                <w:noProof/>
                <w:sz w:val="20"/>
              </w:rPr>
            </w:pPr>
          </w:p>
          <w:p w:rsidRDefault="00E34FC7" w:rsidP="00E34FC7" w:rsidR="00E34FC7" w:rsidRPr="00E34FC7">
            <w:pPr>
              <w:overflowPunct/>
              <w:autoSpaceDE/>
              <w:autoSpaceDN/>
              <w:adjustRightInd/>
              <w:jc w:val="right"/>
              <w:textAlignment w:val="auto"/>
              <w:rPr>
                <w:rFonts w:hAnsi="Times New Roman" w:ascii="Times New Roman"/>
                <w:noProof/>
                <w:sz w:val="20"/>
              </w:rPr>
            </w:pPr>
          </w:p>
          <w:p w:rsidRDefault="00E34FC7" w:rsidP="00E34FC7" w:rsidR="00E34FC7" w:rsidRPr="00E34FC7">
            <w:pPr>
              <w:overflowPunct/>
              <w:autoSpaceDE/>
              <w:autoSpaceDN/>
              <w:adjustRightInd/>
              <w:jc w:val="right"/>
              <w:textAlignment w:val="auto"/>
              <w:rPr>
                <w:rFonts w:hAnsi="Times New Roman" w:ascii="Times New Roman"/>
                <w:noProof/>
              </w:rPr>
            </w:pPr>
          </w:p>
          <w:p w:rsidRDefault="00E34FC7" w:rsidP="006C4BA5" w:rsidR="00E34FC7" w:rsidRPr="00E34FC7">
            <w:pPr>
              <w:overflowPunct/>
              <w:autoSpaceDE/>
              <w:autoSpaceDN/>
              <w:adjustRightInd/>
              <w:jc w:val="right"/>
              <w:textAlignment w:val="auto"/>
              <w:rPr>
                <w:rFonts w:hAnsi="Times New Roman" w:ascii="Times New Roman"/>
                <w:noProof/>
                <w:szCs w:val="24"/>
              </w:rPr>
            </w:pPr>
            <w:r w:rsidRPr="00E34FC7">
              <w:rPr>
                <w:rFonts w:hAnsi="Times New Roman" w:ascii="Times New Roman"/>
                <w:noProof/>
                <w:szCs w:val="24"/>
              </w:rPr>
              <w:t>Poslovni broj: 11.St-</w:t>
            </w:r>
            <w:r w:rsidR="00DE415C">
              <w:rPr>
                <w:rFonts w:hAnsi="Times New Roman" w:ascii="Times New Roman"/>
                <w:noProof/>
                <w:szCs w:val="24"/>
              </w:rPr>
              <w:t>48/2015-</w:t>
            </w:r>
            <w:r w:rsidR="006C4BA5">
              <w:rPr>
                <w:rFonts w:hAnsi="Times New Roman" w:ascii="Times New Roman"/>
                <w:noProof/>
                <w:szCs w:val="24"/>
              </w:rPr>
              <w:t>10</w:t>
            </w:r>
          </w:p>
        </w:tc>
      </w:tr>
    </w:tbl>
    <w:p w14:textId="21dad65" w14:paraId="21dad65" w:rsidRDefault="00E34FC7" w:rsidP="00E34FC7" w:rsidR="00E34FC7" w:rsidRPr="00E34FC7">
      <w:pPr>
        <w:overflowPunct/>
        <w:autoSpaceDE/>
        <w:autoSpaceDN/>
        <w:adjustRightInd/>
        <w:textAlignment w:val="auto"/>
        <w15:collapsed w:val="false"/>
        <w:rPr>
          <w:rFonts w:cstheme="minorBidi" w:eastAsiaTheme="minorHAnsi" w:hAnsi="Times New Roman" w:ascii="Times New Roman"/>
          <w:szCs w:val="22"/>
          <w:lang w:eastAsia="en-US"/>
        </w:rPr>
      </w:pPr>
    </w:p>
    <w:p w:rsidRDefault="00E34FC7" w:rsidP="00E34FC7" w:rsidR="00E34FC7" w:rsidRPr="00E34FC7">
      <w:pPr>
        <w:keepNext/>
        <w:overflowPunct/>
        <w:autoSpaceDE/>
        <w:autoSpaceDN/>
        <w:adjustRightInd/>
        <w:spacing w:after="200" w:before="180"/>
        <w:jc w:val="center"/>
        <w:textAlignment w:val="auto"/>
        <w:outlineLvl w:val="0"/>
        <w:rPr>
          <w:rFonts w:eastAsia="Arial Unicode MS" w:hAnsi="Times New Roman" w:ascii="Times New Roman"/>
          <w:bCs/>
          <w:szCs w:val="24"/>
        </w:rPr>
      </w:pPr>
      <w:r w:rsidRPr="00E34FC7">
        <w:rPr>
          <w:rFonts w:eastAsia="Arial Unicode MS" w:hAnsi="Times New Roman" w:ascii="Times New Roman"/>
          <w:bCs/>
          <w:szCs w:val="24"/>
        </w:rPr>
        <w:t>R E P U B L I K A   H R V A T S K A</w:t>
      </w:r>
    </w:p>
    <w:p w:rsidRDefault="00E34FC7" w:rsidP="00E34FC7" w:rsidR="00E34FC7" w:rsidRPr="00E34FC7">
      <w:pPr>
        <w:keepNext/>
        <w:overflowPunct/>
        <w:autoSpaceDE/>
        <w:autoSpaceDN/>
        <w:adjustRightInd/>
        <w:spacing w:after="200" w:before="180"/>
        <w:jc w:val="center"/>
        <w:textAlignment w:val="auto"/>
        <w:outlineLvl w:val="1"/>
        <w:rPr>
          <w:rFonts w:eastAsia="Arial Unicode MS" w:hAnsi="Times New Roman" w:ascii="Times New Roman"/>
          <w:bCs/>
          <w:szCs w:val="24"/>
          <w:lang w:eastAsia="en-US"/>
        </w:rPr>
      </w:pPr>
      <w:r w:rsidRPr="00E34FC7">
        <w:rPr>
          <w:rFonts w:eastAsia="Arial Unicode MS" w:hAnsi="Times New Roman" w:ascii="Times New Roman"/>
          <w:bCs/>
          <w:szCs w:val="24"/>
          <w:lang w:eastAsia="en-US"/>
        </w:rPr>
        <w:t>Z A K L J U Č A K</w:t>
      </w:r>
    </w:p>
    <w:p w:rsidRDefault="00E34FC7" w:rsidP="00E34FC7" w:rsidR="00E34FC7" w:rsidRPr="00E34FC7">
      <w:pPr>
        <w:overflowPunct/>
        <w:autoSpaceDE/>
        <w:autoSpaceDN/>
        <w:adjustRightInd/>
        <w:jc w:val="both"/>
        <w:textAlignment w:val="auto"/>
        <w:rPr>
          <w:rFonts w:hAnsi="Times New Roman" w:ascii="Times New Roman"/>
        </w:rPr>
      </w:pPr>
      <w:r w:rsidRPr="00E34FC7">
        <w:rPr>
          <w:rFonts w:hAnsi="Times New Roman" w:ascii="Times New Roman"/>
        </w:rPr>
        <w:tab/>
        <w:t xml:space="preserve">Trgovački sud u Splitu, po sutkinji Ani Golub Gruić, </w:t>
      </w:r>
      <w:r w:rsidR="00DE415C">
        <w:rPr>
          <w:rFonts w:hAnsi="Times New Roman" w:ascii="Times New Roman"/>
        </w:rPr>
        <w:t xml:space="preserve">u skraćenom stečajnom postupku </w:t>
      </w:r>
      <w:r w:rsidR="00DE415C" w:rsidRPr="00DE415C">
        <w:rPr>
          <w:rFonts w:hAnsi="Times New Roman" w:ascii="Times New Roman"/>
        </w:rPr>
        <w:t xml:space="preserve">pokrenutom povodom zahtjeva Ministarstva financija - Porezne uprave, Područni ured Dalmacija, OIB: 18683136487, nad dužnikom </w:t>
      </w:r>
      <w:r w:rsidR="00DE415C">
        <w:rPr>
          <w:rFonts w:hAnsi="Times New Roman" w:ascii="Times New Roman"/>
        </w:rPr>
        <w:t>N. PAUKO NEKRETNINE d.o.o., OIB: 98285842188, Split, Vukovarska 158</w:t>
      </w:r>
      <w:r w:rsidRPr="00E34FC7">
        <w:rPr>
          <w:rFonts w:hAnsi="Times New Roman" w:ascii="Times New Roman"/>
        </w:rPr>
        <w:t xml:space="preserve">, </w:t>
      </w:r>
      <w:r w:rsidR="004C5F57">
        <w:rPr>
          <w:rFonts w:hAnsi="Times New Roman" w:ascii="Times New Roman"/>
        </w:rPr>
        <w:t>1</w:t>
      </w:r>
      <w:r w:rsidR="006C4BA5">
        <w:rPr>
          <w:rFonts w:hAnsi="Times New Roman" w:ascii="Times New Roman"/>
        </w:rPr>
        <w:t>7</w:t>
      </w:r>
      <w:r w:rsidR="00A47609">
        <w:rPr>
          <w:rFonts w:hAnsi="Times New Roman" w:ascii="Times New Roman"/>
        </w:rPr>
        <w:t xml:space="preserve">. prosinca </w:t>
      </w:r>
      <w:r w:rsidRPr="00E34FC7">
        <w:rPr>
          <w:rFonts w:hAnsi="Times New Roman" w:ascii="Times New Roman"/>
          <w:szCs w:val="24"/>
        </w:rPr>
        <w:t xml:space="preserve">2018. </w:t>
      </w:r>
    </w:p>
    <w:p w:rsidRDefault="00DE415C" w:rsidP="00DE415C" w:rsidR="00E34FC7">
      <w:pPr>
        <w:tabs>
          <w:tab w:pos="530" w:val="left"/>
          <w:tab w:pos="4536" w:val="center"/>
        </w:tabs>
        <w:overflowPunct/>
        <w:autoSpaceDE/>
        <w:autoSpaceDN/>
        <w:adjustRightInd/>
        <w:spacing w:after="240" w:before="240"/>
        <w:textAlignment w:val="auto"/>
        <w:rPr>
          <w:rFonts w:cstheme="minorBidi" w:eastAsiaTheme="minorHAnsi" w:hAnsi="Times New Roman" w:ascii="Times New Roman"/>
          <w:szCs w:val="22"/>
          <w:lang w:eastAsia="en-US"/>
        </w:rPr>
      </w:pPr>
      <w:r>
        <w:rPr>
          <w:rFonts w:cstheme="minorBidi" w:eastAsiaTheme="minorHAnsi" w:hAnsi="Times New Roman" w:ascii="Times New Roman"/>
          <w:szCs w:val="22"/>
          <w:lang w:eastAsia="en-US"/>
        </w:rPr>
        <w:tab/>
      </w:r>
      <w:r>
        <w:rPr>
          <w:rFonts w:cstheme="minorBidi" w:eastAsiaTheme="minorHAnsi" w:hAnsi="Times New Roman" w:ascii="Times New Roman"/>
          <w:szCs w:val="22"/>
          <w:lang w:eastAsia="en-US"/>
        </w:rPr>
        <w:tab/>
      </w:r>
      <w:r w:rsidR="00E34FC7" w:rsidRPr="00E34FC7">
        <w:rPr>
          <w:rFonts w:cstheme="minorBidi" w:eastAsiaTheme="minorHAnsi" w:hAnsi="Times New Roman" w:ascii="Times New Roman"/>
          <w:szCs w:val="22"/>
          <w:lang w:eastAsia="en-US"/>
        </w:rPr>
        <w:t>z a k l j u č i o   j e</w:t>
      </w:r>
    </w:p>
    <w:p w:rsidRDefault="004C5F57" w:rsidP="004C5F57" w:rsidR="004C5F57">
      <w:pPr>
        <w:tabs>
          <w:tab w:pos="720" w:val="left"/>
        </w:tabs>
        <w:overflowPunct/>
        <w:autoSpaceDE/>
        <w:autoSpaceDN/>
        <w:adjustRightInd/>
        <w:jc w:val="both"/>
        <w:textAlignment w:val="auto"/>
        <w:rPr>
          <w:rFonts w:hAnsi="Times New Roman" w:ascii="Times New Roman"/>
          <w:szCs w:val="24"/>
          <w:lang w:eastAsia="en-US"/>
        </w:rPr>
      </w:pPr>
      <w:r>
        <w:rPr>
          <w:rFonts w:hAnsi="Times New Roman" w:ascii="Times New Roman"/>
          <w:szCs w:val="24"/>
          <w:lang w:eastAsia="en-US"/>
        </w:rPr>
        <w:tab/>
        <w:t xml:space="preserve">  </w:t>
      </w:r>
      <w:r w:rsidR="00DE415C" w:rsidRPr="00DE415C">
        <w:rPr>
          <w:rFonts w:hAnsi="Times New Roman" w:ascii="Times New Roman"/>
          <w:szCs w:val="24"/>
          <w:lang w:eastAsia="en-US"/>
        </w:rPr>
        <w:t xml:space="preserve">I. Pozivaju se vjerovnici dužnika </w:t>
      </w:r>
      <w:r w:rsidRPr="004C5F57">
        <w:rPr>
          <w:rFonts w:hAnsi="Times New Roman" w:ascii="Times New Roman"/>
          <w:szCs w:val="24"/>
          <w:lang w:eastAsia="en-US"/>
        </w:rPr>
        <w:t>N. PAUKO NEKRETNINE d.o.o., OIB: 98285842188, Split, Vukovarska 158</w:t>
      </w:r>
      <w:r w:rsidR="00DE415C" w:rsidRPr="00DE415C">
        <w:rPr>
          <w:rFonts w:hAnsi="Times New Roman" w:ascii="Times New Roman"/>
          <w:szCs w:val="24"/>
          <w:lang w:eastAsia="en-US"/>
        </w:rPr>
        <w:t xml:space="preserve">, u roku od četrdeset pet (45) dana od dana objave ovog oglasa u Narodnim novinama, predložiti otvaranje stečajnog postupka nad dužnikom </w:t>
      </w:r>
      <w:r w:rsidRPr="004C5F57">
        <w:rPr>
          <w:rFonts w:hAnsi="Times New Roman" w:ascii="Times New Roman"/>
          <w:szCs w:val="24"/>
          <w:lang w:eastAsia="en-US"/>
        </w:rPr>
        <w:t>N. PAUKO NEKRETNINE d.o.o., OIB: 98285842188, Split, Vukovarska 158</w:t>
      </w:r>
      <w:r w:rsidR="00DE415C" w:rsidRPr="00DE415C">
        <w:rPr>
          <w:rFonts w:hAnsi="Times New Roman" w:ascii="Times New Roman"/>
          <w:szCs w:val="24"/>
          <w:lang w:eastAsia="en-US"/>
        </w:rPr>
        <w:t>.</w:t>
      </w:r>
    </w:p>
    <w:p w:rsidRDefault="004C5F57" w:rsidP="004C5F57" w:rsidR="004C5F57">
      <w:pPr>
        <w:tabs>
          <w:tab w:pos="720" w:val="left"/>
        </w:tabs>
        <w:overflowPunct/>
        <w:autoSpaceDE/>
        <w:autoSpaceDN/>
        <w:adjustRightInd/>
        <w:spacing w:before="200"/>
        <w:jc w:val="both"/>
        <w:textAlignment w:val="auto"/>
        <w:rPr>
          <w:rFonts w:hAnsi="Times New Roman" w:ascii="Times New Roman"/>
          <w:szCs w:val="24"/>
          <w:lang w:eastAsia="en-US"/>
        </w:rPr>
      </w:pPr>
      <w:r>
        <w:rPr>
          <w:rFonts w:hAnsi="Times New Roman" w:ascii="Times New Roman"/>
          <w:szCs w:val="24"/>
          <w:lang w:eastAsia="en-US"/>
        </w:rPr>
        <w:tab/>
        <w:t xml:space="preserve"> </w:t>
      </w:r>
      <w:r w:rsidR="00DE415C" w:rsidRPr="00DE415C">
        <w:rPr>
          <w:rFonts w:hAnsi="Times New Roman" w:ascii="Times New Roman"/>
          <w:szCs w:val="24"/>
          <w:lang w:eastAsia="en-US"/>
        </w:rPr>
        <w:t>II. Pravna osoba iz točke I. ovog zaključka je pravna osoba koja nema zaposlenika, koja je nesposobna za plaćanje te za koju nisu ispunjeni uvjeti za pokretanje drugog postupka radi brisanja iz sudskog registra.</w:t>
      </w:r>
    </w:p>
    <w:p w:rsidRDefault="004C5F57" w:rsidP="004C5F57" w:rsidR="004C5F57">
      <w:pPr>
        <w:tabs>
          <w:tab w:pos="720" w:val="left"/>
        </w:tabs>
        <w:overflowPunct/>
        <w:autoSpaceDE/>
        <w:autoSpaceDN/>
        <w:adjustRightInd/>
        <w:spacing w:before="200"/>
        <w:jc w:val="both"/>
        <w:textAlignment w:val="auto"/>
        <w:rPr>
          <w:rFonts w:hAnsi="Times New Roman" w:ascii="Times New Roman"/>
          <w:szCs w:val="24"/>
          <w:lang w:eastAsia="en-US"/>
        </w:rPr>
      </w:pPr>
      <w:r>
        <w:rPr>
          <w:rFonts w:hAnsi="Times New Roman" w:ascii="Times New Roman"/>
          <w:szCs w:val="24"/>
          <w:lang w:eastAsia="en-US"/>
        </w:rPr>
        <w:tab/>
      </w:r>
      <w:r w:rsidR="00DE415C" w:rsidRPr="00DE415C">
        <w:rPr>
          <w:rFonts w:hAnsi="Times New Roman" w:ascii="Times New Roman"/>
          <w:szCs w:val="24"/>
          <w:lang w:eastAsia="en-US"/>
        </w:rPr>
        <w:t xml:space="preserve">III. Visina tražbina koje čekaju na naplatu iz sredstava s računa navedene pravne osobe iznosi </w:t>
      </w:r>
      <w:r w:rsidR="006C4BA5">
        <w:rPr>
          <w:rFonts w:hAnsi="Times New Roman" w:ascii="Times New Roman"/>
          <w:szCs w:val="24"/>
          <w:lang w:eastAsia="en-US"/>
        </w:rPr>
        <w:t>20.892.692,55</w:t>
      </w:r>
      <w:r w:rsidR="00DE415C" w:rsidRPr="00DE415C">
        <w:rPr>
          <w:rFonts w:hAnsi="Times New Roman" w:ascii="Times New Roman"/>
          <w:szCs w:val="24"/>
          <w:lang w:eastAsia="en-US"/>
        </w:rPr>
        <w:t xml:space="preserve"> kuna.</w:t>
      </w:r>
    </w:p>
    <w:p w:rsidRDefault="004C5F57" w:rsidP="004C5F57" w:rsidR="004C5F57">
      <w:pPr>
        <w:tabs>
          <w:tab w:pos="720" w:val="left"/>
        </w:tabs>
        <w:overflowPunct/>
        <w:autoSpaceDE/>
        <w:autoSpaceDN/>
        <w:adjustRightInd/>
        <w:spacing w:before="200"/>
        <w:jc w:val="both"/>
        <w:textAlignment w:val="auto"/>
        <w:rPr>
          <w:rFonts w:hAnsi="Times New Roman" w:ascii="Times New Roman"/>
          <w:szCs w:val="24"/>
          <w:lang w:eastAsia="en-US"/>
        </w:rPr>
      </w:pPr>
      <w:r>
        <w:rPr>
          <w:rFonts w:hAnsi="Times New Roman" w:ascii="Times New Roman"/>
          <w:szCs w:val="24"/>
          <w:lang w:eastAsia="en-US"/>
        </w:rPr>
        <w:tab/>
      </w:r>
      <w:r w:rsidR="00DE415C" w:rsidRPr="00DE415C">
        <w:rPr>
          <w:rFonts w:hAnsi="Times New Roman" w:ascii="Times New Roman"/>
          <w:szCs w:val="24"/>
          <w:lang w:eastAsia="en-US"/>
        </w:rPr>
        <w:t>IV. Vjerovnici koji predlože otvaranje stečajnog postupka, osim podnositelja zahtjeva, bit će pozvani posebnim zaključkom na solidarno plaćanje predujma za pokriće troškova postupka. Ovi vjerovnici oslobođeni su plaćanja dodatne pristojbe za vođenje stečajnog postupka.</w:t>
      </w:r>
    </w:p>
    <w:p w:rsidRDefault="004C5F57" w:rsidP="004C5F57" w:rsidR="00DE415C" w:rsidRPr="00DE415C">
      <w:pPr>
        <w:tabs>
          <w:tab w:pos="720" w:val="left"/>
        </w:tabs>
        <w:overflowPunct/>
        <w:autoSpaceDE/>
        <w:autoSpaceDN/>
        <w:adjustRightInd/>
        <w:spacing w:before="200"/>
        <w:jc w:val="both"/>
        <w:textAlignment w:val="auto"/>
        <w:rPr>
          <w:rFonts w:hAnsi="Times New Roman" w:ascii="Times New Roman"/>
          <w:sz w:val="16"/>
          <w:szCs w:val="16"/>
          <w:lang w:eastAsia="en-US"/>
        </w:rPr>
      </w:pPr>
      <w:r>
        <w:rPr>
          <w:rFonts w:hAnsi="Times New Roman" w:ascii="Times New Roman"/>
          <w:szCs w:val="24"/>
          <w:lang w:eastAsia="en-US"/>
        </w:rPr>
        <w:tab/>
      </w:r>
      <w:r w:rsidR="00DE415C" w:rsidRPr="00DE415C">
        <w:rPr>
          <w:rFonts w:hAnsi="Times New Roman" w:ascii="Times New Roman"/>
          <w:szCs w:val="24"/>
          <w:lang w:eastAsia="en-US"/>
        </w:rPr>
        <w:t>V. Ako niti jedan vjerovnik u roku od 45 dana od dana objave ovog poziva ne predloži otvaranje stečajnog postupka i ako vjerovnici po pozivu solidarno ne predujme sredstva za pokriće troškova postupka te ako članovi uprave ili osobe ovlaštene za zastupanje pravne osobe ne podnesu prokazni popis imovine pravne osobe ili ako iz tog popisa proizlazi da pravna osoba ima imovinu koja ne bi bila dostatna ni za pokriće predvidivih troškova stečajnog postupka, sud će po službenoj dužnosti donijeti rješenje o otvaranju i zaključenju stečajnog postupka.</w:t>
      </w:r>
    </w:p>
    <w:p w:rsidRDefault="00DE415C" w:rsidP="004C5F57" w:rsidR="00DE415C" w:rsidRPr="00DE415C">
      <w:pPr>
        <w:tabs>
          <w:tab w:pos="1665" w:val="left"/>
        </w:tabs>
        <w:overflowPunct/>
        <w:autoSpaceDE/>
        <w:autoSpaceDN/>
        <w:adjustRightInd/>
        <w:spacing w:after="120" w:before="240"/>
        <w:jc w:val="center"/>
        <w:textAlignment w:val="auto"/>
        <w:rPr>
          <w:rFonts w:hAnsi="Times New Roman" w:ascii="Times New Roman"/>
          <w:szCs w:val="24"/>
          <w:lang w:eastAsia="en-US"/>
        </w:rPr>
      </w:pPr>
      <w:r w:rsidRPr="00DE415C">
        <w:rPr>
          <w:rFonts w:hAnsi="Times New Roman" w:ascii="Times New Roman"/>
          <w:szCs w:val="24"/>
          <w:lang w:eastAsia="en-US"/>
        </w:rPr>
        <w:t>Obrazloženje</w:t>
      </w:r>
    </w:p>
    <w:p w:rsidRDefault="00DE415C" w:rsidP="00DE415C" w:rsidR="004C5F57">
      <w:pPr>
        <w:tabs>
          <w:tab w:pos="720" w:val="left"/>
        </w:tabs>
        <w:overflowPunct/>
        <w:autoSpaceDE/>
        <w:autoSpaceDN/>
        <w:adjustRightInd/>
        <w:jc w:val="both"/>
        <w:textAlignment w:val="auto"/>
        <w:rPr>
          <w:rFonts w:hAnsi="Times New Roman" w:ascii="Times New Roman"/>
          <w:szCs w:val="24"/>
          <w:lang w:eastAsia="en-US"/>
        </w:rPr>
      </w:pPr>
      <w:r w:rsidRPr="00DE415C">
        <w:rPr>
          <w:rFonts w:hAnsi="Times New Roman" w:ascii="Times New Roman"/>
          <w:szCs w:val="24"/>
          <w:lang w:eastAsia="en-US"/>
        </w:rPr>
        <w:tab/>
        <w:t xml:space="preserve">Povodom zahtjeva Ministarstva financija - Porezne uprave, Područni ured Dalmacija, rješenjem ovog suda </w:t>
      </w:r>
      <w:r w:rsidR="004C5F57">
        <w:rPr>
          <w:rFonts w:hAnsi="Times New Roman" w:ascii="Times New Roman"/>
          <w:szCs w:val="24"/>
          <w:lang w:eastAsia="en-US"/>
        </w:rPr>
        <w:t>poslovni broj 4.St-48/2015 od 10. srpnja 2015.</w:t>
      </w:r>
      <w:r w:rsidRPr="00DE415C">
        <w:rPr>
          <w:rFonts w:hAnsi="Times New Roman" w:ascii="Times New Roman"/>
          <w:szCs w:val="24"/>
          <w:lang w:eastAsia="en-US"/>
        </w:rPr>
        <w:t xml:space="preserve"> pokrenut je skraćeni stečajni postupak nad dužnikom </w:t>
      </w:r>
      <w:r w:rsidR="004C5F57" w:rsidRPr="004C5F57">
        <w:rPr>
          <w:rFonts w:hAnsi="Times New Roman" w:ascii="Times New Roman"/>
          <w:szCs w:val="24"/>
          <w:lang w:eastAsia="en-US"/>
        </w:rPr>
        <w:t>N. PAUKO NEKRETNINE d.o.o., OIB: 98285842188, Split, Vukovarska 158</w:t>
      </w:r>
      <w:r w:rsidRPr="00DE415C">
        <w:rPr>
          <w:rFonts w:hAnsi="Times New Roman" w:ascii="Times New Roman"/>
          <w:szCs w:val="24"/>
          <w:lang w:eastAsia="en-US"/>
        </w:rPr>
        <w:t>.</w:t>
      </w:r>
    </w:p>
    <w:p w:rsidRDefault="004C5F57" w:rsidP="00E70F13" w:rsidR="00DE415C" w:rsidRPr="00DE415C">
      <w:pPr>
        <w:tabs>
          <w:tab w:pos="720" w:val="left"/>
        </w:tabs>
        <w:overflowPunct/>
        <w:autoSpaceDE/>
        <w:autoSpaceDN/>
        <w:adjustRightInd/>
        <w:spacing w:before="200"/>
        <w:jc w:val="both"/>
        <w:textAlignment w:val="auto"/>
        <w:rPr>
          <w:rFonts w:hAnsi="Times New Roman" w:ascii="Times New Roman"/>
          <w:szCs w:val="24"/>
          <w:lang w:eastAsia="en-US"/>
        </w:rPr>
      </w:pPr>
      <w:r>
        <w:rPr>
          <w:rFonts w:hAnsi="Times New Roman" w:ascii="Times New Roman"/>
          <w:szCs w:val="24"/>
          <w:lang w:eastAsia="en-US"/>
        </w:rPr>
        <w:lastRenderedPageBreak/>
        <w:tab/>
      </w:r>
      <w:r w:rsidR="00DE415C" w:rsidRPr="00DE415C">
        <w:rPr>
          <w:rFonts w:hAnsi="Times New Roman" w:ascii="Times New Roman"/>
          <w:szCs w:val="24"/>
          <w:lang w:eastAsia="en-US"/>
        </w:rPr>
        <w:t xml:space="preserve">Nakon što je naprijed navedeno rješenje suda postalo pravomoćno, sukladno odredbama </w:t>
      </w:r>
      <w:r w:rsidR="00E70F13">
        <w:rPr>
          <w:rFonts w:hAnsi="Times New Roman" w:ascii="Times New Roman"/>
          <w:szCs w:val="24"/>
          <w:lang w:eastAsia="en-US"/>
        </w:rPr>
        <w:t>članaka 335.e i 335.</w:t>
      </w:r>
      <w:r w:rsidR="00C2251E">
        <w:rPr>
          <w:rFonts w:hAnsi="Times New Roman" w:ascii="Times New Roman"/>
          <w:szCs w:val="24"/>
          <w:lang w:eastAsia="en-US"/>
        </w:rPr>
        <w:t>f</w:t>
      </w:r>
      <w:r w:rsidR="00E70F13">
        <w:rPr>
          <w:rFonts w:hAnsi="Times New Roman" w:ascii="Times New Roman"/>
          <w:szCs w:val="24"/>
          <w:lang w:eastAsia="en-US"/>
        </w:rPr>
        <w:t xml:space="preserve"> </w:t>
      </w:r>
      <w:r w:rsidR="00DE415C" w:rsidRPr="00DE415C">
        <w:rPr>
          <w:rFonts w:hAnsi="Times New Roman" w:ascii="Times New Roman"/>
          <w:szCs w:val="24"/>
          <w:lang w:eastAsia="en-US"/>
        </w:rPr>
        <w:t>Stečajnog zakona (</w:t>
      </w:r>
      <w:r w:rsidR="00E70F13">
        <w:rPr>
          <w:rFonts w:hAnsi="Times New Roman" w:ascii="Times New Roman"/>
          <w:szCs w:val="24"/>
          <w:lang w:eastAsia="en-US"/>
        </w:rPr>
        <w:t>˝</w:t>
      </w:r>
      <w:r w:rsidR="00DE415C" w:rsidRPr="00DE415C">
        <w:rPr>
          <w:rFonts w:hAnsi="Times New Roman" w:ascii="Times New Roman"/>
          <w:szCs w:val="24"/>
          <w:lang w:eastAsia="en-US"/>
        </w:rPr>
        <w:t>Narodne novine</w:t>
      </w:r>
      <w:r w:rsidR="00E70F13">
        <w:rPr>
          <w:rFonts w:hAnsi="Times New Roman" w:ascii="Times New Roman"/>
          <w:szCs w:val="24"/>
          <w:lang w:eastAsia="en-US"/>
        </w:rPr>
        <w:t>˝</w:t>
      </w:r>
      <w:r w:rsidR="00DE415C" w:rsidRPr="00DE415C">
        <w:rPr>
          <w:rFonts w:hAnsi="Times New Roman" w:ascii="Times New Roman"/>
          <w:szCs w:val="24"/>
          <w:lang w:eastAsia="en-US"/>
        </w:rPr>
        <w:t xml:space="preserve"> broj 44/96, 29/99, 129/00, 123/03, 82/06</w:t>
      </w:r>
      <w:r w:rsidR="00E70F13">
        <w:rPr>
          <w:rFonts w:hAnsi="Times New Roman" w:ascii="Times New Roman"/>
          <w:szCs w:val="24"/>
          <w:lang w:eastAsia="en-US"/>
        </w:rPr>
        <w:t>, 116/10, 25/12, 133/12 i 45/13; dalje: SZ)</w:t>
      </w:r>
      <w:r w:rsidR="00DE415C" w:rsidRPr="00DE415C">
        <w:rPr>
          <w:rFonts w:hAnsi="Times New Roman" w:ascii="Times New Roman"/>
          <w:szCs w:val="24"/>
          <w:lang w:eastAsia="en-US"/>
        </w:rPr>
        <w:t>, valjalo je pozvati vjerovnike dužnika da podnesu prijedlog za otvaranje ste</w:t>
      </w:r>
      <w:r w:rsidR="00E70F13">
        <w:rPr>
          <w:rFonts w:hAnsi="Times New Roman" w:ascii="Times New Roman"/>
          <w:szCs w:val="24"/>
          <w:lang w:eastAsia="en-US"/>
        </w:rPr>
        <w:t xml:space="preserve">čajnog postupka nad dužnikom, </w:t>
      </w:r>
      <w:r w:rsidR="00DE415C" w:rsidRPr="00DE415C">
        <w:rPr>
          <w:rFonts w:hAnsi="Times New Roman" w:ascii="Times New Roman"/>
          <w:szCs w:val="24"/>
          <w:lang w:eastAsia="en-US"/>
        </w:rPr>
        <w:t xml:space="preserve">radi čega je </w:t>
      </w:r>
      <w:r>
        <w:rPr>
          <w:rFonts w:hAnsi="Times New Roman" w:ascii="Times New Roman"/>
          <w:szCs w:val="24"/>
          <w:lang w:eastAsia="en-US"/>
        </w:rPr>
        <w:t>odlučeno</w:t>
      </w:r>
      <w:r w:rsidR="00DE415C" w:rsidRPr="00DE415C">
        <w:rPr>
          <w:rFonts w:hAnsi="Times New Roman" w:ascii="Times New Roman"/>
          <w:szCs w:val="24"/>
          <w:lang w:eastAsia="en-US"/>
        </w:rPr>
        <w:t xml:space="preserve"> kao u </w:t>
      </w:r>
      <w:r>
        <w:rPr>
          <w:rFonts w:hAnsi="Times New Roman" w:ascii="Times New Roman"/>
          <w:szCs w:val="24"/>
          <w:lang w:eastAsia="en-US"/>
        </w:rPr>
        <w:t>izreci ovog</w:t>
      </w:r>
      <w:r w:rsidR="00DE415C" w:rsidRPr="00DE415C">
        <w:rPr>
          <w:rFonts w:hAnsi="Times New Roman" w:ascii="Times New Roman"/>
          <w:szCs w:val="24"/>
          <w:lang w:eastAsia="en-US"/>
        </w:rPr>
        <w:t xml:space="preserve"> zaključka.</w:t>
      </w:r>
    </w:p>
    <w:p w:rsidRDefault="00E34FC7" w:rsidP="004C5F57" w:rsidR="00E34FC7" w:rsidRPr="00E34FC7">
      <w:pPr>
        <w:overflowPunct/>
        <w:autoSpaceDE/>
        <w:autoSpaceDN/>
        <w:adjustRightInd/>
        <w:spacing w:before="240"/>
        <w:jc w:val="center"/>
        <w:textAlignment w:val="auto"/>
        <w:rPr>
          <w:rFonts w:cstheme="minorBidi" w:eastAsiaTheme="minorHAnsi" w:hAnsi="Times New Roman" w:ascii="Times New Roman"/>
          <w:szCs w:val="24"/>
          <w:lang w:eastAsia="en-US"/>
        </w:rPr>
      </w:pPr>
      <w:r w:rsidRPr="00E34FC7">
        <w:rPr>
          <w:rFonts w:cstheme="minorBidi" w:eastAsiaTheme="minorHAnsi" w:hAnsi="Times New Roman" w:ascii="Times New Roman"/>
          <w:szCs w:val="24"/>
          <w:lang w:eastAsia="en-US"/>
        </w:rPr>
        <w:t xml:space="preserve">U Splitu </w:t>
      </w:r>
      <w:r w:rsidR="004C5F57">
        <w:rPr>
          <w:rFonts w:cstheme="minorBidi" w:eastAsiaTheme="minorHAnsi" w:hAnsi="Times New Roman" w:ascii="Times New Roman"/>
          <w:szCs w:val="24"/>
          <w:lang w:eastAsia="en-US"/>
        </w:rPr>
        <w:t>1</w:t>
      </w:r>
      <w:r w:rsidR="006C4BA5">
        <w:rPr>
          <w:rFonts w:cstheme="minorBidi" w:eastAsiaTheme="minorHAnsi" w:hAnsi="Times New Roman" w:ascii="Times New Roman"/>
          <w:szCs w:val="24"/>
          <w:lang w:eastAsia="en-US"/>
        </w:rPr>
        <w:t>7</w:t>
      </w:r>
      <w:r w:rsidR="00A47609">
        <w:rPr>
          <w:rFonts w:cstheme="minorBidi" w:eastAsiaTheme="minorHAnsi" w:hAnsi="Times New Roman" w:ascii="Times New Roman"/>
          <w:szCs w:val="24"/>
          <w:lang w:eastAsia="en-US"/>
        </w:rPr>
        <w:t>. prosinca</w:t>
      </w:r>
      <w:r w:rsidRPr="00E34FC7">
        <w:rPr>
          <w:rFonts w:cstheme="minorBidi" w:eastAsiaTheme="minorHAnsi" w:hAnsi="Times New Roman" w:ascii="Times New Roman"/>
          <w:szCs w:val="24"/>
          <w:lang w:eastAsia="en-US"/>
        </w:rPr>
        <w:t xml:space="preserve"> 2018.</w:t>
      </w:r>
    </w:p>
    <w:p w:rsidRDefault="00E34FC7" w:rsidP="004C5F57" w:rsidR="00E34FC7" w:rsidRPr="00E34FC7">
      <w:pPr>
        <w:overflowPunct/>
        <w:autoSpaceDE/>
        <w:autoSpaceDN/>
        <w:adjustRightInd/>
        <w:spacing w:before="240"/>
        <w:ind w:left="6373"/>
        <w:jc w:val="center"/>
        <w:textAlignment w:val="auto"/>
        <w:rPr>
          <w:rFonts w:cstheme="minorBidi" w:eastAsiaTheme="minorHAnsi" w:hAnsi="Times New Roman" w:ascii="Times New Roman"/>
          <w:szCs w:val="22"/>
          <w:lang w:eastAsia="en-US"/>
        </w:rPr>
      </w:pPr>
      <w:r w:rsidRPr="00E34FC7">
        <w:rPr>
          <w:rFonts w:cstheme="minorBidi" w:eastAsiaTheme="minorHAnsi" w:hAnsi="Times New Roman" w:ascii="Times New Roman"/>
          <w:szCs w:val="22"/>
          <w:lang w:eastAsia="en-US"/>
        </w:rPr>
        <w:t>Sutkinja</w:t>
      </w:r>
    </w:p>
    <w:p w:rsidRDefault="00E34FC7" w:rsidP="0094096C" w:rsidR="00555C4D" w:rsidRPr="00555C4D">
      <w:pPr>
        <w:ind w:left="6372"/>
        <w:jc w:val="center"/>
        <w:rPr>
          <w:rFonts w:hAnsi="Times New Roman" w:ascii="Times New Roman"/>
        </w:rPr>
      </w:pPr>
      <w:r w:rsidRPr="00E34FC7">
        <w:rPr>
          <w:rFonts w:cstheme="minorBidi" w:eastAsiaTheme="minorHAnsi" w:hAnsi="Times New Roman" w:ascii="Times New Roman"/>
          <w:szCs w:val="22"/>
          <w:lang w:eastAsia="en-US"/>
        </w:rPr>
        <w:t xml:space="preserve">Ana Golub </w:t>
      </w:r>
      <w:r w:rsidRPr="00555C4D">
        <w:rPr>
          <w:rFonts w:eastAsiaTheme="minorHAnsi" w:hAnsi="Times New Roman" w:ascii="Times New Roman"/>
          <w:szCs w:val="22"/>
          <w:lang w:eastAsia="en-US"/>
        </w:rPr>
        <w:t>Gruić</w:t>
      </w:r>
      <w:r w:rsidR="00555C4D" w:rsidRPr="00555C4D">
        <w:rPr>
          <w:rFonts w:hAnsi="Times New Roman" w:ascii="Times New Roman"/>
        </w:rPr>
        <w:t>, v.r.</w:t>
      </w:r>
    </w:p>
    <w:p w:rsidRDefault="00555C4D" w:rsidP="008832A6" w:rsidR="00555C4D" w:rsidRPr="00555C4D">
      <w:pPr>
        <w:jc w:val="right"/>
        <w:rPr>
          <w:rFonts w:hAnsi="Times New Roman" w:ascii="Times New Roman"/>
        </w:rPr>
      </w:pPr>
      <w:r w:rsidRPr="00555C4D">
        <w:rPr>
          <w:rFonts w:hAnsi="Times New Roman" w:ascii="Times New Roman"/>
        </w:rPr>
        <w:t>za točnost otpravka – ovlašteni službenik</w:t>
      </w:r>
    </w:p>
    <w:p w:rsidRDefault="00555C4D" w:rsidP="008832A6" w:rsidR="00555C4D" w:rsidRPr="00555C4D">
      <w:pPr>
        <w:ind w:firstLine="708" w:left="4956"/>
        <w:jc w:val="center"/>
        <w:rPr>
          <w:rFonts w:hAnsi="Times New Roman" w:ascii="Times New Roman"/>
        </w:rPr>
      </w:pPr>
      <w:r w:rsidRPr="00555C4D">
        <w:rPr>
          <w:rFonts w:hAnsi="Times New Roman" w:ascii="Times New Roman"/>
        </w:rPr>
        <w:t>Ana Bosančić</w:t>
      </w:r>
    </w:p>
    <w:p w:rsidRDefault="00E34FC7" w:rsidP="00E34FC7" w:rsidR="00E34FC7" w:rsidRPr="00E34FC7">
      <w:pPr>
        <w:overflowPunct/>
        <w:autoSpaceDE/>
        <w:autoSpaceDN/>
        <w:adjustRightInd/>
        <w:ind w:left="6372"/>
        <w:jc w:val="center"/>
        <w:textAlignment w:val="auto"/>
        <w:rPr>
          <w:rFonts w:cstheme="minorBidi" w:eastAsiaTheme="minorHAnsi" w:hAnsi="Times New Roman" w:ascii="Times New Roman"/>
          <w:szCs w:val="22"/>
          <w:lang w:eastAsia="en-US"/>
        </w:rPr>
      </w:pPr>
    </w:p>
    <w:p w:rsidRDefault="00E34FC7" w:rsidP="00E34FC7" w:rsidR="00E34FC7" w:rsidRPr="00E34FC7">
      <w:pPr>
        <w:overflowPunct/>
        <w:autoSpaceDE/>
        <w:autoSpaceDN/>
        <w:adjustRightInd/>
        <w:textAlignment w:val="auto"/>
        <w:rPr>
          <w:rFonts w:cstheme="minorBidi" w:eastAsiaTheme="minorHAnsi" w:hAnsi="Times New Roman" w:ascii="Times New Roman"/>
          <w:szCs w:val="22"/>
          <w:lang w:eastAsia="en-US"/>
        </w:rPr>
      </w:pPr>
    </w:p>
    <w:p w:rsidRDefault="004C5F57" w:rsidP="00E34FC7" w:rsidR="00E34FC7" w:rsidRPr="00E34FC7">
      <w:pPr>
        <w:overflowPunct/>
        <w:autoSpaceDE/>
        <w:autoSpaceDN/>
        <w:adjustRightInd/>
        <w:jc w:val="both"/>
        <w:textAlignment w:val="auto"/>
        <w:rPr>
          <w:rFonts w:cstheme="minorBidi" w:eastAsiaTheme="minorHAnsi" w:hAnsi="Times New Roman" w:ascii="Times New Roman"/>
          <w:szCs w:val="22"/>
          <w:lang w:eastAsia="en-US"/>
        </w:rPr>
      </w:pPr>
      <w:r>
        <w:rPr>
          <w:rFonts w:cstheme="minorBidi" w:eastAsiaTheme="minorHAnsi" w:hAnsi="Times New Roman" w:ascii="Times New Roman"/>
          <w:szCs w:val="22"/>
          <w:lang w:eastAsia="en-US"/>
        </w:rPr>
        <w:t>Uputa</w:t>
      </w:r>
      <w:r w:rsidR="00E34FC7" w:rsidRPr="00E34FC7">
        <w:rPr>
          <w:rFonts w:cstheme="minorBidi" w:eastAsiaTheme="minorHAnsi" w:hAnsi="Times New Roman" w:ascii="Times New Roman"/>
          <w:szCs w:val="22"/>
          <w:lang w:eastAsia="en-US"/>
        </w:rPr>
        <w:t xml:space="preserve"> o pravnom lijeku: Protiv ovog zaključka žalba nije dopuštena.</w:t>
      </w:r>
      <w:r w:rsidR="008E7DB6" w:rsidRPr="008E7DB6">
        <w:rPr>
          <w:rFonts w:hAnsi="Times New Roman" w:ascii="Times New Roman"/>
          <w:szCs w:val="24"/>
          <w:lang w:eastAsia="en-US"/>
        </w:rPr>
        <w:t xml:space="preserve"> </w:t>
      </w:r>
      <w:r>
        <w:rPr>
          <w:rFonts w:hAnsi="Times New Roman" w:ascii="Times New Roman"/>
          <w:szCs w:val="24"/>
          <w:lang w:eastAsia="en-US"/>
        </w:rPr>
        <w:t xml:space="preserve">(članak </w:t>
      </w:r>
      <w:r w:rsidR="008E7DB6" w:rsidRPr="00DE415C">
        <w:rPr>
          <w:rFonts w:hAnsi="Times New Roman" w:ascii="Times New Roman"/>
          <w:szCs w:val="24"/>
          <w:lang w:eastAsia="en-US"/>
        </w:rPr>
        <w:t>11</w:t>
      </w:r>
      <w:r w:rsidR="00E70F13">
        <w:rPr>
          <w:rFonts w:hAnsi="Times New Roman" w:ascii="Times New Roman"/>
          <w:szCs w:val="24"/>
          <w:lang w:eastAsia="en-US"/>
        </w:rPr>
        <w:t>.</w:t>
      </w:r>
      <w:r w:rsidR="008E7DB6" w:rsidRPr="00DE415C">
        <w:rPr>
          <w:rFonts w:hAnsi="Times New Roman" w:ascii="Times New Roman"/>
          <w:szCs w:val="24"/>
          <w:lang w:eastAsia="en-US"/>
        </w:rPr>
        <w:t xml:space="preserve"> st</w:t>
      </w:r>
      <w:r>
        <w:rPr>
          <w:rFonts w:hAnsi="Times New Roman" w:ascii="Times New Roman"/>
          <w:szCs w:val="24"/>
          <w:lang w:eastAsia="en-US"/>
        </w:rPr>
        <w:t>avak</w:t>
      </w:r>
      <w:r w:rsidR="008E7DB6" w:rsidRPr="00DE415C">
        <w:rPr>
          <w:rFonts w:hAnsi="Times New Roman" w:ascii="Times New Roman"/>
          <w:szCs w:val="24"/>
          <w:lang w:eastAsia="en-US"/>
        </w:rPr>
        <w:t xml:space="preserve"> 9. SZ</w:t>
      </w:r>
      <w:r w:rsidR="00E70F13">
        <w:rPr>
          <w:rFonts w:hAnsi="Times New Roman" w:ascii="Times New Roman"/>
          <w:szCs w:val="24"/>
          <w:lang w:eastAsia="en-US"/>
        </w:rPr>
        <w:t>-a</w:t>
      </w:r>
      <w:r w:rsidR="008E7DB6" w:rsidRPr="00DE415C">
        <w:rPr>
          <w:rFonts w:hAnsi="Times New Roman" w:ascii="Times New Roman"/>
          <w:szCs w:val="24"/>
          <w:lang w:eastAsia="en-US"/>
        </w:rPr>
        <w:t>).</w:t>
      </w:r>
    </w:p>
    <w:p w:rsidRDefault="00E34FC7" w:rsidP="00E34FC7" w:rsidR="00E34FC7" w:rsidRPr="00E34FC7">
      <w:pPr>
        <w:overflowPunct/>
        <w:autoSpaceDE/>
        <w:autoSpaceDN/>
        <w:adjustRightInd/>
        <w:textAlignment w:val="auto"/>
        <w:rPr>
          <w:rFonts w:cstheme="minorBidi" w:eastAsiaTheme="minorHAnsi" w:hAnsi="Times New Roman" w:ascii="Times New Roman"/>
          <w:szCs w:val="22"/>
          <w:lang w:eastAsia="en-US"/>
        </w:rPr>
      </w:pPr>
    </w:p>
    <w:p w:rsidRDefault="00E34FC7" w:rsidP="00E34FC7" w:rsidR="00E34FC7" w:rsidRPr="00E34FC7">
      <w:pPr>
        <w:overflowPunct/>
        <w:autoSpaceDE/>
        <w:autoSpaceDN/>
        <w:adjustRightInd/>
        <w:textAlignment w:val="auto"/>
        <w:rPr>
          <w:rFonts w:cstheme="minorBidi" w:eastAsiaTheme="minorHAnsi" w:hAnsi="Times New Roman" w:ascii="Times New Roman"/>
          <w:szCs w:val="22"/>
          <w:lang w:eastAsia="en-US"/>
        </w:rPr>
      </w:pPr>
    </w:p>
    <w:sectPr w:rsidSect="00A312EF" w:rsidR="00E34FC7" w:rsidRPr="00E34FC7">
      <w:headerReference w:type="even" r:id="rId11"/>
      <w:headerReference w:type="default" r:id="rId12"/>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5B92" w:rsidR="00DA5B92" w:rsidRPr="00EC3760">
      <w:pPr>
        <w:rPr>
          <w:color w:val="000000"/>
        </w:rPr>
      </w:pPr>
      <w:r w:rsidRPr="00EC3760">
        <w:rPr>
          <w:color w:val="000000"/>
        </w:rPr>
        <w:separator/>
      </w:r>
    </w:p>
  </w:endnote>
  <w:endnote w:id="0" w:type="continuationSeparator">
    <w:p w:rsidRDefault="00DA5B92" w:rsidR="00DA5B92" w:rsidRPr="00EC3760">
      <w:pPr>
        <w:rPr>
          <w:color w:val="000000"/>
        </w:rPr>
      </w:pPr>
      <w:r w:rsidRPr="00EC3760">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5B92" w:rsidR="00DA5B92" w:rsidRPr="00EC3760">
      <w:pPr>
        <w:rPr>
          <w:color w:val="000000"/>
        </w:rPr>
      </w:pPr>
      <w:r w:rsidRPr="00EC3760">
        <w:rPr>
          <w:color w:val="000000"/>
        </w:rPr>
        <w:separator/>
      </w:r>
    </w:p>
  </w:footnote>
  <w:footnote w:id="0" w:type="continuationSeparator">
    <w:p w:rsidRDefault="00DA5B92" w:rsidR="00DA5B92" w:rsidRPr="00EC3760">
      <w:pPr>
        <w:rPr>
          <w:color w:val="000000"/>
        </w:rPr>
      </w:pPr>
      <w:r w:rsidRPr="00EC3760">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76ED" w:rsidP="006300BC" w:rsidR="00B306C7" w:rsidRPr="00EC3760">
    <w:pPr>
      <w:pStyle w:val="Zaglavlje"/>
      <w:framePr w:y="1" w:xAlign="center" w:vAnchor="text" w:hAnchor="margin" w:wrap="around"/>
      <w:rPr>
        <w:rStyle w:val="Brojstranice"/>
        <w:color w:val="000000"/>
      </w:rPr>
    </w:pPr>
    <w:r w:rsidRPr="00EC3760">
      <w:rPr>
        <w:rStyle w:val="Brojstranice"/>
        <w:color w:val="000000"/>
      </w:rPr>
      <w:fldChar w:fldCharType="begin"/>
    </w:r>
    <w:r w:rsidR="00B306C7" w:rsidRPr="00EC3760">
      <w:rPr>
        <w:rStyle w:val="Brojstranice"/>
        <w:color w:val="000000"/>
      </w:rPr>
      <w:instrText xml:space="preserve">PAGE  </w:instrText>
    </w:r>
    <w:r w:rsidRPr="00EC3760">
      <w:rPr>
        <w:rStyle w:val="Brojstranice"/>
        <w:color w:val="000000"/>
      </w:rPr>
      <w:fldChar w:fldCharType="end"/>
    </w:r>
  </w:p>
  <w:p w:rsidRDefault="00B306C7" w:rsidR="00B306C7" w:rsidRPr="00EC3760">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76ED" w:rsidP="006300BC" w:rsidR="00B306C7" w:rsidRPr="005E3D7B">
    <w:pPr>
      <w:pStyle w:val="Zaglavlje"/>
      <w:framePr w:y="1" w:xAlign="center" w:vAnchor="text" w:hAnchor="margin" w:wrap="around"/>
      <w:rPr>
        <w:rStyle w:val="Brojstranice"/>
        <w:rFonts w:hAnsi="Times New Roman" w:ascii="Times New Roman"/>
        <w:color w:val="000000"/>
      </w:rPr>
    </w:pPr>
    <w:r w:rsidRPr="005E3D7B">
      <w:rPr>
        <w:rStyle w:val="Brojstranice"/>
        <w:rFonts w:hAnsi="Times New Roman" w:ascii="Times New Roman"/>
        <w:color w:val="000000"/>
      </w:rPr>
      <w:fldChar w:fldCharType="begin"/>
    </w:r>
    <w:r w:rsidR="00B306C7" w:rsidRPr="005E3D7B">
      <w:rPr>
        <w:rStyle w:val="Brojstranice"/>
        <w:rFonts w:hAnsi="Times New Roman" w:ascii="Times New Roman"/>
        <w:color w:val="000000"/>
      </w:rPr>
      <w:instrText xml:space="preserve">PAGE  </w:instrText>
    </w:r>
    <w:r w:rsidRPr="005E3D7B">
      <w:rPr>
        <w:rStyle w:val="Brojstranice"/>
        <w:rFonts w:hAnsi="Times New Roman" w:ascii="Times New Roman"/>
        <w:color w:val="000000"/>
      </w:rPr>
      <w:fldChar w:fldCharType="separate"/>
    </w:r>
    <w:r w:rsidR="00555C4D">
      <w:rPr>
        <w:rStyle w:val="Brojstranice"/>
        <w:rFonts w:hAnsi="Times New Roman" w:ascii="Times New Roman"/>
        <w:noProof/>
        <w:color w:val="000000"/>
      </w:rPr>
      <w:t>2</w:t>
    </w:r>
    <w:r w:rsidRPr="005E3D7B">
      <w:rPr>
        <w:rStyle w:val="Brojstranice"/>
        <w:rFonts w:hAnsi="Times New Roman" w:ascii="Times New Roman"/>
        <w:color w:val="000000"/>
      </w:rPr>
      <w:fldChar w:fldCharType="end"/>
    </w:r>
  </w:p>
  <w:p w:rsidRDefault="004C5F57" w:rsidP="004C5F57" w:rsidR="00B306C7" w:rsidRPr="004C5F57">
    <w:pPr>
      <w:pStyle w:val="Zaglavlje"/>
      <w:jc w:val="right"/>
      <w:rPr>
        <w:rFonts w:hAnsi="Times New Roman" w:ascii="Times New Roman"/>
        <w:color w:val="000000"/>
        <w:szCs w:val="24"/>
      </w:rPr>
    </w:pPr>
    <w:r w:rsidRPr="004C5F57">
      <w:rPr>
        <w:rFonts w:hAnsi="Times New Roman" w:ascii="Times New Roman"/>
        <w:color w:val="000000"/>
        <w:szCs w:val="24"/>
      </w:rPr>
      <w:t>Poslovni broj: 11.St-48/2015-9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12253C"/>
    <w:multiLevelType w:val="hybridMultilevel"/>
    <w:tmpl w:val="92F8A6CC"/>
    <w:lvl w:tplc="75A49D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3">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2E134E96"/>
    <w:multiLevelType w:val="hybridMultilevel"/>
    <w:tmpl w:val="92F8A6CC"/>
    <w:lvl w:tplc="75A49D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5F8C4AA7"/>
    <w:multiLevelType w:val="hybridMultilevel"/>
    <w:tmpl w:val="B726C0C0"/>
    <w:lvl w:tplc="AC0CD1BA"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9">
    <w:nsid w:val="6FF554C9"/>
    <w:multiLevelType w:val="hybridMultilevel"/>
    <w:tmpl w:val="2348FFE8"/>
    <w:lvl w:tplc="308858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9D5333F"/>
    <w:multiLevelType w:val="hybridMultilevel"/>
    <w:tmpl w:val="92F8A6CC"/>
    <w:lvl w:tplc="75A49D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6"/>
  </w:num>
  <w:num w:numId="3">
    <w:abstractNumId w:val="2"/>
  </w:num>
  <w:num w:numId="4">
    <w:abstractNumId w:val="7"/>
  </w:num>
  <w:num w:numId="5">
    <w:abstractNumId w:val="4"/>
  </w:num>
  <w:num w:numId="6">
    <w:abstractNumId w:val="1"/>
  </w:num>
  <w:num w:numId="7">
    <w:abstractNumId w:val="9"/>
  </w:num>
  <w:num w:numId="8">
    <w:abstractNumId w:val="0"/>
  </w:num>
  <w:num w:numId="9">
    <w:abstractNumId w:val="5"/>
  </w:num>
  <w:num w:numId="10">
    <w:abstractNumId w:val="10"/>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savePreviewPicture/>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63637"/>
    <w:rsid w:val="00083237"/>
    <w:rsid w:val="000845C3"/>
    <w:rsid w:val="000A78D5"/>
    <w:rsid w:val="000F20EF"/>
    <w:rsid w:val="00110E51"/>
    <w:rsid w:val="00115D0C"/>
    <w:rsid w:val="001618EA"/>
    <w:rsid w:val="0017520E"/>
    <w:rsid w:val="00176F5A"/>
    <w:rsid w:val="00186CB1"/>
    <w:rsid w:val="00190CAC"/>
    <w:rsid w:val="001A51F0"/>
    <w:rsid w:val="001A5750"/>
    <w:rsid w:val="001C0EEB"/>
    <w:rsid w:val="001C76ED"/>
    <w:rsid w:val="001D04DC"/>
    <w:rsid w:val="00267E23"/>
    <w:rsid w:val="00273307"/>
    <w:rsid w:val="002B0A8F"/>
    <w:rsid w:val="00314FF2"/>
    <w:rsid w:val="00325962"/>
    <w:rsid w:val="003312BE"/>
    <w:rsid w:val="00382A9E"/>
    <w:rsid w:val="003974FD"/>
    <w:rsid w:val="003B6619"/>
    <w:rsid w:val="003C7771"/>
    <w:rsid w:val="003D52B4"/>
    <w:rsid w:val="003E7D20"/>
    <w:rsid w:val="00462442"/>
    <w:rsid w:val="004749B4"/>
    <w:rsid w:val="004C192A"/>
    <w:rsid w:val="004C5F57"/>
    <w:rsid w:val="004E4053"/>
    <w:rsid w:val="004E5A71"/>
    <w:rsid w:val="0054294B"/>
    <w:rsid w:val="00544E03"/>
    <w:rsid w:val="00555C4D"/>
    <w:rsid w:val="00581FE5"/>
    <w:rsid w:val="005D19CC"/>
    <w:rsid w:val="005E0CBF"/>
    <w:rsid w:val="005E3D7B"/>
    <w:rsid w:val="00607893"/>
    <w:rsid w:val="006225AE"/>
    <w:rsid w:val="006300BC"/>
    <w:rsid w:val="00656CF8"/>
    <w:rsid w:val="00667B4C"/>
    <w:rsid w:val="006A2857"/>
    <w:rsid w:val="006B2CEC"/>
    <w:rsid w:val="006C4BA5"/>
    <w:rsid w:val="006D26EF"/>
    <w:rsid w:val="006F08F3"/>
    <w:rsid w:val="007107EC"/>
    <w:rsid w:val="007269DC"/>
    <w:rsid w:val="0075240F"/>
    <w:rsid w:val="0076551F"/>
    <w:rsid w:val="00774920"/>
    <w:rsid w:val="007D2F61"/>
    <w:rsid w:val="00820E13"/>
    <w:rsid w:val="00854C51"/>
    <w:rsid w:val="00863EAF"/>
    <w:rsid w:val="00886721"/>
    <w:rsid w:val="008879EB"/>
    <w:rsid w:val="0089670D"/>
    <w:rsid w:val="008D55BE"/>
    <w:rsid w:val="008E7DB6"/>
    <w:rsid w:val="00923BFA"/>
    <w:rsid w:val="00932300"/>
    <w:rsid w:val="00995185"/>
    <w:rsid w:val="009A61EE"/>
    <w:rsid w:val="009C51EC"/>
    <w:rsid w:val="009F4006"/>
    <w:rsid w:val="009F67C3"/>
    <w:rsid w:val="00A312EF"/>
    <w:rsid w:val="00A47609"/>
    <w:rsid w:val="00A635A8"/>
    <w:rsid w:val="00A7335C"/>
    <w:rsid w:val="00A7667D"/>
    <w:rsid w:val="00A82EBF"/>
    <w:rsid w:val="00AE50E7"/>
    <w:rsid w:val="00B306C7"/>
    <w:rsid w:val="00B57AF4"/>
    <w:rsid w:val="00BA2017"/>
    <w:rsid w:val="00BF77F5"/>
    <w:rsid w:val="00C00F04"/>
    <w:rsid w:val="00C11702"/>
    <w:rsid w:val="00C21454"/>
    <w:rsid w:val="00C2251E"/>
    <w:rsid w:val="00C51365"/>
    <w:rsid w:val="00C513AB"/>
    <w:rsid w:val="00C62249"/>
    <w:rsid w:val="00C746F6"/>
    <w:rsid w:val="00D204AA"/>
    <w:rsid w:val="00D317CD"/>
    <w:rsid w:val="00D642B8"/>
    <w:rsid w:val="00D64725"/>
    <w:rsid w:val="00D72262"/>
    <w:rsid w:val="00D75016"/>
    <w:rsid w:val="00D87F92"/>
    <w:rsid w:val="00D95EC9"/>
    <w:rsid w:val="00DA5B92"/>
    <w:rsid w:val="00DE18EC"/>
    <w:rsid w:val="00DE415C"/>
    <w:rsid w:val="00DE6AA7"/>
    <w:rsid w:val="00E34FC7"/>
    <w:rsid w:val="00E354DD"/>
    <w:rsid w:val="00E416B3"/>
    <w:rsid w:val="00E47948"/>
    <w:rsid w:val="00E70F13"/>
    <w:rsid w:val="00E71EB1"/>
    <w:rsid w:val="00EC3760"/>
    <w:rsid w:val="00EC60C2"/>
    <w:rsid w:val="00ED432B"/>
    <w:rsid w:val="00EE3F32"/>
    <w:rsid w:val="00F01E82"/>
    <w:rsid w:val="00F37BB2"/>
    <w:rsid w:val="00FB3BAB"/>
    <w:rsid w:val="00FD631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styleId="Naslov2" w:type="paragraph">
    <w:name w:val="heading 2"/>
    <w:basedOn w:val="Normal"/>
    <w:next w:val="Normal"/>
    <w:link w:val="Naslov2Char"/>
    <w:semiHidden/>
    <w:unhideWhenUsed/>
    <w:qFormat/>
    <w:rsid w:val="00E34FC7"/>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Odlomakpopisa" w:type="paragraph">
    <w:name w:val="List Paragraph"/>
    <w:basedOn w:val="Normal"/>
    <w:uiPriority w:val="34"/>
    <w:qFormat/>
    <w:rsid w:val="00D64725"/>
    <w:pPr>
      <w:ind w:left="720"/>
      <w:contextualSpacing/>
    </w:pPr>
  </w:style>
  <w:style w:styleId="Tekstrezerviranogmjesta" w:type="character">
    <w:name w:val="Placeholder Text"/>
    <w:basedOn w:val="Zadanifontodlomka"/>
    <w:uiPriority w:val="99"/>
    <w:semiHidden/>
    <w:rsid w:val="006D26EF"/>
    <w:rPr>
      <w:color w:val="808080"/>
      <w:bdr w:space="0" w:sz="0" w:color="auto" w:val="none"/>
      <w:shd w:fill="auto" w:color="auto" w:val="clear"/>
    </w:rPr>
  </w:style>
  <w:style w:customStyle="true" w:styleId="eSPISCCParagraphDefaultFont" w:type="character">
    <w:name w:val="eSPIS_CC_Paragraph Default Font"/>
    <w:basedOn w:val="Zadanifontodlomka"/>
    <w:rsid w:val="006D26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D26E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D26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26EF"/>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544E03"/>
    <w:rPr>
      <w:rFonts w:cstheme="minorBidi" w:eastAsiaTheme="minorHAnsi" w:hAnsiTheme="minorHAnsi" w:asciiTheme="minorHAnsi"/>
      <w:sz w:val="22"/>
      <w:szCs w:val="22"/>
      <w:lang w:eastAsia="en-US"/>
    </w:rPr>
  </w:style>
  <w:style w:styleId="Reetkatablice" w:type="table">
    <w:name w:val="Table Grid"/>
    <w:basedOn w:val="Obinatablica"/>
    <w:rsid w:val="00E34FC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basedOn w:val="Zadanifontodlomka"/>
    <w:link w:val="Naslov2"/>
    <w:semiHidden/>
    <w:rsid w:val="00E34FC7"/>
    <w:rPr>
      <w:rFonts w:cstheme="majorBidi" w:eastAsiaTheme="majorEastAsia" w:hAnsiTheme="majorHAnsi" w:asciiTheme="majorHAnsi"/>
      <w:b/>
      <w:bCs/>
      <w:color w:themeColor="accent1" w:val="4F81BD"/>
      <w:sz w:val="26"/>
      <w:szCs w:val="26"/>
    </w:rPr>
  </w:style>
  <w:style w:customStyle="true" w:styleId="Reetkatablice1" w:type="table">
    <w:name w:val="Rešetka tablice1"/>
    <w:basedOn w:val="Obinatablica"/>
    <w:next w:val="Reetkatablice"/>
    <w:rsid w:val="00E34FC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styleId="Naslov2" w:type="paragraph">
    <w:name w:val="heading 2"/>
    <w:basedOn w:val="Normal"/>
    <w:next w:val="Normal"/>
    <w:link w:val="Naslov2Char"/>
    <w:semiHidden/>
    <w:unhideWhenUsed/>
    <w:qFormat/>
    <w:rsid w:val="00E34FC7"/>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Odlomakpopisa" w:type="paragraph">
    <w:name w:val="List Paragraph"/>
    <w:basedOn w:val="Normal"/>
    <w:uiPriority w:val="34"/>
    <w:qFormat/>
    <w:rsid w:val="00D64725"/>
    <w:pPr>
      <w:ind w:left="720"/>
      <w:contextualSpacing/>
    </w:pPr>
  </w:style>
  <w:style w:styleId="Tekstrezerviranogmjesta" w:type="character">
    <w:name w:val="Placeholder Text"/>
    <w:basedOn w:val="Zadanifontodlomka"/>
    <w:uiPriority w:val="99"/>
    <w:semiHidden/>
    <w:rsid w:val="006D26EF"/>
    <w:rPr>
      <w:color w:val="808080"/>
      <w:bdr w:color="auto" w:space="0" w:sz="0" w:val="none"/>
      <w:shd w:color="auto" w:fill="auto" w:val="clear"/>
    </w:rPr>
  </w:style>
  <w:style w:customStyle="1" w:styleId="eSPISCCParagraphDefaultFont" w:type="character">
    <w:name w:val="eSPIS_CC_Paragraph Default Font"/>
    <w:basedOn w:val="Zadanifontodlomka"/>
    <w:rsid w:val="006D26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D26E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D26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26EF"/>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544E03"/>
    <w:rPr>
      <w:rFonts w:asciiTheme="minorHAnsi" w:cstheme="minorBidi" w:eastAsiaTheme="minorHAnsi" w:hAnsiTheme="minorHAnsi"/>
      <w:sz w:val="22"/>
      <w:szCs w:val="22"/>
      <w:lang w:eastAsia="en-US"/>
    </w:rPr>
  </w:style>
  <w:style w:styleId="Reetkatablice" w:type="table">
    <w:name w:val="Table Grid"/>
    <w:basedOn w:val="Obinatablica"/>
    <w:rsid w:val="00E34FC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semiHidden/>
    <w:rsid w:val="00E34FC7"/>
    <w:rPr>
      <w:rFonts w:asciiTheme="majorHAnsi" w:cstheme="majorBidi" w:eastAsiaTheme="majorEastAsia" w:hAnsiTheme="majorHAnsi"/>
      <w:b/>
      <w:bCs/>
      <w:color w:themeColor="accent1" w:val="4F81BD"/>
      <w:sz w:val="26"/>
      <w:szCs w:val="26"/>
    </w:rPr>
  </w:style>
  <w:style w:customStyle="1" w:styleId="Reetkatablice1" w:type="table">
    <w:name w:val="Rešetka tablice1"/>
    <w:basedOn w:val="Obinatablica"/>
    <w:next w:val="Reetkatablice"/>
    <w:rsid w:val="00E34FC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45097">
      <w:bodyDiv w:val="true"/>
      <w:marLeft w:val="0"/>
      <w:marRight w:val="0"/>
      <w:marTop w:val="0"/>
      <w:marBottom w:val="0"/>
      <w:divBdr>
        <w:top w:space="0" w:sz="0" w:color="auto" w:val="none"/>
        <w:left w:space="0" w:sz="0" w:color="auto" w:val="none"/>
        <w:bottom w:space="0" w:sz="0" w:color="auto" w:val="none"/>
        <w:right w:space="0" w:sz="0" w:color="auto" w:val="none"/>
      </w:divBdr>
    </w:div>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0931643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2015.</izvorni_sadrzaj>
    <derivirana_varijabla naziv="DomainObject.Predmet.DatumOsnivanja_1">13.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St-48/2015</izvorni_sadrzaj>
    <derivirana_varijabla naziv="DomainObject.Predmet.OznakaBroj_1">St-48/2015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 PAUKO NEKRETNINE d.o.o. za poslovanje nekretninama i građevinarstvo</izvorni_sadrzaj>
    <derivirana_varijabla naziv="DomainObject.Predmet.ProtustrankaFormated_1">  N. PAUKO NEKRETNINE d.o.o. za poslovanje nekretninama i građevinarstvo</derivirana_varijabla>
  </DomainObject.Predmet.ProtustrankaFormated>
  <DomainObject.Predmet.ProtustrankaFormatedOIB>
    <izvorni_sadrzaj>  N. PAUKO NEKRETNINE d.o.o. za poslovanje nekretninama i građevinarstvo, OIB 98285842188</izvorni_sadrzaj>
    <derivirana_varijabla naziv="DomainObject.Predmet.ProtustrankaFormatedOIB_1">  N. PAUKO NEKRETNINE d.o.o. za poslovanje nekretninama i građevinarstvo, OIB 98285842188</derivirana_varijabla>
  </DomainObject.Predmet.ProtustrankaFormatedOIB>
  <DomainObject.Predmet.ProtustrankaFormatedWithAdress>
    <izvorni_sadrzaj> N. PAUKO NEKRETNINE d.o.o. za poslovanje nekretninama i građevinarstvo, Vukovarska 158, 21000 Split</izvorni_sadrzaj>
    <derivirana_varijabla naziv="DomainObject.Predmet.ProtustrankaFormatedWithAdress_1"> N. PAUKO NEKRETNINE d.o.o. za poslovanje nekretninama i građevinarstvo, Vukovarska 158, 21000 Split</derivirana_varijabla>
  </DomainObject.Predmet.ProtustrankaFormatedWithAdress>
  <DomainObject.Predmet.ProtustrankaFormatedWithAdressOIB>
    <izvorni_sadrzaj> N. PAUKO NEKRETNINE d.o.o. za poslovanje nekretninama i građevinarstvo, OIB 98285842188, Vukovarska 158, 21000 Split</izvorni_sadrzaj>
    <derivirana_varijabla naziv="DomainObject.Predmet.ProtustrankaFormatedWithAdressOIB_1"> N. PAUKO NEKRETNINE d.o.o. za poslovanje nekretninama i građevinarstvo, OIB 98285842188, Vukovarska 158, 21000 Split</derivirana_varijabla>
  </DomainObject.Predmet.ProtustrankaFormatedWithAdressOIB>
  <DomainObject.Predmet.ProtustrankaWithAdress>
    <izvorni_sadrzaj>N. PAUKO NEKRETNINE d.o.o. za poslovanje nekretninama i građevinarstvo Vukovarska 158, 21000 Split</izvorni_sadrzaj>
    <derivirana_varijabla naziv="DomainObject.Predmet.ProtustrankaWithAdress_1">N. PAUKO NEKRETNINE d.o.o. za poslovanje nekretninama i građevinarstvo Vukovarska 158, 21000 Split</derivirana_varijabla>
  </DomainObject.Predmet.ProtustrankaWithAdress>
  <DomainObject.Predmet.ProtustrankaWithAdressOIB>
    <izvorni_sadrzaj>N. PAUKO NEKRETNINE d.o.o. za poslovanje nekretninama i građevinarstvo, OIB 98285842188, Vukovarska 158, 21000 Split</izvorni_sadrzaj>
    <derivirana_varijabla naziv="DomainObject.Predmet.ProtustrankaWithAdressOIB_1">N. PAUKO NEKRETNINE d.o.o. za poslovanje nekretninama i građevinarstvo, OIB 98285842188, Vukovarska 158, 21000 Split</derivirana_varijabla>
  </DomainObject.Predmet.ProtustrankaWithAdressOIB>
  <DomainObject.Predmet.ProtustrankaNazivFormated>
    <izvorni_sadrzaj>N. PAUKO NEKRETNINE d.o.o. za poslovanje nekretninama i građevinarstvo</izvorni_sadrzaj>
    <derivirana_varijabla naziv="DomainObject.Predmet.ProtustrankaNazivFormated_1">N. PAUKO NEKRETNINE d.o.o. za poslovanje nekretninama i građevinarstvo</derivirana_varijabla>
  </DomainObject.Predmet.ProtustrankaNazivFormated>
  <DomainObject.Predmet.ProtustrankaNazivFormatedOIB>
    <izvorni_sadrzaj>N. PAUKO NEKRETNINE d.o.o. za poslovanje nekretninama i građevinarstvo, OIB 98285842188</izvorni_sadrzaj>
    <derivirana_varijabla naziv="DomainObject.Predmet.ProtustrankaNazivFormatedOIB_1">N. PAUKO NEKRETNINE d.o.o. za poslovanje nekretninama i građevinarstvo, OIB 98285842188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POREZNA UPRAVA, PODRUČNI URED DALMACIJA</izvorni_sadrzaj>
    <derivirana_varijabla naziv="DomainObject.Predmet.StrankaFormated_1">  MINISTARSTVO FINANCIJA RH, POREZNA UPRAVA, PODRUČNI URED DALMACIJA</derivirana_varijabla>
  </DomainObject.Predmet.StrankaFormated>
  <DomainObject.Predmet.StrankaFormatedOIB>
    <izvorni_sadrzaj>  MINISTARSTVO FINANCIJA RH, POREZNA UPRAVA, PODRUČNI URED DALMACIJA, OIB 18683136487</izvorni_sadrzaj>
    <derivirana_varijabla naziv="DomainObject.Predmet.StrankaFormatedOIB_1">  MINISTARSTVO FINANCIJA RH, POREZNA UPRAVA, PODRUČNI URED DALMACIJA, OIB 18683136487</derivirana_varijabla>
  </DomainObject.Predmet.StrankaFormatedOIB>
  <DomainObject.Predmet.StrankaFormatedWithAdress>
    <izvorni_sadrzaj> MINISTARSTVO FINANCIJA RH, POREZNA UPRAVA, PODRUČNI URED DALMACIJA, Trg Franje Tuđmana 4, 21000 Split</izvorni_sadrzaj>
    <derivirana_varijabla naziv="DomainObject.Predmet.StrankaFormatedWithAdress_1"> MINISTARSTVO FINANCIJA RH, POREZNA UPRAVA, PODRUČNI URED DALMACIJA, Trg Franje Tuđmana 4, 21000 Split</derivirana_varijabla>
  </DomainObject.Predmet.StrankaFormatedWithAdress>
  <DomainObject.Predmet.StrankaFormatedWithAdressOIB>
    <izvorni_sadrzaj> MINISTARSTVO FINANCIJA RH, POREZNA UPRAVA, PODRUČNI URED DALMACIJA, OIB 18683136487, Trg Franje Tuđmana 4, 21000 Split</izvorni_sadrzaj>
    <derivirana_varijabla naziv="DomainObject.Predmet.StrankaFormatedWithAdressOIB_1"> MINISTARSTVO FINANCIJA RH, POREZNA UPRAVA, PODRUČNI URED DALMACIJA, OIB 18683136487, Trg Franje Tuđmana 4, 21000 Split</derivirana_varijabla>
  </DomainObject.Predmet.StrankaFormatedWithAdressOIB>
  <DomainObject.Predmet.StrankaWithAdress>
    <izvorni_sadrzaj>MINISTARSTVO FINANCIJA RH, POREZNA UPRAVA, PODRUČNI URED DALMACIJA Trg Franje Tuđmana 4,21000 Split</izvorni_sadrzaj>
    <derivirana_varijabla naziv="DomainObject.Predmet.StrankaWithAdress_1">MINISTARSTVO FINANCIJA RH, POREZNA UPRAVA, PODRUČNI URED DALMACIJA Trg Franje Tuđmana 4,21000 Split</derivirana_varijabla>
  </DomainObject.Predmet.StrankaWithAdress>
  <DomainObject.Predmet.StrankaWithAdressOIB>
    <izvorni_sadrzaj>MINISTARSTVO FINANCIJA RH, POREZNA UPRAVA, PODRUČNI URED DALMACIJA, OIB 18683136487, Trg Franje Tuđmana 4,21000 Split</izvorni_sadrzaj>
    <derivirana_varijabla naziv="DomainObject.Predmet.StrankaWithAdressOIB_1">MINISTARSTVO FINANCIJA RH, POREZNA UPRAVA, PODRUČNI URED DALMACIJA, OIB 18683136487, Trg Franje Tuđmana 4,21000 Split</derivirana_varijabla>
  </DomainObject.Predmet.StrankaWithAdressOIB>
  <DomainObject.Predmet.StrankaNazivFormated>
    <izvorni_sadrzaj>MINISTARSTVO FINANCIJA RH, POREZNA UPRAVA, PODRUČNI URED DALMACIJA</izvorni_sadrzaj>
    <derivirana_varijabla naziv="DomainObject.Predmet.StrankaNazivFormated_1">MINISTARSTVO FINANCIJA RH, POREZNA UPRAVA, PODRUČNI URED DALMACIJA</derivirana_varijabla>
  </DomainObject.Predmet.StrankaNazivFormated>
  <DomainObject.Predmet.StrankaNazivFormatedOIB>
    <izvorni_sadrzaj>MINISTARSTVO FINANCIJA RH, POREZNA UPRAVA, PODRUČNI URED DALMACIJA, OIB 18683136487</izvorni_sadrzaj>
    <derivirana_varijabla naziv="DomainObject.Predmet.StrankaNazivFormatedOIB_1">MINISTARSTVO FINANCIJA RH, POREZNA UPRAVA, PODRUČNI URED DALMACIJA,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 POREZNA UPRAVA, PODRUČNI URED DALMACIJA</item>
    </izvorni_sadrzaj>
    <derivirana_varijabla naziv="DomainObject.Predmet.StrankaListFormated_1">
      <item>MINISTARSTVO FINANCIJA RH, POREZNA UPRAVA, PODRUČNI URED DALMACIJA</item>
    </derivirana_varijabla>
  </DomainObject.Predmet.StrankaListFormated>
  <DomainObject.Predmet.StrankaListFormatedOIB>
    <izvorni_sadrzaj>
      <item>MINISTARSTVO FINANCIJA RH, POREZNA UPRAVA, PODRUČNI URED DALMACIJA, OIB 18683136487</item>
    </izvorni_sadrzaj>
    <derivirana_varijabla naziv="DomainObject.Predmet.StrankaListFormatedOIB_1">
      <item>MINISTARSTVO FINANCIJA RH, POREZNA UPRAVA, PODRUČNI URED DALMACIJA, OIB 18683136487</item>
    </derivirana_varijabla>
  </DomainObject.Predmet.StrankaListFormatedOIB>
  <DomainObject.Predmet.StrankaListFormatedWithAdress>
    <izvorni_sadrzaj>
      <item>MINISTARSTVO FINANCIJA RH, POREZNA UPRAVA, PODRUČNI URED DALMACIJA, Trg Franje Tuđmana 4, 21000 Split</item>
    </izvorni_sadrzaj>
    <derivirana_varijabla naziv="DomainObject.Predmet.StrankaListFormatedWithAdress_1">
      <item>MINISTARSTVO FINANCIJA RH, POREZNA UPRAVA, PODRUČNI URED DALMACIJA, Trg Franje Tuđmana 4, 21000 Split</item>
    </derivirana_varijabla>
  </DomainObject.Predmet.StrankaListFormatedWithAdress>
  <DomainObject.Predmet.StrankaListFormatedWithAdressOIB>
    <izvorni_sadrzaj>
      <item>MINISTARSTVO FINANCIJA RH, POREZNA UPRAVA, PODRUČNI URED DALMACIJA, OIB 18683136487, Trg Franje Tuđmana 4, 21000 Split</item>
    </izvorni_sadrzaj>
    <derivirana_varijabla naziv="DomainObject.Predmet.StrankaListFormatedWithAdressOIB_1">
      <item>MINISTARSTVO FINANCIJA RH, POREZNA UPRAVA, PODRUČNI URED DALMACIJA, OIB 18683136487, Trg Franje Tuđmana 4, 21000 Split</item>
    </derivirana_varijabla>
  </DomainObject.Predmet.StrankaListFormatedWithAdressOIB>
  <DomainObject.Predmet.StrankaListNazivFormated>
    <izvorni_sadrzaj>
      <item>MINISTARSTVO FINANCIJA RH, POREZNA UPRAVA, PODRUČNI URED DALMACIJA</item>
    </izvorni_sadrzaj>
    <derivirana_varijabla naziv="DomainObject.Predmet.StrankaListNazivFormated_1">
      <item>MINISTARSTVO FINANCIJA RH, POREZNA UPRAVA, PODRUČNI URED DALMACIJA</item>
    </derivirana_varijabla>
  </DomainObject.Predmet.StrankaListNazivFormated>
  <DomainObject.Predmet.StrankaListNazivFormatedOIB>
    <izvorni_sadrzaj>
      <item>MINISTARSTVO FINANCIJA RH, POREZNA UPRAVA, PODRUČNI URED DALMACIJA, OIB 18683136487</item>
    </izvorni_sadrzaj>
    <derivirana_varijabla naziv="DomainObject.Predmet.StrankaListNazivFormatedOIB_1">
      <item>MINISTARSTVO FINANCIJA RH, POREZNA UPRAVA, PODRUČNI URED DALMACIJA, OIB 18683136487</item>
    </derivirana_varijabla>
  </DomainObject.Predmet.StrankaListNazivFormatedOIB>
  <DomainObject.Predmet.ProtuStrankaListFormated>
    <izvorni_sadrzaj>
      <item>N. PAUKO NEKRETNINE d.o.o. za poslovanje nekretninama i građevinarstvo</item>
    </izvorni_sadrzaj>
    <derivirana_varijabla naziv="DomainObject.Predmet.ProtuStrankaListFormated_1">
      <item>N. PAUKO NEKRETNINE d.o.o. za poslovanje nekretninama i građevinarstvo</item>
    </derivirana_varijabla>
  </DomainObject.Predmet.ProtuStrankaListFormated>
  <DomainObject.Predmet.ProtuStrankaListFormatedOIB>
    <izvorni_sadrzaj>
      <item>N. PAUKO NEKRETNINE d.o.o. za poslovanje nekretninama i građevinarstvo, OIB 98285842188</item>
    </izvorni_sadrzaj>
    <derivirana_varijabla naziv="DomainObject.Predmet.ProtuStrankaListFormatedOIB_1">
      <item>N. PAUKO NEKRETNINE d.o.o. za poslovanje nekretninama i građevinarstvo, OIB 98285842188</item>
    </derivirana_varijabla>
  </DomainObject.Predmet.ProtuStrankaListFormatedOIB>
  <DomainObject.Predmet.ProtuStrankaListFormatedWithAdress>
    <izvorni_sadrzaj>
      <item>N. PAUKO NEKRETNINE d.o.o. za poslovanje nekretninama i građevinarstvo, Vukovarska 158, 21000 Split</item>
    </izvorni_sadrzaj>
    <derivirana_varijabla naziv="DomainObject.Predmet.ProtuStrankaListFormatedWithAdress_1">
      <item>N. PAUKO NEKRETNINE d.o.o. za poslovanje nekretninama i građevinarstvo, Vukovarska 158, 21000 Split</item>
    </derivirana_varijabla>
  </DomainObject.Predmet.ProtuStrankaListFormatedWithAdress>
  <DomainObject.Predmet.ProtuStrankaListFormatedWithAdressOIB>
    <izvorni_sadrzaj>
      <item>N. PAUKO NEKRETNINE d.o.o. za poslovanje nekretninama i građevinarstvo, OIB 98285842188, Vukovarska 158, 21000 Split</item>
    </izvorni_sadrzaj>
    <derivirana_varijabla naziv="DomainObject.Predmet.ProtuStrankaListFormatedWithAdressOIB_1">
      <item>N. PAUKO NEKRETNINE d.o.o. za poslovanje nekretninama i građevinarstvo, OIB 98285842188, Vukovarska 158, 21000 Split</item>
    </derivirana_varijabla>
  </DomainObject.Predmet.ProtuStrankaListFormatedWithAdressOIB>
  <DomainObject.Predmet.ProtuStrankaListNazivFormated>
    <izvorni_sadrzaj>
      <item>N. PAUKO NEKRETNINE d.o.o. za poslovanje nekretninama i građevinarstvo</item>
    </izvorni_sadrzaj>
    <derivirana_varijabla naziv="DomainObject.Predmet.ProtuStrankaListNazivFormated_1">
      <item>N. PAUKO NEKRETNINE d.o.o. za poslovanje nekretninama i građevinarstvo</item>
    </derivirana_varijabla>
  </DomainObject.Predmet.ProtuStrankaListNazivFormated>
  <DomainObject.Predmet.ProtuStrankaListNazivFormatedOIB>
    <izvorni_sadrzaj>
      <item>N. PAUKO NEKRETNINE d.o.o. za poslovanje nekretninama i građevinarstvo, OIB 98285842188</item>
    </izvorni_sadrzaj>
    <derivirana_varijabla naziv="DomainObject.Predmet.ProtuStrankaListNazivFormatedOIB_1">
      <item>N. PAUKO NEKRETNINE d.o.o. za poslovanje nekretninama i građevinarstvo, OIB 98285842188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MINISTARSTVO FINANCIJA RH, POREZNA UPRAVA, PODRUČNI URED DALMACIJA</izvorni_sadrzaj>
    <derivirana_varijabla naziv="DomainObject.Predmet.StrankaIDrugi_1">MINISTARSTVO FINANCIJA RH, POREZNA UPRAVA, PODRUČNI URED DALMACIJA</derivirana_varijabla>
  </DomainObject.Predmet.StrankaIDrugi>
  <DomainObject.Predmet.ProtustrankaIDrugi>
    <izvorni_sadrzaj>N. PAUKO NEKRETNINE d.o.o. za poslovanje nekretninama i građevinarstvo</izvorni_sadrzaj>
    <derivirana_varijabla naziv="DomainObject.Predmet.ProtustrankaIDrugi_1">N. PAUKO NEKRETNINE d.o.o. za poslovanje nekretninama i građevinarstvo</derivirana_varijabla>
  </DomainObject.Predmet.ProtustrankaIDrugi>
  <DomainObject.Predmet.StrankaIDrugiAdressOIB>
    <izvorni_sadrzaj>MINISTARSTVO FINANCIJA RH, POREZNA UPRAVA, PODRUČNI URED DALMACIJA, OIB 18683136487, Trg Franje Tuđmana 4, 21000 Split</izvorni_sadrzaj>
    <derivirana_varijabla naziv="DomainObject.Predmet.StrankaIDrugiAdressOIB_1">MINISTARSTVO FINANCIJA RH, POREZNA UPRAVA, PODRUČNI URED DALMACIJA, OIB 18683136487, Trg Franje Tuđmana 4, 21000 Split</derivirana_varijabla>
  </DomainObject.Predmet.StrankaIDrugiAdressOIB>
  <DomainObject.Predmet.ProtustrankaIDrugiAdressOIB>
    <izvorni_sadrzaj>N. PAUKO NEKRETNINE d.o.o. za poslovanje nekretninama i građevinarstvo, OIB 98285842188, Vukovarska 158, 21000 Split</izvorni_sadrzaj>
    <derivirana_varijabla naziv="DomainObject.Predmet.ProtustrankaIDrugiAdressOIB_1">N. PAUKO NEKRETNINE d.o.o. za poslovanje nekretninama i građevinarstvo, OIB 98285842188, Vukovarska 158,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RH, POREZNA UPRAVA, PODRUČNI URED DALMACIJA</item>
      <item>N. PAUKO NEKRETNINE d.o.o. za poslovanje nekretninama i građevinarstvo</item>
    </izvorni_sadrzaj>
    <derivirana_varijabla naziv="DomainObject.Predmet.SudioniciListNaziv_1">
      <item>MINISTARSTVO FINANCIJA RH, POREZNA UPRAVA, PODRUČNI URED DALMACIJA</item>
      <item>N. PAUKO NEKRETNINE d.o.o. za poslovanje nekretninama i građevinarstvo</item>
    </derivirana_varijabla>
  </DomainObject.Predmet.SudioniciListNaziv>
  <DomainObject.Predmet.SudioniciListAdressOIB>
    <izvorni_sadrzaj>
      <item>MINISTARSTVO FINANCIJA RH, POREZNA UPRAVA, PODRUČNI URED DALMACIJA, OIB 18683136487, Trg Franje Tuđmana 4,21000 Split</item>
      <item>N. PAUKO NEKRETNINE d.o.o. za poslovanje nekretninama i građevinarstvo, OIB 98285842188, Vukovarska 158,21000 Split</item>
    </izvorni_sadrzaj>
    <derivirana_varijabla naziv="DomainObject.Predmet.SudioniciListAdressOIB_1">
      <item>MINISTARSTVO FINANCIJA RH, POREZNA UPRAVA, PODRUČNI URED DALMACIJA, OIB 18683136487, Trg Franje Tuđmana 4,21000 Split</item>
      <item>N. PAUKO NEKRETNINE d.o.o. za poslovanje nekretninama i građevinarstvo, OIB 98285842188, Vukovarska 158,21000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98285842188</item>
    </izvorni_sadrzaj>
    <derivirana_varijabla naziv="DomainObject.Predmet.SudioniciListNazivOIB_1">
      <item>, OIB 18683136487</item>
      <item>, OIB 98285842188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131472-204E-478A-BA98-7AF4EF6FE0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429</properties:Words>
  <properties:Characters>2367</properties:Characters>
  <properties:Lines>61</properties:Lines>
  <properties:Paragraphs>22</properties:Paragraphs>
  <properties:TotalTime>107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2015-05-12T10:09:00Z</dcterms:created>
  <dc:creator>kbabic</dc:creator>
  <cp:lastModifiedBy>Ana Golub Gruić</cp:lastModifiedBy>
  <cp:lastPrinted>2018-12-17T09:37:00Z</cp:lastPrinted>
  <dcterms:modified xmlns:xsi="http://www.w3.org/2001/XMLSchema-instance" xsi:type="dcterms:W3CDTF">2018-12-17T09:37:00Z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(St-48-2015 Zaključak - stari skraćeni, poziv vjerovnicima.docx)</vt:lpwstr>
  </prop:property>
  <prop:property name="CC_coloring" pid="4" fmtid="{D5CDD505-2E9C-101B-9397-08002B2CF9AE}">
    <vt:bool>false</vt:bool>
  </prop:property>
  <prop:property name="BrojStranica" pid="5" fmtid="{D5CDD505-2E9C-101B-9397-08002B2CF9AE}">
    <vt:i4>2</vt:i4>
  </prop:property>
</prop:Properties>
</file>