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62"/>
        <w:gridCol w:w="3714"/>
        <w:gridCol w:w="1227"/>
        <w:gridCol w:w="1678"/>
        <w:gridCol w:w="2014"/>
      </w:tblGrid>
      <w:tr w:rsidTr="00DD2401" w:rsidR="00DD2401" w:rsidRPr="00DD2401">
        <w:trPr>
          <w:trHeight w:val="37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D240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DD2401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DD2401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DD2401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</w:tr>
      <w:tr w:rsidTr="00DD2401" w:rsidR="00DD2401" w:rsidRPr="00DD2401">
        <w:trPr>
          <w:trHeight w:val="585"/>
        </w:trPr>
        <w:tc>
          <w:tcPr>
            <w:tcW w:type="auto" w:w="0"/>
            <w:gridSpan w:val="5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48"/>
                <w:szCs w:val="48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48"/>
                <w:szCs w:val="48"/>
                <w:lang w:eastAsia="hr-HR"/>
              </w:rPr>
              <w:t>LETINA MS d.o.o. u stečaju</w:t>
            </w:r>
          </w:p>
        </w:tc>
      </w:tr>
      <w:tr w:rsidTr="00DD2401" w:rsidR="00DD2401" w:rsidRPr="00DD2401">
        <w:trPr>
          <w:trHeight w:val="405"/>
        </w:trPr>
        <w:tc>
          <w:tcPr>
            <w:tcW w:type="auto" w:w="0"/>
            <w:gridSpan w:val="5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>Dr. Ivana Novaka 50,Čakovec</w:t>
            </w:r>
          </w:p>
        </w:tc>
      </w:tr>
      <w:tr w:rsidTr="00DD2401" w:rsidR="00DD2401" w:rsidRPr="00DD2401">
        <w:trPr>
          <w:trHeight w:val="420"/>
        </w:trPr>
        <w:tc>
          <w:tcPr>
            <w:tcW w:type="auto" w:w="0"/>
            <w:gridSpan w:val="5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 xml:space="preserve">Stečajni upravitelj: Slavica Orehovec </w:t>
            </w:r>
          </w:p>
        </w:tc>
      </w:tr>
      <w:tr w:rsidTr="00DD2401" w:rsidR="00DD2401" w:rsidRPr="00DD2401">
        <w:trPr>
          <w:trHeight w:val="525"/>
        </w:trPr>
        <w:tc>
          <w:tcPr>
            <w:tcW w:type="auto" w:w="0"/>
            <w:gridSpan w:val="5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 xml:space="preserve">Stečajni sudac: Ksenija Flack - Makitan  </w:t>
            </w:r>
          </w:p>
        </w:tc>
      </w:tr>
      <w:tr w:rsidTr="00DD2401" w:rsidR="00DD2401" w:rsidRPr="00DD2401">
        <w:trPr>
          <w:trHeight w:val="435"/>
        </w:trPr>
        <w:tc>
          <w:tcPr>
            <w:tcW w:type="auto" w:w="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</w:tr>
      <w:tr w:rsidTr="00DD2401" w:rsidR="00DD2401" w:rsidRPr="00DD2401">
        <w:trPr>
          <w:trHeight w:val="690"/>
        </w:trPr>
        <w:tc>
          <w:tcPr>
            <w:tcW w:type="auto" w:w="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TABLICA DIOBE 100 % NAMIRENJA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</w:tr>
      <w:tr w:rsidTr="00DD2401" w:rsidR="00DD2401" w:rsidRPr="00DD2401">
        <w:trPr>
          <w:trHeight w:val="720"/>
        </w:trPr>
        <w:tc>
          <w:tcPr>
            <w:tcW w:type="auto" w:w="0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 xml:space="preserve">PRVI I DRUGI VIŠI ISPLATNI RED TRAŽBINA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</w:tr>
      <w:tr w:rsidTr="00DD2401" w:rsidR="00DD2401" w:rsidRPr="00DD2401">
        <w:trPr>
          <w:trHeight w:val="6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R.br.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NAZIV I ADRESA VJEROVNIKA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OSTATAK TRAŽBINE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DIOBA 100 % NAMIRENJA</w:t>
            </w:r>
          </w:p>
        </w:tc>
      </w:tr>
      <w:tr w:rsidTr="00DD2401" w:rsidR="00DD2401" w:rsidRPr="00DD2401">
        <w:trPr>
          <w:trHeight w:val="14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RH-MINISTARSTVO FINANCIJA,Porezna uprava, područni ured sjeverna Hrvatska  Čakovec, O.Keršovanija 11,                                OIB: 52634238587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32.103,90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lang w:eastAsia="hr-HR"/>
              </w:rPr>
              <w:t>32.103,90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99,49%</w:t>
            </w:r>
          </w:p>
        </w:tc>
      </w:tr>
      <w:tr w:rsidTr="00DD2401" w:rsidR="00DD2401" w:rsidRPr="00DD2401">
        <w:trPr>
          <w:trHeight w:val="17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RH-MINISTARSTVO FINANCIJA,Carinska uprava,Područni ured Zagreb, OIB: 18683136487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0,31%</w:t>
            </w:r>
          </w:p>
        </w:tc>
      </w:tr>
      <w:tr w:rsidTr="00DD2401" w:rsidR="00DD2401" w:rsidRPr="00DD2401">
        <w:trPr>
          <w:trHeight w:val="12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ZAGREBAČKI HOLDING d.o.o., Ul. Grada Vukovara 41, Zagreb, OIB: 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64,93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lang w:eastAsia="hr-HR"/>
              </w:rPr>
              <w:t>64,93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0,20%</w:t>
            </w:r>
          </w:p>
        </w:tc>
      </w:tr>
      <w:tr w:rsidTr="00DD2401" w:rsidR="00DD2401" w:rsidRPr="00DD2401">
        <w:trPr>
          <w:trHeight w:val="93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DD2401" w:rsidP="00DD2401" w:rsidR="00DD2401" w:rsidRPr="00DD240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UKUPNO TRAŽBINE I. i II.VIŠI ISPLATNI RED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32.268,83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32.268,83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100,00%</w:t>
            </w:r>
          </w:p>
        </w:tc>
      </w:tr>
      <w:tr w:rsidTr="00DD2401" w:rsidR="00DD2401" w:rsidRPr="00DD2401">
        <w:trPr>
          <w:trHeight w:val="129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U Čakovcu, 28.02.2017.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2401" w:rsidP="00DD2401" w:rsidR="00DD2401" w:rsidRPr="00DD240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DD240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Stečajni upravitelj: Slavica Orehovec</w:t>
            </w:r>
          </w:p>
        </w:tc>
      </w:tr>
    </w:tbl>
    <w:p w14:textId="31765dd" w14:paraId="31765dd" w:rsidRDefault="00954519" w:rsidR="00954519">
      <w:pPr>
        <w15:collapsed w:val="false"/>
      </w:pPr>
    </w:p>
    <w:sectPr w:rsidR="009545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401"/>
    <w:rsid w:val="00826138"/>
    <w:rsid w:val="00954519"/>
    <w:rsid w:val="00DA403D"/>
    <w:rsid w:val="00DD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4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03D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403D"/>
    <w:rPr>
      <w:rFonts w:cs="Arial" w:eastAsia="Times New Roman" w:hAnsi="Century Gothic" w:ascii="Century Gothic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403D"/>
    <w:rPr>
      <w:rFonts w:cs="Arial" w:eastAsia="Times New Roman" w:hAnsi="Century Gothic" w:ascii="Century Gothic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403D"/>
    <w:rPr>
      <w:rFonts w:cs="Arial" w:eastAsia="Times New Roman" w:hAnsi="Century Gothic" w:ascii="Century Gothic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4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03D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403D"/>
    <w:rPr>
      <w:rFonts w:ascii="Century Gothic" w:cs="Arial" w:eastAsia="Times New Roman" w:hAnsi="Century Gothic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403D"/>
    <w:rPr>
      <w:rFonts w:ascii="Century Gothic" w:cs="Arial" w:eastAsia="Times New Roman" w:hAnsi="Century Gothic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403D"/>
    <w:rPr>
      <w:rFonts w:ascii="Century Gothic" w:cs="Arial" w:eastAsia="Times New Roman" w:hAnsi="Century Gothic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86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St-71/2017-42</izvorni_sadrzaj>
    <derivirana_varijabla naziv="DomainObject.Oznaka_1">St-71/2017-42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677</properties:Characters>
  <properties:Lines>70</properties:Lines>
  <properties:Paragraphs>32</properties:Paragraphs>
  <properties:TotalTime>1</properties:TotalTime>
  <properties:ScaleCrop>false</properties:ScaleCrop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2017-03-03T09:51:00Z</dcterms:created>
  <dc:creator>Lea Rogina</dc:creator>
  <cp:lastModifiedBy>Lea Rogina</cp:lastModifiedBy>
  <dcterms:modified xmlns:xsi="http://www.w3.org/2001/XMLSchema-instance" xsi:type="dcterms:W3CDTF">2017-03-03T09:52:00Z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St-71/2017-42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