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915D63" w:rsidR="006D20A7" w:rsidRPr="006D20A7">
        <w:tc>
          <w:tcPr>
            <w:tcW w:type="dxa" w:w="2985"/>
            <w:shd w:fill="auto" w:color="auto" w:val="clear"/>
          </w:tcPr>
          <w:p w:rsidRDefault="006D20A7" w:rsidP="006D20A7" w:rsidR="006D20A7" w:rsidRPr="006D20A7">
            <w:pPr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6D20A7">
              <w:rPr>
                <w:rFonts w:hAnsi="Times New Roman" w:ascii="Times New Roman"/>
                <w:noProof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D20A7" w:rsidP="006D20A7" w:rsidR="006D20A7" w:rsidRPr="006D20A7">
            <w:pPr>
              <w:jc w:val="center"/>
              <w:rPr>
                <w:rFonts w:hAnsi="Times New Roman" w:ascii="Times New Roman"/>
              </w:rPr>
            </w:pPr>
            <w:r w:rsidRPr="006D20A7">
              <w:rPr>
                <w:rFonts w:hAnsi="Times New Roman" w:ascii="Times New Roman"/>
              </w:rPr>
              <w:t>Republika Hrvatska</w:t>
            </w:r>
          </w:p>
          <w:p w:rsidRDefault="006D20A7" w:rsidP="006D20A7" w:rsidR="006D20A7" w:rsidRPr="006D20A7">
            <w:pPr>
              <w:jc w:val="center"/>
              <w:rPr>
                <w:rFonts w:hAnsi="Times New Roman" w:ascii="Times New Roman"/>
              </w:rPr>
            </w:pPr>
            <w:r w:rsidRPr="006D20A7">
              <w:rPr>
                <w:rFonts w:hAnsi="Times New Roman" w:ascii="Times New Roman"/>
              </w:rPr>
              <w:t>Trgovački sud u Varaždinu</w:t>
            </w:r>
          </w:p>
          <w:p w:rsidRDefault="006D20A7" w:rsidP="006D20A7" w:rsidR="006D20A7" w:rsidRPr="006D20A7">
            <w:pPr>
              <w:jc w:val="center"/>
              <w:rPr>
                <w:rFonts w:hAnsi="Times New Roman" w:ascii="Times New Roman"/>
              </w:rPr>
            </w:pPr>
            <w:r w:rsidRPr="006D20A7">
              <w:rPr>
                <w:rFonts w:hAnsi="Times New Roman" w:ascii="Times New Roman"/>
              </w:rPr>
              <w:t>Varaždin, Braće Radić 2</w:t>
            </w:r>
          </w:p>
        </w:tc>
      </w:tr>
    </w:tbl>
    <w:p w14:textId="0cf478b" w14:paraId="0cf478b" w:rsidRDefault="006D20A7" w:rsidP="006D20A7" w:rsidR="006D20A7" w:rsidRPr="006D20A7">
      <w:pPr>
        <w:jc w:val="right"/>
        <w15:collapsed w:val="false"/>
        <w:rPr>
          <w:rFonts w:hAnsi="Times New Roman" w:ascii="Times New Roman"/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915D63" w:rsidR="006D20A7" w:rsidRPr="006D20A7">
        <w:trPr>
          <w:jc w:val="right"/>
        </w:trPr>
        <w:tc>
          <w:tcPr>
            <w:tcW w:type="dxa" w:w="4320"/>
          </w:tcPr>
          <w:p w:rsidRDefault="006D20A7" w:rsidP="00DD3E04" w:rsidR="006D20A7" w:rsidRPr="006D20A7">
            <w:pPr>
              <w:widowControl/>
              <w:jc w:val="right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6D20A7">
              <w:rPr>
                <w:rFonts w:hAnsi="Times New Roman" w:ascii="Times New Roman"/>
                <w:snapToGrid/>
                <w:szCs w:val="24"/>
                <w:lang w:eastAsia="hr-HR" w:val="hr-HR"/>
              </w:rPr>
              <w:t>Poslovni broj: 5 St-</w:t>
            </w:r>
            <w:r w:rsidR="00DD3E04">
              <w:rPr>
                <w:rFonts w:hAnsi="Times New Roman" w:ascii="Times New Roman"/>
                <w:snapToGrid/>
                <w:szCs w:val="24"/>
                <w:lang w:eastAsia="hr-HR" w:val="hr-HR"/>
              </w:rPr>
              <w:t>824/2016-67</w:t>
            </w:r>
            <w:r w:rsidRPr="006D20A7">
              <w:rPr>
                <w:rFonts w:hAnsi="Times New Roman" w:ascii="Times New Roman"/>
                <w:snapToGrid/>
                <w:szCs w:val="24"/>
                <w:lang w:eastAsia="hr-HR" w:val="hr-HR"/>
              </w:rPr>
              <w:t xml:space="preserve"> </w:t>
            </w:r>
          </w:p>
        </w:tc>
      </w:tr>
    </w:tbl>
    <w:p w:rsidRDefault="00273580" w:rsidP="00F248F9" w:rsidR="00273580">
      <w:pPr>
        <w:rPr>
          <w:rFonts w:hAnsi="Times New Roman" w:ascii="Times New Roman"/>
          <w:bCs/>
          <w:szCs w:val="24"/>
          <w:lang w:val="hr-HR"/>
        </w:rPr>
      </w:pPr>
    </w:p>
    <w:p w:rsidRDefault="006D20A7" w:rsidP="00F248F9" w:rsidR="006D20A7">
      <w:pPr>
        <w:rPr>
          <w:rFonts w:hAnsi="Times New Roman" w:ascii="Times New Roman"/>
          <w:bCs/>
          <w:szCs w:val="24"/>
          <w:lang w:val="hr-HR"/>
        </w:rPr>
      </w:pPr>
    </w:p>
    <w:p w:rsidRDefault="002C2F25" w:rsidP="00F248F9" w:rsidR="002C2F25" w:rsidRPr="006D20A7">
      <w:pPr>
        <w:rPr>
          <w:rFonts w:hAnsi="Times New Roman" w:ascii="Times New Roman"/>
          <w:bCs/>
          <w:szCs w:val="24"/>
          <w:lang w:val="hr-HR"/>
        </w:rPr>
      </w:pPr>
    </w:p>
    <w:p w:rsidRDefault="00006084" w:rsidP="006D20A7" w:rsidR="00FC3251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>R E P U B L I K A    H R V A T S K  A</w:t>
      </w:r>
    </w:p>
    <w:p w:rsidRDefault="00B45818" w:rsidP="00B45818" w:rsidR="00B45818">
      <w:pPr>
        <w:jc w:val="center"/>
        <w:rPr>
          <w:rFonts w:hAnsi="Times New Roman" w:ascii="Times New Roman"/>
          <w:szCs w:val="24"/>
          <w:lang w:val="hr-HR"/>
        </w:rPr>
      </w:pPr>
    </w:p>
    <w:p w:rsidRDefault="00FC414B" w:rsidP="00B45818" w:rsidR="00FC414B" w:rsidRPr="00023165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P="006D20A7" w:rsidR="000B6982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6D20A7" w:rsidP="006D20A7" w:rsidR="006D20A7">
      <w:pPr>
        <w:rPr>
          <w:rFonts w:hAnsi="Times New Roman" w:ascii="Times New Roman"/>
          <w:szCs w:val="24"/>
          <w:lang w:val="hr-HR"/>
        </w:rPr>
      </w:pPr>
    </w:p>
    <w:p w:rsidRDefault="00975614" w:rsidP="006D20A7" w:rsidR="00975614">
      <w:pPr>
        <w:rPr>
          <w:rFonts w:hAnsi="Times New Roman" w:ascii="Times New Roman"/>
          <w:szCs w:val="24"/>
          <w:lang w:val="hr-HR"/>
        </w:rPr>
      </w:pPr>
    </w:p>
    <w:p w:rsidRDefault="00FC414B" w:rsidP="006D20A7" w:rsidR="00FC414B" w:rsidRPr="00023165">
      <w:pPr>
        <w:rPr>
          <w:rFonts w:hAnsi="Times New Roman" w:ascii="Times New Roman"/>
          <w:szCs w:val="24"/>
          <w:lang w:val="hr-HR"/>
        </w:rPr>
      </w:pPr>
    </w:p>
    <w:p w:rsidRDefault="00273580" w:rsidP="00FA4A02" w:rsidR="0027358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D6535">
        <w:rPr>
          <w:rFonts w:hAnsi="Times New Roman" w:ascii="Times New Roman"/>
          <w:szCs w:val="24"/>
          <w:lang w:val="hr-HR"/>
        </w:rPr>
        <w:t>Trgovački sud u Varaždinu,</w:t>
      </w:r>
      <w:r w:rsidR="003557BF" w:rsidRPr="00AD6535">
        <w:rPr>
          <w:rFonts w:hAnsi="Times New Roman" w:ascii="Times New Roman"/>
          <w:szCs w:val="24"/>
          <w:lang w:val="hr-HR"/>
        </w:rPr>
        <w:t xml:space="preserve"> </w:t>
      </w:r>
      <w:r w:rsidRPr="00AD6535">
        <w:rPr>
          <w:rFonts w:hAnsi="Times New Roman" w:ascii="Times New Roman"/>
          <w:szCs w:val="24"/>
          <w:lang w:val="hr-HR"/>
        </w:rPr>
        <w:t>po sucu toga suda Kseniji Flack-Makitan, u stečajnom postupku</w:t>
      </w:r>
      <w:r w:rsidR="003557BF" w:rsidRPr="00AD6535">
        <w:rPr>
          <w:rFonts w:hAnsi="Times New Roman" w:ascii="Times New Roman"/>
          <w:szCs w:val="24"/>
          <w:lang w:val="hr-HR"/>
        </w:rPr>
        <w:t xml:space="preserve"> </w:t>
      </w:r>
      <w:r w:rsidR="002C2F25">
        <w:rPr>
          <w:rFonts w:hAnsi="Times New Roman" w:ascii="Times New Roman"/>
          <w:szCs w:val="24"/>
          <w:lang w:val="hr-HR"/>
        </w:rPr>
        <w:t xml:space="preserve">koji se vodi </w:t>
      </w:r>
      <w:r w:rsidRPr="00AD6535">
        <w:rPr>
          <w:rFonts w:hAnsi="Times New Roman" w:ascii="Times New Roman"/>
          <w:szCs w:val="24"/>
          <w:lang w:val="hr-HR"/>
        </w:rPr>
        <w:t>nad</w:t>
      </w:r>
      <w:r w:rsidR="00FA54B3">
        <w:rPr>
          <w:rFonts w:hAnsi="Times New Roman" w:ascii="Times New Roman"/>
          <w:szCs w:val="24"/>
          <w:lang w:val="hr-HR"/>
        </w:rPr>
        <w:t xml:space="preserve"> stečajnim dužnikom</w:t>
      </w:r>
      <w:r w:rsidR="00194E46">
        <w:rPr>
          <w:rFonts w:hAnsi="Times New Roman" w:ascii="Times New Roman"/>
          <w:szCs w:val="24"/>
          <w:lang w:val="hr-HR"/>
        </w:rPr>
        <w:t xml:space="preserve"> </w:t>
      </w:r>
      <w:r w:rsidR="00DD3E04" w:rsidRPr="00DD3E04">
        <w:rPr>
          <w:rFonts w:hAnsi="Times New Roman" w:ascii="Times New Roman"/>
          <w:szCs w:val="24"/>
          <w:lang w:val="hr-HR"/>
        </w:rPr>
        <w:t>KRIČKA d.o.o. u stečaju, Čakovec, Trg Eugena Kvaternika 13, OIB: 02622334669</w:t>
      </w:r>
      <w:r w:rsidR="00DD3E04">
        <w:rPr>
          <w:rFonts w:hAnsi="Times New Roman" w:ascii="Times New Roman"/>
          <w:szCs w:val="24"/>
          <w:lang w:val="hr-HR"/>
        </w:rPr>
        <w:t>, 1. travnja</w:t>
      </w:r>
      <w:r w:rsidR="007D7747">
        <w:rPr>
          <w:rFonts w:hAnsi="Times New Roman" w:ascii="Times New Roman"/>
          <w:szCs w:val="24"/>
          <w:lang w:val="hr-HR"/>
        </w:rPr>
        <w:t xml:space="preserve"> 2019</w:t>
      </w:r>
      <w:r w:rsidR="00223144" w:rsidRPr="00AD6535">
        <w:rPr>
          <w:rFonts w:hAnsi="Times New Roman" w:ascii="Times New Roman"/>
          <w:szCs w:val="24"/>
          <w:lang w:val="hr-HR"/>
        </w:rPr>
        <w:t>.</w:t>
      </w:r>
    </w:p>
    <w:p w:rsidRDefault="002C2F25" w:rsidP="003557BF" w:rsidR="002C2F25">
      <w:pPr>
        <w:jc w:val="both"/>
        <w:rPr>
          <w:rFonts w:hAnsi="Times New Roman" w:ascii="Times New Roman"/>
          <w:szCs w:val="24"/>
          <w:lang w:val="hr-HR"/>
        </w:rPr>
      </w:pPr>
    </w:p>
    <w:p w:rsidRDefault="00194E46" w:rsidP="003557BF" w:rsidR="00194E46" w:rsidRPr="00AD6535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>
      <w:pPr>
        <w:jc w:val="center"/>
        <w:rPr>
          <w:rFonts w:hAnsi="Times New Roman" w:ascii="Times New Roman"/>
          <w:szCs w:val="24"/>
          <w:lang w:val="hr-HR"/>
        </w:rPr>
      </w:pPr>
      <w:r w:rsidRPr="006D20A7">
        <w:rPr>
          <w:rFonts w:hAnsi="Times New Roman" w:ascii="Times New Roman"/>
          <w:szCs w:val="24"/>
          <w:lang w:val="hr-HR"/>
        </w:rPr>
        <w:t xml:space="preserve">r i j e š i o   j e </w:t>
      </w:r>
    </w:p>
    <w:p w:rsidRDefault="002C2F25" w:rsidP="00B45818" w:rsidR="002C2F25">
      <w:pPr>
        <w:rPr>
          <w:rFonts w:hAnsi="Times New Roman" w:ascii="Times New Roman"/>
          <w:szCs w:val="24"/>
          <w:lang w:val="hr-HR"/>
        </w:rPr>
      </w:pPr>
    </w:p>
    <w:p w:rsidRDefault="00194E46" w:rsidP="00B45818" w:rsidR="00194E46" w:rsidRPr="00023165">
      <w:pPr>
        <w:rPr>
          <w:rFonts w:hAnsi="Times New Roman" w:ascii="Times New Roman"/>
          <w:szCs w:val="24"/>
          <w:lang w:val="hr-HR"/>
        </w:rPr>
      </w:pPr>
    </w:p>
    <w:p w:rsidRDefault="00273580" w:rsidR="00273580" w:rsidRPr="00223144">
      <w:pPr>
        <w:jc w:val="both"/>
        <w:rPr>
          <w:rFonts w:hAnsi="Times New Roman" w:ascii="Times New Roman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</w:r>
      <w:r w:rsidRPr="00E77E5D">
        <w:rPr>
          <w:rFonts w:hAnsi="Times New Roman" w:ascii="Times New Roman"/>
          <w:szCs w:val="24"/>
          <w:lang w:val="hr-HR"/>
        </w:rPr>
        <w:t xml:space="preserve">I. </w:t>
      </w:r>
      <w:r w:rsidR="00BC3FEB" w:rsidRPr="00BC3FEB">
        <w:rPr>
          <w:rFonts w:hAnsi="Times New Roman" w:ascii="Times New Roman"/>
          <w:szCs w:val="24"/>
          <w:lang w:val="hr-HR"/>
        </w:rPr>
        <w:t>U ovome predmetu odre</w:t>
      </w:r>
      <w:r w:rsidR="00BC3FEB" w:rsidRPr="00BC3FEB">
        <w:rPr>
          <w:rFonts w:hAnsi="Times New Roman" w:ascii="Times New Roman" w:hint="eastAsia"/>
          <w:szCs w:val="24"/>
          <w:lang w:val="hr-HR"/>
        </w:rPr>
        <w:t>đ</w:t>
      </w:r>
      <w:r w:rsidR="00BC3FEB" w:rsidRPr="00BC3FEB">
        <w:rPr>
          <w:rFonts w:hAnsi="Times New Roman" w:ascii="Times New Roman"/>
          <w:szCs w:val="24"/>
          <w:lang w:val="hr-HR"/>
        </w:rPr>
        <w:t>uje se ro</w:t>
      </w:r>
      <w:r w:rsidR="00BC3FEB" w:rsidRPr="00BC3FEB">
        <w:rPr>
          <w:rFonts w:hAnsi="Times New Roman" w:ascii="Times New Roman" w:hint="eastAsia"/>
          <w:szCs w:val="24"/>
          <w:lang w:val="hr-HR"/>
        </w:rPr>
        <w:t>č</w:t>
      </w:r>
      <w:r w:rsidR="00BC3FEB" w:rsidRPr="00BC3FEB">
        <w:rPr>
          <w:rFonts w:hAnsi="Times New Roman" w:ascii="Times New Roman"/>
          <w:szCs w:val="24"/>
          <w:lang w:val="hr-HR"/>
        </w:rPr>
        <w:t>ište za diobu kupovnine</w:t>
      </w:r>
      <w:r w:rsidR="00C51B71">
        <w:rPr>
          <w:rFonts w:hAnsi="Times New Roman" w:ascii="Times New Roman"/>
          <w:szCs w:val="24"/>
          <w:lang w:val="hr-HR"/>
        </w:rPr>
        <w:t xml:space="preserve">, </w:t>
      </w:r>
      <w:r w:rsidR="00BC3FEB" w:rsidRPr="00BC3FEB">
        <w:rPr>
          <w:rFonts w:hAnsi="Times New Roman" w:ascii="Times New Roman"/>
          <w:szCs w:val="24"/>
          <w:lang w:val="hr-HR"/>
        </w:rPr>
        <w:t>kod ovoga suda u Varaždinu, B. Radi</w:t>
      </w:r>
      <w:r w:rsidR="00BC3FEB" w:rsidRPr="00BC3FEB">
        <w:rPr>
          <w:rFonts w:hAnsi="Times New Roman" w:ascii="Times New Roman" w:hint="eastAsia"/>
          <w:szCs w:val="24"/>
          <w:lang w:val="hr-HR"/>
        </w:rPr>
        <w:t>ć</w:t>
      </w:r>
      <w:r w:rsidR="00BC3FEB" w:rsidRPr="00BC3FEB">
        <w:rPr>
          <w:rFonts w:hAnsi="Times New Roman" w:ascii="Times New Roman"/>
          <w:szCs w:val="24"/>
          <w:lang w:val="hr-HR"/>
        </w:rPr>
        <w:t>a 2, soba 232/II, za</w:t>
      </w:r>
    </w:p>
    <w:p w:rsidRDefault="002C2F25" w:rsidR="002C2F25" w:rsidRPr="00E77E5D">
      <w:pPr>
        <w:jc w:val="both"/>
        <w:rPr>
          <w:rFonts w:hAnsi="Times New Roman" w:ascii="Times New Roman"/>
          <w:szCs w:val="24"/>
          <w:lang w:val="hr-HR"/>
        </w:rPr>
      </w:pPr>
    </w:p>
    <w:p w:rsidRDefault="00DD3E04" w:rsidP="000F172B" w:rsidR="0027358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15. travnja</w:t>
      </w:r>
      <w:r w:rsidR="007D7747">
        <w:rPr>
          <w:rFonts w:hAnsi="Times New Roman" w:ascii="Times New Roman"/>
          <w:szCs w:val="24"/>
          <w:lang w:val="hr-HR"/>
        </w:rPr>
        <w:t xml:space="preserve"> 2019</w:t>
      </w:r>
      <w:r w:rsidR="00223144" w:rsidRPr="006D20A7">
        <w:rPr>
          <w:rFonts w:hAnsi="Times New Roman" w:ascii="Times New Roman"/>
          <w:szCs w:val="24"/>
          <w:lang w:val="hr-HR"/>
        </w:rPr>
        <w:t>.</w:t>
      </w:r>
      <w:r w:rsidR="00FA6542" w:rsidRPr="006D20A7">
        <w:rPr>
          <w:rFonts w:hAnsi="Times New Roman" w:ascii="Times New Roman"/>
          <w:szCs w:val="24"/>
          <w:lang w:val="hr-HR"/>
        </w:rPr>
        <w:t xml:space="preserve"> u </w:t>
      </w:r>
      <w:r>
        <w:rPr>
          <w:rFonts w:hAnsi="Times New Roman" w:ascii="Times New Roman"/>
          <w:szCs w:val="24"/>
          <w:lang w:val="hr-HR"/>
        </w:rPr>
        <w:t>12</w:t>
      </w:r>
      <w:r w:rsidR="00194E46">
        <w:rPr>
          <w:rFonts w:hAnsi="Times New Roman" w:ascii="Times New Roman"/>
          <w:szCs w:val="24"/>
          <w:lang w:val="hr-HR"/>
        </w:rPr>
        <w:t>,00</w:t>
      </w:r>
      <w:r w:rsidR="00B57A6D" w:rsidRPr="006D20A7">
        <w:rPr>
          <w:rFonts w:hAnsi="Times New Roman" w:ascii="Times New Roman"/>
          <w:szCs w:val="24"/>
          <w:lang w:val="hr-HR"/>
        </w:rPr>
        <w:t xml:space="preserve"> </w:t>
      </w:r>
      <w:r w:rsidR="00FA6542" w:rsidRPr="006D20A7">
        <w:rPr>
          <w:rFonts w:hAnsi="Times New Roman" w:ascii="Times New Roman"/>
          <w:szCs w:val="24"/>
          <w:lang w:val="hr-HR"/>
        </w:rPr>
        <w:t>sati</w:t>
      </w:r>
      <w:r w:rsidR="00BA009A" w:rsidRPr="006D20A7">
        <w:rPr>
          <w:rFonts w:hAnsi="Times New Roman" w:ascii="Times New Roman"/>
          <w:szCs w:val="24"/>
          <w:lang w:val="hr-HR"/>
        </w:rPr>
        <w:t xml:space="preserve">, </w:t>
      </w:r>
    </w:p>
    <w:p w:rsidRDefault="00194E46" w:rsidP="000F172B" w:rsidR="00194E46" w:rsidRPr="006D20A7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6E6B14" w:rsidP="006D20A7" w:rsidR="006E6B14" w:rsidRPr="00023165">
      <w:pPr>
        <w:rPr>
          <w:rFonts w:hAnsi="Times New Roman" w:ascii="Times New Roman"/>
          <w:b/>
          <w:szCs w:val="24"/>
          <w:lang w:val="hr-HR"/>
        </w:rPr>
      </w:pPr>
    </w:p>
    <w:p w:rsidRDefault="00FC414B" w:rsidP="00E90BD3" w:rsidR="00B45818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 koje se</w:t>
      </w:r>
      <w:r w:rsidR="00C51B71">
        <w:rPr>
          <w:rFonts w:hAnsi="Times New Roman" w:ascii="Times New Roman"/>
          <w:szCs w:val="24"/>
          <w:lang w:val="hr-HR"/>
        </w:rPr>
        <w:t xml:space="preserve"> </w:t>
      </w:r>
      <w:r w:rsidR="00E86000">
        <w:rPr>
          <w:rFonts w:hAnsi="Times New Roman" w:ascii="Times New Roman"/>
          <w:szCs w:val="24"/>
          <w:lang w:val="hr-HR"/>
        </w:rPr>
        <w:t xml:space="preserve">objavom ovog rješenja putem e-Oglasne ploče ovoga suda </w:t>
      </w:r>
      <w:r w:rsidR="00BA009A" w:rsidRPr="00023165">
        <w:rPr>
          <w:rFonts w:hAnsi="Times New Roman" w:ascii="Times New Roman"/>
          <w:szCs w:val="24"/>
          <w:lang w:val="hr-HR"/>
        </w:rPr>
        <w:t>smatra</w:t>
      </w:r>
      <w:r w:rsidR="000629DD" w:rsidRPr="00023165">
        <w:rPr>
          <w:rFonts w:hAnsi="Times New Roman" w:ascii="Times New Roman"/>
          <w:szCs w:val="24"/>
          <w:lang w:val="hr-HR"/>
        </w:rPr>
        <w:t>ju pozvani</w:t>
      </w:r>
      <w:r w:rsidR="00BA009A" w:rsidRPr="00023165">
        <w:rPr>
          <w:rFonts w:hAnsi="Times New Roman" w:ascii="Times New Roman"/>
          <w:szCs w:val="24"/>
          <w:lang w:val="hr-HR"/>
        </w:rPr>
        <w:t>:</w:t>
      </w:r>
    </w:p>
    <w:p w:rsidRDefault="00975614" w:rsidP="002C2F25" w:rsidR="00975614">
      <w:pPr>
        <w:rPr>
          <w:rFonts w:hAnsi="Times New Roman" w:ascii="Times New Roman"/>
          <w:szCs w:val="24"/>
          <w:lang w:val="hr-HR"/>
        </w:rPr>
      </w:pPr>
    </w:p>
    <w:p w:rsidRDefault="00975614" w:rsidP="002C2F25" w:rsidR="00975614" w:rsidRPr="00E90BD3">
      <w:pPr>
        <w:rPr>
          <w:rFonts w:hAnsi="Times New Roman" w:ascii="Times New Roman"/>
          <w:szCs w:val="24"/>
          <w:lang w:val="hr-HR"/>
        </w:rPr>
      </w:pPr>
    </w:p>
    <w:p w:rsidRDefault="00194E46" w:rsidP="00194E46" w:rsidR="00194E46" w:rsidRPr="00C55C17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-Stečajni upravitelj</w:t>
      </w:r>
      <w:r w:rsidRPr="00194E46">
        <w:rPr>
          <w:rFonts w:hAnsi="Times New Roman" w:ascii="Times New Roman"/>
          <w:sz w:val="24"/>
          <w:szCs w:val="24"/>
        </w:rPr>
        <w:t xml:space="preserve"> </w:t>
      </w:r>
      <w:r w:rsidR="00DD3E04">
        <w:rPr>
          <w:rFonts w:hAnsi="Times New Roman" w:ascii="Times New Roman"/>
          <w:sz w:val="24"/>
          <w:szCs w:val="24"/>
        </w:rPr>
        <w:t>Daša Panjaković Senjić, Kapucinska 27, Osijek,</w:t>
      </w:r>
    </w:p>
    <w:p w:rsidRDefault="00194E46" w:rsidP="00DD3E04" w:rsidR="00DD3E04">
      <w:pPr>
        <w:pStyle w:val="Odlomakpopisa"/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-Razlučni vjerovnik </w:t>
      </w:r>
      <w:r w:rsidR="00DD3E04">
        <w:rPr>
          <w:rFonts w:hAnsi="Times New Roman" w:ascii="Times New Roman"/>
          <w:sz w:val="24"/>
          <w:szCs w:val="24"/>
        </w:rPr>
        <w:t>- Erste &amp; Steiermarkische bank d.d., Rijeka, Jadranski trg 3A.</w:t>
      </w:r>
    </w:p>
    <w:p w:rsidRDefault="00194E46" w:rsidP="00194E46" w:rsidR="00194E46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194E46" w:rsidP="006D20A7" w:rsidR="00194E4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E77E5D" w:rsidP="006D20A7" w:rsidR="006D20A7" w:rsidRPr="008350D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350DF">
        <w:rPr>
          <w:rFonts w:hAnsi="Times New Roman" w:ascii="Times New Roman"/>
          <w:szCs w:val="24"/>
          <w:lang w:val="hr-HR"/>
        </w:rPr>
        <w:t xml:space="preserve">II. </w:t>
      </w:r>
      <w:r w:rsidR="00340444" w:rsidRPr="008350DF">
        <w:rPr>
          <w:rFonts w:hAnsi="Times New Roman" w:ascii="Times New Roman"/>
          <w:szCs w:val="24"/>
          <w:lang w:val="hr-HR"/>
        </w:rPr>
        <w:t xml:space="preserve">  Upozoravaju se </w:t>
      </w:r>
      <w:r w:rsidR="004E6C3D">
        <w:rPr>
          <w:rFonts w:hAnsi="Times New Roman" w:ascii="Times New Roman"/>
          <w:szCs w:val="24"/>
          <w:lang w:val="hr-HR"/>
        </w:rPr>
        <w:t>razlučni</w:t>
      </w:r>
      <w:r w:rsidR="00340444" w:rsidRPr="008350DF">
        <w:rPr>
          <w:rFonts w:hAnsi="Times New Roman" w:ascii="Times New Roman"/>
          <w:szCs w:val="24"/>
          <w:lang w:val="hr-HR"/>
        </w:rPr>
        <w:t xml:space="preserve"> vjerovnici iz točke I. ovog rješenja da su dužni u roku od 8 dana od objave ovog rješenja, dostaviti sudu i</w:t>
      </w:r>
      <w:r w:rsidR="00FA54B3">
        <w:rPr>
          <w:rFonts w:hAnsi="Times New Roman" w:ascii="Times New Roman"/>
          <w:szCs w:val="24"/>
          <w:lang w:val="hr-HR"/>
        </w:rPr>
        <w:t xml:space="preserve"> </w:t>
      </w:r>
      <w:r w:rsidR="00C55C17">
        <w:rPr>
          <w:rFonts w:hAnsi="Times New Roman" w:ascii="Times New Roman"/>
          <w:szCs w:val="24"/>
          <w:lang w:val="hr-HR"/>
        </w:rPr>
        <w:t>stečajnom upravitelju</w:t>
      </w:r>
      <w:r w:rsidR="00E90BD3" w:rsidRPr="00E90BD3">
        <w:rPr>
          <w:rFonts w:hAnsi="Times New Roman" w:ascii="Times New Roman"/>
          <w:szCs w:val="24"/>
          <w:lang w:val="hr-HR"/>
        </w:rPr>
        <w:t xml:space="preserve">, </w:t>
      </w:r>
      <w:r w:rsidR="00340444" w:rsidRPr="008350DF">
        <w:rPr>
          <w:rFonts w:hAnsi="Times New Roman" w:ascii="Times New Roman"/>
          <w:szCs w:val="24"/>
          <w:lang w:val="hr-HR"/>
        </w:rPr>
        <w:t>obračun svih tražbina prema stečajnom dužniku, vodeći pri tome računa o iznosima koji su osigurani založnim pravima.</w:t>
      </w:r>
    </w:p>
    <w:p w:rsidRDefault="006D20A7" w:rsidP="006D20A7" w:rsidR="006D20A7" w:rsidRPr="008350DF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340444" w:rsidP="00395FEC" w:rsidR="00395FEC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III. </w:t>
      </w:r>
      <w:r w:rsidR="00D92AF8" w:rsidRPr="00835EF7">
        <w:rPr>
          <w:rFonts w:hAnsi="Times New Roman" w:ascii="Times New Roman"/>
          <w:szCs w:val="24"/>
          <w:lang w:val="hr-HR"/>
        </w:rPr>
        <w:t xml:space="preserve">Upozoravaju se </w:t>
      </w:r>
      <w:r w:rsidR="004E6C3D">
        <w:rPr>
          <w:rFonts w:hAnsi="Times New Roman" w:ascii="Times New Roman"/>
          <w:szCs w:val="24"/>
          <w:lang w:val="hr-HR"/>
        </w:rPr>
        <w:t>razlučni</w:t>
      </w:r>
      <w:r w:rsidR="00D92AF8" w:rsidRPr="00835EF7">
        <w:rPr>
          <w:rFonts w:hAnsi="Times New Roman" w:ascii="Times New Roman"/>
          <w:szCs w:val="24"/>
          <w:lang w:val="hr-HR"/>
        </w:rPr>
        <w:t xml:space="preserve"> vjerovnici</w:t>
      </w:r>
      <w:r w:rsidR="00FA54B3">
        <w:rPr>
          <w:rFonts w:hAnsi="Times New Roman" w:ascii="Times New Roman"/>
          <w:szCs w:val="24"/>
          <w:lang w:val="hr-HR"/>
        </w:rPr>
        <w:t xml:space="preserve"> stečajnog dužnika</w:t>
      </w:r>
      <w:r w:rsidR="00DD3E04">
        <w:rPr>
          <w:rFonts w:hAnsi="Times New Roman" w:ascii="Times New Roman"/>
          <w:szCs w:val="24"/>
          <w:lang w:val="hr-HR"/>
        </w:rPr>
        <w:t xml:space="preserve"> </w:t>
      </w:r>
      <w:r w:rsidR="00DD3E04" w:rsidRPr="00DD3E04">
        <w:rPr>
          <w:rFonts w:hAnsi="Times New Roman" w:ascii="Times New Roman"/>
          <w:szCs w:val="24"/>
          <w:lang w:val="hr-HR"/>
        </w:rPr>
        <w:t>KRIČKA d.o.o. u stečaju, Čakovec, Trg Eugena Kvaternika 13, OIB: 02622334669</w:t>
      </w:r>
      <w:r w:rsidR="00D92AF8" w:rsidRPr="00835EF7">
        <w:rPr>
          <w:rFonts w:hAnsi="Times New Roman" w:ascii="Times New Roman"/>
          <w:szCs w:val="24"/>
          <w:lang w:val="hr-HR"/>
        </w:rPr>
        <w:t xml:space="preserve">, da će se tražbine vjerovnika koji ne dođu na ročište uzeti prema stanju koje proizlazi iz zemljišne knjige i spisa, te da visinu tražbine i red namirenja mogu osporiti najkasnije na ročištu za diobu kupovnine. </w:t>
      </w:r>
    </w:p>
    <w:p w:rsidRDefault="00975614" w:rsidP="00FC414B" w:rsidR="00975614" w:rsidRPr="00E90BD3">
      <w:pPr>
        <w:jc w:val="both"/>
        <w:rPr>
          <w:rFonts w:hAnsi="Times New Roman" w:ascii="Times New Roman"/>
          <w:szCs w:val="24"/>
          <w:lang w:val="hr-HR"/>
        </w:rPr>
      </w:pPr>
    </w:p>
    <w:p w:rsidRDefault="00975614" w:rsidP="00975614" w:rsidR="00F922BD" w:rsidRPr="0097561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75614">
        <w:rPr>
          <w:rFonts w:hAnsi="Times New Roman" w:ascii="Times New Roman"/>
          <w:szCs w:val="24"/>
          <w:lang w:val="hr-HR"/>
        </w:rPr>
        <w:lastRenderedPageBreak/>
        <w:t xml:space="preserve">IV. </w:t>
      </w:r>
      <w:r w:rsidR="00F922BD" w:rsidRPr="00975614">
        <w:rPr>
          <w:rFonts w:hAnsi="Times New Roman" w:ascii="Times New Roman"/>
          <w:szCs w:val="24"/>
          <w:lang w:val="hr-HR"/>
        </w:rPr>
        <w:t>Nalaže se</w:t>
      </w:r>
      <w:r w:rsidR="009D1573" w:rsidRPr="00975614">
        <w:rPr>
          <w:rFonts w:hAnsi="Times New Roman" w:ascii="Times New Roman"/>
          <w:szCs w:val="24"/>
          <w:lang w:val="hr-HR"/>
        </w:rPr>
        <w:t xml:space="preserve"> </w:t>
      </w:r>
      <w:r w:rsidR="00C55C17">
        <w:rPr>
          <w:rFonts w:hAnsi="Times New Roman" w:ascii="Times New Roman"/>
          <w:szCs w:val="24"/>
          <w:lang w:val="hr-HR"/>
        </w:rPr>
        <w:t>stečajnom upravitelju</w:t>
      </w:r>
      <w:r w:rsidR="00DD3E04">
        <w:rPr>
          <w:rFonts w:hAnsi="Times New Roman" w:ascii="Times New Roman"/>
          <w:szCs w:val="24"/>
          <w:lang w:val="hr-HR"/>
        </w:rPr>
        <w:t xml:space="preserve"> Daši Panjaković Senjić, Kapucinska 27, Osijek</w:t>
      </w:r>
      <w:r w:rsidR="00194E46" w:rsidRPr="00194E46">
        <w:rPr>
          <w:rFonts w:hAnsi="Times New Roman" w:ascii="Times New Roman"/>
          <w:szCs w:val="24"/>
          <w:lang w:val="hr-HR"/>
        </w:rPr>
        <w:t>,</w:t>
      </w:r>
      <w:r w:rsidR="00C55C17" w:rsidRPr="00C55C17">
        <w:rPr>
          <w:rFonts w:hAnsi="Times New Roman" w:ascii="Times New Roman"/>
          <w:szCs w:val="24"/>
          <w:lang w:val="hr-HR"/>
        </w:rPr>
        <w:t xml:space="preserve"> </w:t>
      </w:r>
      <w:r w:rsidR="00F922BD" w:rsidRPr="00975614">
        <w:rPr>
          <w:rFonts w:hAnsi="Times New Roman" w:ascii="Times New Roman"/>
          <w:szCs w:val="24"/>
          <w:lang w:val="hr-HR"/>
        </w:rPr>
        <w:t>da razlučnim vjerovnicima navedenim u točci I. izreke ovog rješenja</w:t>
      </w:r>
      <w:r w:rsidR="004E6C3D" w:rsidRPr="00975614">
        <w:rPr>
          <w:rFonts w:hAnsi="Times New Roman" w:ascii="Times New Roman"/>
          <w:szCs w:val="24"/>
          <w:lang w:val="hr-HR"/>
        </w:rPr>
        <w:t xml:space="preserve"> i sudu</w:t>
      </w:r>
      <w:r w:rsidR="00F922BD" w:rsidRPr="00975614">
        <w:rPr>
          <w:rFonts w:hAnsi="Times New Roman" w:ascii="Times New Roman"/>
          <w:szCs w:val="24"/>
          <w:lang w:val="hr-HR"/>
        </w:rPr>
        <w:t xml:space="preserve"> dostavi pregled troškova nastalih prodajom nekretnine stečajnog dužnika. </w:t>
      </w:r>
    </w:p>
    <w:p w:rsidRDefault="006E6B14" w:rsidP="006E6B14" w:rsidR="006E6B1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E6B14" w:rsidP="006E6B14" w:rsidR="006E6B14" w:rsidRPr="0022314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73580" w:rsidP="00F922BD" w:rsidR="006D20A7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 xml:space="preserve">U Varaždinu, </w:t>
      </w:r>
      <w:r w:rsidR="00DD3E04">
        <w:rPr>
          <w:rFonts w:hAnsi="Times New Roman" w:ascii="Times New Roman"/>
          <w:szCs w:val="24"/>
          <w:lang w:val="hr-HR"/>
        </w:rPr>
        <w:t>1. travnja</w:t>
      </w:r>
      <w:r w:rsidR="007D7747">
        <w:rPr>
          <w:rFonts w:hAnsi="Times New Roman" w:ascii="Times New Roman"/>
          <w:szCs w:val="24"/>
          <w:lang w:val="hr-HR"/>
        </w:rPr>
        <w:t xml:space="preserve"> 2019</w:t>
      </w:r>
      <w:r w:rsidR="000B6982" w:rsidRPr="00023165">
        <w:rPr>
          <w:rFonts w:hAnsi="Times New Roman" w:ascii="Times New Roman"/>
          <w:szCs w:val="24"/>
          <w:lang w:val="hr-HR"/>
        </w:rPr>
        <w:t>.</w:t>
      </w:r>
    </w:p>
    <w:p w:rsidRDefault="00CF6428" w:rsidP="00F922BD" w:rsidR="00CF6428">
      <w:pPr>
        <w:jc w:val="center"/>
        <w:rPr>
          <w:rFonts w:hAnsi="Times New Roman" w:ascii="Times New Roman"/>
          <w:szCs w:val="24"/>
          <w:lang w:val="hr-HR"/>
        </w:rPr>
      </w:pPr>
    </w:p>
    <w:p w:rsidRDefault="006B4B5A" w:rsidP="006B4B5A" w:rsidR="006B4B5A">
      <w:pPr>
        <w:widowControl/>
        <w:ind w:left="4248"/>
        <w:jc w:val="center"/>
        <w:rPr>
          <w:rFonts w:eastAsia="Calibri" w:hAnsi="Times New Roman" w:ascii="Times New Roman"/>
          <w:snapToGrid/>
          <w:szCs w:val="24"/>
          <w:lang w:val="hr-HR"/>
        </w:rPr>
      </w:pPr>
      <w:r w:rsidRPr="006B4B5A">
        <w:rPr>
          <w:rFonts w:eastAsia="Calibri" w:hAnsi="Times New Roman" w:ascii="Times New Roman"/>
          <w:snapToGrid/>
          <w:szCs w:val="24"/>
          <w:lang w:val="hr-HR"/>
        </w:rPr>
        <w:t>Sudac:</w:t>
      </w:r>
    </w:p>
    <w:p w:rsidRDefault="00170707" w:rsidP="006B4B5A" w:rsidR="00170707">
      <w:pPr>
        <w:widowControl/>
        <w:ind w:left="4248"/>
        <w:jc w:val="center"/>
        <w:rPr>
          <w:rFonts w:eastAsia="Calibri" w:hAnsi="Times New Roman" w:ascii="Times New Roman"/>
          <w:snapToGrid/>
          <w:szCs w:val="24"/>
          <w:lang w:val="hr-HR"/>
        </w:rPr>
      </w:pPr>
    </w:p>
    <w:p w:rsidRDefault="00170707" w:rsidP="006B4B5A" w:rsidR="00170707" w:rsidRPr="006B4B5A">
      <w:pPr>
        <w:widowControl/>
        <w:ind w:left="4248"/>
        <w:jc w:val="center"/>
        <w:rPr>
          <w:rFonts w:eastAsia="Calibri" w:hAnsi="Times New Roman" w:ascii="Times New Roman"/>
          <w:snapToGrid/>
          <w:szCs w:val="24"/>
          <w:lang w:val="hr-HR"/>
        </w:rPr>
      </w:pPr>
    </w:p>
    <w:p w:rsidRDefault="006B4B5A" w:rsidP="006B4B5A" w:rsidR="006B4B5A" w:rsidRPr="006B4B5A">
      <w:pPr>
        <w:widowControl/>
        <w:ind w:left="4248"/>
        <w:jc w:val="center"/>
        <w:rPr>
          <w:rFonts w:eastAsia="Calibri" w:hAnsi="Times New Roman" w:ascii="Times New Roman"/>
          <w:snapToGrid/>
          <w:szCs w:val="24"/>
          <w:lang w:val="hr-HR"/>
        </w:rPr>
      </w:pPr>
    </w:p>
    <w:p w:rsidRDefault="006B4B5A" w:rsidP="00170707" w:rsidR="006B4B5A" w:rsidRPr="006B4B5A">
      <w:pPr>
        <w:widowControl/>
        <w:ind w:left="4248"/>
        <w:jc w:val="center"/>
        <w:rPr>
          <w:rFonts w:eastAsia="Calibri" w:hAnsi="Times New Roman" w:ascii="Times New Roman"/>
          <w:snapToGrid/>
          <w:szCs w:val="24"/>
          <w:lang w:val="hr-HR"/>
        </w:rPr>
      </w:pPr>
      <w:r w:rsidRPr="006B4B5A">
        <w:rPr>
          <w:rFonts w:eastAsia="Calibri" w:hAnsi="Times New Roman" w:ascii="Times New Roman"/>
          <w:snapToGrid/>
          <w:szCs w:val="24"/>
          <w:lang w:val="hr-HR"/>
        </w:rPr>
        <w:t>Ksenija Flack-Makitan</w:t>
      </w:r>
    </w:p>
    <w:p w:rsidRDefault="00CF6428" w:rsidP="00617CCD" w:rsidR="00CF6428">
      <w:pPr>
        <w:widowControl/>
        <w:ind w:left="4248"/>
        <w:jc w:val="center"/>
        <w:rPr>
          <w:rFonts w:eastAsia="Calibri" w:hAnsi="Times New Roman" w:ascii="Times New Roman"/>
          <w:snapToGrid/>
          <w:szCs w:val="24"/>
          <w:lang w:val="hr-HR"/>
        </w:rPr>
      </w:pPr>
    </w:p>
    <w:p w:rsidRDefault="002C2F25" w:rsidP="00617CCD" w:rsidR="002C2F25" w:rsidRPr="00617CCD">
      <w:pPr>
        <w:widowControl/>
        <w:ind w:left="4248"/>
        <w:jc w:val="center"/>
        <w:rPr>
          <w:rFonts w:eastAsia="Calibri" w:hAnsi="Times New Roman" w:ascii="Times New Roman"/>
          <w:snapToGrid/>
          <w:szCs w:val="24"/>
          <w:lang w:val="hr-HR"/>
        </w:rPr>
      </w:pPr>
    </w:p>
    <w:p w:rsidRDefault="0069241F" w:rsidR="0069241F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023165">
      <w:pPr>
        <w:jc w:val="both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>POUKA O PRAVNOM LIJEKU:</w:t>
      </w:r>
    </w:p>
    <w:p w:rsidRDefault="00273580" w:rsidR="00273580" w:rsidRPr="00023165">
      <w:pPr>
        <w:jc w:val="both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023165">
          <w:rPr>
            <w:rFonts w:hAnsi="Times New Roman" w:ascii="Times New Roman"/>
            <w:szCs w:val="24"/>
            <w:lang w:val="hr-HR"/>
          </w:rPr>
          <w:t>6. st</w:t>
        </w:r>
      </w:smartTag>
      <w:r w:rsidRPr="00023165">
        <w:rPr>
          <w:rFonts w:hAnsi="Times New Roman" w:ascii="Times New Roman"/>
          <w:szCs w:val="24"/>
          <w:lang w:val="hr-HR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023165">
          <w:rPr>
            <w:rFonts w:hAnsi="Times New Roman" w:ascii="Times New Roman"/>
            <w:szCs w:val="24"/>
            <w:lang w:val="hr-HR"/>
          </w:rPr>
          <w:t>278. st</w:t>
        </w:r>
      </w:smartTag>
      <w:r w:rsidRPr="00023165">
        <w:rPr>
          <w:rFonts w:hAnsi="Times New Roman" w:ascii="Times New Roman"/>
          <w:szCs w:val="24"/>
          <w:lang w:val="hr-HR"/>
        </w:rPr>
        <w:t>. 2. ZPP).</w:t>
      </w:r>
    </w:p>
    <w:p w:rsidRDefault="00E90BD3" w:rsidP="002C2F25" w:rsidR="00E90BD3" w:rsidRPr="004E6C3D">
      <w:pPr>
        <w:jc w:val="both"/>
        <w:rPr>
          <w:rFonts w:hAnsi="Times New Roman" w:ascii="Times New Roman"/>
          <w:szCs w:val="24"/>
          <w:lang w:val="hr-HR"/>
        </w:rPr>
      </w:pPr>
    </w:p>
    <w:p w:rsidRDefault="00C55C17" w:rsidP="00395FEC" w:rsidR="00C55C17">
      <w:pPr>
        <w:jc w:val="both"/>
        <w:rPr>
          <w:rFonts w:hAnsi="Times New Roman" w:ascii="Times New Roman"/>
          <w:szCs w:val="24"/>
          <w:lang w:val="hr-HR"/>
        </w:rPr>
      </w:pPr>
    </w:p>
    <w:p w:rsidRDefault="00C55C17" w:rsidP="00C55C17" w:rsidR="00C55C17">
      <w:pPr>
        <w:rPr>
          <w:rFonts w:hAnsi="Times New Roman" w:ascii="Times New Roman"/>
          <w:szCs w:val="24"/>
        </w:rPr>
      </w:pPr>
      <w:r w:rsidRPr="003D7114">
        <w:rPr>
          <w:rFonts w:hAnsi="Times New Roman" w:ascii="Times New Roman"/>
          <w:szCs w:val="24"/>
        </w:rPr>
        <w:t>DNA:</w:t>
      </w:r>
    </w:p>
    <w:p w:rsidRDefault="00C55C17" w:rsidP="00C55C17" w:rsidR="00C55C17" w:rsidRPr="003D7114">
      <w:pPr>
        <w:rPr>
          <w:rFonts w:hAnsi="Times New Roman" w:ascii="Times New Roman"/>
          <w:szCs w:val="24"/>
        </w:rPr>
      </w:pPr>
    </w:p>
    <w:p w:rsidRDefault="00C55C17" w:rsidP="00C55C17" w:rsidR="00C55C17">
      <w:pPr>
        <w:pStyle w:val="Odlomakpopisa"/>
        <w:numPr>
          <w:ilvl w:val="0"/>
          <w:numId w:val="15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E-Oglasna ploča suda kao dostava za: </w:t>
      </w:r>
    </w:p>
    <w:p w:rsidRDefault="00194E46" w:rsidP="00DD3E04" w:rsidR="00DD3E04" w:rsidRPr="000337C9">
      <w:pPr>
        <w:pStyle w:val="Odlomakpopisa"/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</w:t>
      </w:r>
      <w:r w:rsidR="00DD3E04" w:rsidRPr="000337C9">
        <w:rPr>
          <w:rFonts w:hAnsi="Times New Roman" w:ascii="Times New Roman"/>
          <w:sz w:val="24"/>
          <w:szCs w:val="24"/>
        </w:rPr>
        <w:t xml:space="preserve">Stečajni upravitelj, </w:t>
      </w:r>
      <w:r w:rsidR="00DD3E04" w:rsidRPr="000337C9">
        <w:rPr>
          <w:rFonts w:hAnsi="Times New Roman" w:ascii="Times New Roman"/>
          <w:color w:val="000000"/>
          <w:sz w:val="24"/>
          <w:szCs w:val="24"/>
        </w:rPr>
        <w:t xml:space="preserve">Daša Panjaković Senjić, Osijek, Kapucinska 27, </w:t>
      </w:r>
    </w:p>
    <w:p w:rsidRDefault="00DD3E04" w:rsidP="00DD3E04" w:rsidR="00DD3E04">
      <w:pPr>
        <w:pStyle w:val="Odlomakpopisa"/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-Razlučni vjerovnik – Erste &amp; Steiermarkische bank d.d., Rijeka, Jadranski trg 3A,</w:t>
      </w:r>
    </w:p>
    <w:p w:rsidRDefault="00C55C17" w:rsidP="00DD3E04" w:rsidR="00C55C17" w:rsidRPr="00C55C17">
      <w:pPr>
        <w:pStyle w:val="Odlomakpopisa"/>
        <w:spacing w:lineRule="auto" w:line="240" w:after="0"/>
        <w:jc w:val="both"/>
        <w:rPr>
          <w:rFonts w:hAnsi="Times New Roman" w:ascii="Times New Roman"/>
          <w:szCs w:val="24"/>
        </w:rPr>
      </w:pPr>
    </w:p>
    <w:p w:rsidRDefault="00C55C17" w:rsidP="00C55C17" w:rsidR="00C55C17" w:rsidRPr="00C55C17">
      <w:pPr>
        <w:rPr>
          <w:rFonts w:hAnsi="Times New Roman" w:ascii="Times New Roman"/>
          <w:szCs w:val="24"/>
          <w:lang w:val="hr-HR"/>
        </w:rPr>
      </w:pPr>
    </w:p>
    <w:p w:rsidRDefault="00C55C17" w:rsidP="00395FEC" w:rsidR="00C55C17" w:rsidRPr="00395FEC">
      <w:pPr>
        <w:jc w:val="both"/>
        <w:rPr>
          <w:rFonts w:hAnsi="Times New Roman" w:ascii="Times New Roman"/>
          <w:szCs w:val="24"/>
          <w:lang w:val="hr-HR"/>
        </w:rPr>
      </w:pPr>
    </w:p>
    <w:sectPr w:rsidSect="002C2F25" w:rsidR="00C55C17" w:rsidRPr="00395FEC">
      <w:headerReference w:type="even" r:id="rId11"/>
      <w:headerReference w:type="default" r:id="rId12"/>
      <w:headerReference w:type="first" r:id="rId13"/>
      <w:endnotePr>
        <w:numFmt w:val="decimal"/>
      </w:endnotePr>
      <w:pgSz w:h="16837" w:w="11905"/>
      <w:pgMar w:gutter="0" w:footer="1440" w:header="1440" w:left="1440" w:bottom="1418" w:right="1440" w:top="14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50F1" w:rsidR="00E550F1">
      <w:r>
        <w:separator/>
      </w:r>
    </w:p>
  </w:endnote>
  <w:endnote w:id="0" w:type="continuationSeparator">
    <w:p w:rsidRDefault="00E550F1" w:rsidR="00E550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50F1" w:rsidR="00E550F1">
      <w:r>
        <w:separator/>
      </w:r>
    </w:p>
  </w:footnote>
  <w:footnote w:id="0" w:type="continuationSeparator">
    <w:p w:rsidRDefault="00E550F1" w:rsidR="00E550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991DFE" w:rsidR="003A1B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719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A1B43" w:rsidR="003A1B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991DFE" w:rsidR="003A1B43" w:rsidRPr="006D7232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Cs w:val="24"/>
      </w:rPr>
    </w:pPr>
    <w:r w:rsidRPr="006D7232">
      <w:rPr>
        <w:rStyle w:val="Brojstranice"/>
        <w:rFonts w:hAnsi="Times New Roman" w:ascii="Times New Roman"/>
        <w:szCs w:val="24"/>
      </w:rPr>
      <w:fldChar w:fldCharType="begin"/>
    </w:r>
    <w:r w:rsidRPr="006D7232">
      <w:rPr>
        <w:rStyle w:val="Brojstranice"/>
        <w:rFonts w:hAnsi="Times New Roman" w:ascii="Times New Roman"/>
        <w:szCs w:val="24"/>
      </w:rPr>
      <w:instrText xml:space="preserve">PAGE  </w:instrText>
    </w:r>
    <w:r w:rsidRPr="006D7232">
      <w:rPr>
        <w:rStyle w:val="Brojstranice"/>
        <w:rFonts w:hAnsi="Times New Roman" w:ascii="Times New Roman"/>
        <w:szCs w:val="24"/>
      </w:rPr>
      <w:fldChar w:fldCharType="separate"/>
    </w:r>
    <w:r w:rsidR="00170707">
      <w:rPr>
        <w:rStyle w:val="Brojstranice"/>
        <w:rFonts w:hAnsi="Times New Roman" w:ascii="Times New Roman"/>
        <w:noProof/>
        <w:szCs w:val="24"/>
      </w:rPr>
      <w:t>2</w:t>
    </w:r>
    <w:r w:rsidRPr="006D7232">
      <w:rPr>
        <w:rStyle w:val="Brojstranice"/>
        <w:rFonts w:hAnsi="Times New Roman" w:ascii="Times New Roman"/>
        <w:szCs w:val="24"/>
      </w:rPr>
      <w:fldChar w:fldCharType="end"/>
    </w:r>
  </w:p>
  <w:p w:rsidRDefault="003A1B43" w:rsidR="004704C9">
    <w:pPr>
      <w:pStyle w:val="Zaglavlje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Pr="00C30EA7">
      <w:rPr>
        <w:rFonts w:hAnsi="Times New Roman" w:ascii="Times New Roman"/>
        <w:szCs w:val="24"/>
      </w:rPr>
      <w:t>Poslovni broj: 5 St-</w:t>
    </w:r>
    <w:r w:rsidR="00DD3E04">
      <w:rPr>
        <w:rFonts w:hAnsi="Times New Roman" w:ascii="Times New Roman"/>
        <w:szCs w:val="24"/>
      </w:rPr>
      <w:t>824/2016-67</w:t>
    </w:r>
  </w:p>
  <w:p w:rsidRDefault="00194E46" w:rsidR="00194E4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3A1B43" w:rsidR="0045786F" w:rsidRPr="00006084">
    <w:pPr>
      <w:pStyle w:val="Zaglavlje"/>
      <w:ind w:left="1944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  <w:t xml:space="preserve"> </w:t>
    </w:r>
    <w:r>
      <w:rPr>
        <w:rFonts w:cs="Arial" w:hAnsi="Arial" w:ascii="Arial"/>
        <w:sz w:val="22"/>
        <w:szCs w:val="22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0F26FC"/>
    <w:multiLevelType w:val="hybridMultilevel"/>
    <w:tmpl w:val="75B62602"/>
    <w:lvl w:tplc="45FE735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96B6F40"/>
    <w:multiLevelType w:val="hybridMultilevel"/>
    <w:tmpl w:val="FF82CF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F043398"/>
    <w:multiLevelType w:val="hybridMultilevel"/>
    <w:tmpl w:val="CD000D4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0D14AF1"/>
    <w:multiLevelType w:val="hybridMultilevel"/>
    <w:tmpl w:val="8BFE0EAE"/>
    <w:lvl w:tplc="3294BD4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18965F28"/>
    <w:multiLevelType w:val="hybridMultilevel"/>
    <w:tmpl w:val="AF909ABA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A4A4321"/>
    <w:multiLevelType w:val="hybridMultilevel"/>
    <w:tmpl w:val="FCE20C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3505DB1"/>
    <w:multiLevelType w:val="hybridMultilevel"/>
    <w:tmpl w:val="C2B40740"/>
    <w:lvl w:tplc="2D30D924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2C527D34"/>
    <w:multiLevelType w:val="hybridMultilevel"/>
    <w:tmpl w:val="2F949934"/>
    <w:lvl w:tplc="93E89D90" w:ilvl="0">
      <w:start w:val="1"/>
      <w:numFmt w:val="decimal"/>
      <w:lvlText w:val="%1."/>
      <w:lvlJc w:val="left"/>
      <w:pPr>
        <w:ind w:hanging="360" w:left="720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3E179C1"/>
    <w:multiLevelType w:val="hybridMultilevel"/>
    <w:tmpl w:val="26FCDD62"/>
    <w:lvl w:tplc="AC62997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58A300C"/>
    <w:multiLevelType w:val="hybridMultilevel"/>
    <w:tmpl w:val="08C4B82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63428BF"/>
    <w:multiLevelType w:val="hybridMultilevel"/>
    <w:tmpl w:val="8BFE0EAE"/>
    <w:lvl w:tplc="3294BD4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36C559D8"/>
    <w:multiLevelType w:val="hybridMultilevel"/>
    <w:tmpl w:val="2B1090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EF32E8E"/>
    <w:multiLevelType w:val="hybridMultilevel"/>
    <w:tmpl w:val="AFC25C0A"/>
    <w:lvl w:tplc="041A000F" w:ilvl="0">
      <w:start w:val="2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28A66DE"/>
    <w:multiLevelType w:val="hybridMultilevel"/>
    <w:tmpl w:val="E4262778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D4D3789"/>
    <w:multiLevelType w:val="hybridMultilevel"/>
    <w:tmpl w:val="94DADF4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F856EBB"/>
    <w:multiLevelType w:val="hybridMultilevel"/>
    <w:tmpl w:val="BAB67D4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9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6DA81F73"/>
    <w:multiLevelType w:val="hybridMultilevel"/>
    <w:tmpl w:val="F5369C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E9B7246"/>
    <w:multiLevelType w:val="hybridMultilevel"/>
    <w:tmpl w:val="1944A5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0344A3F"/>
    <w:multiLevelType w:val="hybridMultilevel"/>
    <w:tmpl w:val="21BC8E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19"/>
  </w:num>
  <w:num w:numId="3">
    <w:abstractNumId w:val="9"/>
  </w:num>
  <w:num w:numId="4">
    <w:abstractNumId w:val="6"/>
  </w:num>
  <w:num w:numId="5">
    <w:abstractNumId w:val="7"/>
  </w:num>
  <w:num w:numId="6">
    <w:abstractNumId w:val="8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14"/>
  </w:num>
  <w:num w:numId="10">
    <w:abstractNumId w:val="17"/>
  </w:num>
  <w:num w:numId="11">
    <w:abstractNumId w:val="22"/>
  </w:num>
  <w:num w:numId="12">
    <w:abstractNumId w:val="15"/>
  </w:num>
  <w:num w:numId="13">
    <w:abstractNumId w:val="5"/>
  </w:num>
  <w:num w:numId="14">
    <w:abstractNumId w:val="1"/>
  </w:num>
  <w:num w:numId="15">
    <w:abstractNumId w:val="2"/>
  </w:num>
  <w:num w:numId="16">
    <w:abstractNumId w:val="18"/>
  </w:num>
  <w:num w:numId="17">
    <w:abstractNumId w:val="16"/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</w:num>
  <w:num w:numId="20">
    <w:abstractNumId w:val="20"/>
  </w:num>
  <w:num w:numId="21">
    <w:abstractNumId w:val="4"/>
  </w:num>
  <w:num w:numId="22">
    <w:abstractNumId w:val="13"/>
  </w:num>
  <w:num w:numId="23">
    <w:abstractNumId w:val="11"/>
  </w:num>
  <w:num w:numId="2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06084"/>
    <w:rsid w:val="00022E3D"/>
    <w:rsid w:val="00023165"/>
    <w:rsid w:val="000629DD"/>
    <w:rsid w:val="00093406"/>
    <w:rsid w:val="00095E74"/>
    <w:rsid w:val="000A3BCC"/>
    <w:rsid w:val="000B0B1B"/>
    <w:rsid w:val="000B6982"/>
    <w:rsid w:val="000C2318"/>
    <w:rsid w:val="000E2EA1"/>
    <w:rsid w:val="000F172B"/>
    <w:rsid w:val="00105CA5"/>
    <w:rsid w:val="00132FCB"/>
    <w:rsid w:val="00170707"/>
    <w:rsid w:val="00171FD8"/>
    <w:rsid w:val="00172FB9"/>
    <w:rsid w:val="00191D2C"/>
    <w:rsid w:val="00194E46"/>
    <w:rsid w:val="001D413D"/>
    <w:rsid w:val="001D6B4E"/>
    <w:rsid w:val="001F7F0C"/>
    <w:rsid w:val="002043DF"/>
    <w:rsid w:val="00212D5D"/>
    <w:rsid w:val="00223144"/>
    <w:rsid w:val="0023389C"/>
    <w:rsid w:val="00242661"/>
    <w:rsid w:val="0026056E"/>
    <w:rsid w:val="00273580"/>
    <w:rsid w:val="00280C0C"/>
    <w:rsid w:val="002861B2"/>
    <w:rsid w:val="002B2CE4"/>
    <w:rsid w:val="002C152E"/>
    <w:rsid w:val="002C2F25"/>
    <w:rsid w:val="00340444"/>
    <w:rsid w:val="003557BF"/>
    <w:rsid w:val="00394512"/>
    <w:rsid w:val="00395FEC"/>
    <w:rsid w:val="003964F9"/>
    <w:rsid w:val="003A00FB"/>
    <w:rsid w:val="003A1B43"/>
    <w:rsid w:val="003D6828"/>
    <w:rsid w:val="003E04E1"/>
    <w:rsid w:val="003E7601"/>
    <w:rsid w:val="00411DAB"/>
    <w:rsid w:val="0042645A"/>
    <w:rsid w:val="004464BE"/>
    <w:rsid w:val="0045786F"/>
    <w:rsid w:val="004704AD"/>
    <w:rsid w:val="004704C9"/>
    <w:rsid w:val="004E6C3D"/>
    <w:rsid w:val="004E78BE"/>
    <w:rsid w:val="0051664E"/>
    <w:rsid w:val="005340ED"/>
    <w:rsid w:val="005416F0"/>
    <w:rsid w:val="00590DF6"/>
    <w:rsid w:val="00596ECA"/>
    <w:rsid w:val="005A5F0B"/>
    <w:rsid w:val="005C0AD9"/>
    <w:rsid w:val="005C30EB"/>
    <w:rsid w:val="005D7B72"/>
    <w:rsid w:val="005F6A64"/>
    <w:rsid w:val="0060415F"/>
    <w:rsid w:val="00617CCD"/>
    <w:rsid w:val="00656FF7"/>
    <w:rsid w:val="0069241F"/>
    <w:rsid w:val="006962CA"/>
    <w:rsid w:val="006A72BE"/>
    <w:rsid w:val="006B4B5A"/>
    <w:rsid w:val="006D149E"/>
    <w:rsid w:val="006D20A7"/>
    <w:rsid w:val="006D428B"/>
    <w:rsid w:val="006D6A80"/>
    <w:rsid w:val="006D7232"/>
    <w:rsid w:val="006E6B14"/>
    <w:rsid w:val="006E6D30"/>
    <w:rsid w:val="0075607A"/>
    <w:rsid w:val="007B26B1"/>
    <w:rsid w:val="007B2D89"/>
    <w:rsid w:val="007D5B49"/>
    <w:rsid w:val="007D7747"/>
    <w:rsid w:val="007E300D"/>
    <w:rsid w:val="00800B45"/>
    <w:rsid w:val="008037FC"/>
    <w:rsid w:val="00816DDA"/>
    <w:rsid w:val="008202AE"/>
    <w:rsid w:val="008350DF"/>
    <w:rsid w:val="00850C53"/>
    <w:rsid w:val="008849FB"/>
    <w:rsid w:val="008936BB"/>
    <w:rsid w:val="0089485D"/>
    <w:rsid w:val="008B1ADB"/>
    <w:rsid w:val="008B3ABE"/>
    <w:rsid w:val="008D3376"/>
    <w:rsid w:val="008E1BB0"/>
    <w:rsid w:val="008E4138"/>
    <w:rsid w:val="008F0BA0"/>
    <w:rsid w:val="00943C34"/>
    <w:rsid w:val="00975614"/>
    <w:rsid w:val="00991DFE"/>
    <w:rsid w:val="00994F8E"/>
    <w:rsid w:val="009A7C0B"/>
    <w:rsid w:val="009D1573"/>
    <w:rsid w:val="009F5393"/>
    <w:rsid w:val="00A3468B"/>
    <w:rsid w:val="00A53D77"/>
    <w:rsid w:val="00A54CF2"/>
    <w:rsid w:val="00A873D0"/>
    <w:rsid w:val="00AC5278"/>
    <w:rsid w:val="00AC6C23"/>
    <w:rsid w:val="00AC7EC9"/>
    <w:rsid w:val="00AD6535"/>
    <w:rsid w:val="00AF3ACD"/>
    <w:rsid w:val="00AF534E"/>
    <w:rsid w:val="00B43068"/>
    <w:rsid w:val="00B45818"/>
    <w:rsid w:val="00B57A6D"/>
    <w:rsid w:val="00B70A18"/>
    <w:rsid w:val="00BA009A"/>
    <w:rsid w:val="00BA6133"/>
    <w:rsid w:val="00BC3FEB"/>
    <w:rsid w:val="00BE3886"/>
    <w:rsid w:val="00BF7EE3"/>
    <w:rsid w:val="00C30EA7"/>
    <w:rsid w:val="00C33612"/>
    <w:rsid w:val="00C51B71"/>
    <w:rsid w:val="00C55C17"/>
    <w:rsid w:val="00CF6428"/>
    <w:rsid w:val="00D0587F"/>
    <w:rsid w:val="00D1402C"/>
    <w:rsid w:val="00D15742"/>
    <w:rsid w:val="00D465DD"/>
    <w:rsid w:val="00D74A15"/>
    <w:rsid w:val="00D76F90"/>
    <w:rsid w:val="00D87E50"/>
    <w:rsid w:val="00D92AF8"/>
    <w:rsid w:val="00D96379"/>
    <w:rsid w:val="00DC1707"/>
    <w:rsid w:val="00DD3E04"/>
    <w:rsid w:val="00DF5267"/>
    <w:rsid w:val="00E20FFC"/>
    <w:rsid w:val="00E54824"/>
    <w:rsid w:val="00E550F1"/>
    <w:rsid w:val="00E63F82"/>
    <w:rsid w:val="00E67ED4"/>
    <w:rsid w:val="00E77E5D"/>
    <w:rsid w:val="00E86000"/>
    <w:rsid w:val="00E90BD3"/>
    <w:rsid w:val="00EA5596"/>
    <w:rsid w:val="00EE3B23"/>
    <w:rsid w:val="00F04149"/>
    <w:rsid w:val="00F248F9"/>
    <w:rsid w:val="00F4719E"/>
    <w:rsid w:val="00F528E3"/>
    <w:rsid w:val="00F6538F"/>
    <w:rsid w:val="00F76AAB"/>
    <w:rsid w:val="00F86953"/>
    <w:rsid w:val="00F922BD"/>
    <w:rsid w:val="00FA4A02"/>
    <w:rsid w:val="00FA54B3"/>
    <w:rsid w:val="00FA6542"/>
    <w:rsid w:val="00FC3251"/>
    <w:rsid w:val="00FC414B"/>
    <w:rsid w:val="00FC6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A1B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1B43"/>
  </w:style>
  <w:style w:styleId="Podnoje" w:type="paragraph">
    <w:name w:val="footer"/>
    <w:basedOn w:val="Normal"/>
    <w:rsid w:val="003A1B43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45818"/>
    <w:pPr>
      <w:widowControl/>
      <w:spacing w:lineRule="auto" w:line="276" w:after="200"/>
      <w:ind w:left="720"/>
      <w:contextualSpacing/>
    </w:pPr>
    <w:rPr>
      <w:rFonts w:eastAsia="Calibri" w:hAnsi="Calibri" w:ascii="Calibri"/>
      <w:snapToGrid/>
      <w:sz w:val="22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707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07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070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07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07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A1B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1B43"/>
  </w:style>
  <w:style w:styleId="Podnoje" w:type="paragraph">
    <w:name w:val="footer"/>
    <w:basedOn w:val="Normal"/>
    <w:rsid w:val="003A1B43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45818"/>
    <w:pPr>
      <w:widowControl/>
      <w:spacing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707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07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070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07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07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626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256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371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6996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8963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travnja 2019.</izvorni_sadrzaj>
    <derivirana_varijabla naziv="DomainObject.DatumDonosenjaOdluke_1">1.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824</izvorni_sadrzaj>
    <derivirana_varijabla naziv="DomainObject.Predmet.Broj_1">824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St-824/2016</izvorni_sadrzaj>
    <derivirana_varijabla naziv="DomainObject.Predmet.OznakaBroj_1">St-824/2016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DOSTAVLJEN SPIS OS ČK OVR-774/16
PRILEŽI SPISU OD 23.03.2017.</izvorni_sadrzaj>
    <derivirana_varijabla naziv="DomainObject.Predmet.PrimjedbaSuca_1">DOSTAVLJEN SPIS OS ČK OVR-774/16
PRILEŽI SPISU OD 23.03.2017.</derivirana_varijabla>
  </DomainObject.Predmet.PrimjedbaSuca>
  <DomainObject.Predmet.ProtustrankaFormated>
    <izvorni_sadrzaj>  KRIČKA društvo s ograničenom odgovornošću za ugostiteljstvo, trgovinu i posredovanje u stečaju</izvorni_sadrzaj>
    <derivirana_varijabla naziv="DomainObject.Predmet.ProtustrankaFormated_1">  KRIČKA društvo s ograničenom odgovornošću za ugostiteljstvo, trgovinu i posredovanje u stečaju</derivirana_varijabla>
  </DomainObject.Predmet.ProtustrankaFormated>
  <DomainObject.Predmet.ProtustrankaFormatedOIB>
    <izvorni_sadrzaj>  KRIČKA društvo s ograničenom odgovornošću za ugostiteljstvo, trgovinu i posredovanje u stečaju, OIB 02622334669</izvorni_sadrzaj>
    <derivirana_varijabla naziv="DomainObject.Predmet.ProtustrankaFormatedOIB_1">  KRIČKA društvo s ograničenom odgovornošću za ugostiteljstvo, trgovinu i posredovanje u stečaju, OIB 02622334669</derivirana_varijabla>
  </DomainObject.Predmet.ProtustrankaFormatedOIB>
  <DomainObject.Predmet.ProtustrankaFormatedWithAdress>
    <izvorni_sadrzaj> KRIČKA društvo s ograničenom odgovornošću za ugostiteljstvo, trgovinu i posredovanje u stečaju, Trg Eugena Kvaternika 13, 40000 Čakovec</izvorni_sadrzaj>
    <derivirana_varijabla naziv="DomainObject.Predmet.ProtustrankaFormatedWithAdress_1"> KRIČKA društvo s ograničenom odgovornošću za ugostiteljstvo, trgovinu i posredovanje u stečaju, Trg Eugena Kvaternika 13, 40000 Čakovec</derivirana_varijabla>
  </DomainObject.Predmet.ProtustrankaFormatedWithAdress>
  <DomainObject.Predmet.ProtustrankaFormatedWithAdressOIB>
    <izvorni_sadrzaj> KRIČKA društvo s ograničenom odgovornošću za ugostiteljstvo, trgovinu i posredovanje u stečaju, OIB 02622334669, Trg Eugena Kvaternika 13, 40000 Čakovec</izvorni_sadrzaj>
    <derivirana_varijabla naziv="DomainObject.Predmet.ProtustrankaFormatedWithAdressOIB_1"> KRIČKA društvo s ograničenom odgovornošću za ugostiteljstvo, trgovinu i posredovanje u stečaju, OIB 02622334669, Trg Eugena Kvaternika 13, 40000 Čakovec</derivirana_varijabla>
  </DomainObject.Predmet.ProtustrankaFormatedWithAdressOIB>
  <DomainObject.Predmet.ProtustrankaWithAdress>
    <izvorni_sadrzaj>KRIČKA društvo s ograničenom odgovornošću za ugostiteljstvo, trgovinu i posredovanje u stečaju Trg Eugena Kvaternika 13, 40000 Čakovec</izvorni_sadrzaj>
    <derivirana_varijabla naziv="DomainObject.Predmet.ProtustrankaWithAdress_1">KRIČKA društvo s ograničenom odgovornošću za ugostiteljstvo, trgovinu i posredovanje u stečaju Trg Eugena Kvaternika 13, 40000 Čakovec</derivirana_varijabla>
  </DomainObject.Predmet.ProtustrankaWithAdress>
  <DomainObject.Predmet.ProtustrankaWithAdressOIB>
    <izvorni_sadrzaj>KRIČKA društvo s ograničenom odgovornošću za ugostiteljstvo, trgovinu i posredovanje u stečaju, OIB 02622334669, Trg Eugena Kvaternika 13, 40000 Čakovec</izvorni_sadrzaj>
    <derivirana_varijabla naziv="DomainObject.Predmet.ProtustrankaWithAdressOIB_1">KRIČKA društvo s ograničenom odgovornošću za ugostiteljstvo, trgovinu i posredovanje u stečaju, OIB 02622334669, Trg Eugena Kvaternika 13, 40000 Čakovec</derivirana_varijabla>
  </DomainObject.Predmet.ProtustrankaWithAdressOIB>
  <DomainObject.Predmet.ProtustrankaNazivFormated>
    <izvorni_sadrzaj>KRIČKA društvo s ograničenom odgovornošću za ugostiteljstvo, trgovinu i posredovanje u stečaju</izvorni_sadrzaj>
    <derivirana_varijabla naziv="DomainObject.Predmet.ProtustrankaNazivFormated_1">KRIČKA društvo s ograničenom odgovornošću za ugostiteljstvo, trgovinu i posredovanje u stečaju</derivirana_varijabla>
  </DomainObject.Predmet.ProtustrankaNazivFormated>
  <DomainObject.Predmet.ProtustrankaNazivFormatedOIB>
    <izvorni_sadrzaj>KRIČKA društvo s ograničenom odgovornošću za ugostiteljstvo, trgovinu i posredovanje u stečaju, OIB 02622334669</izvorni_sadrzaj>
    <derivirana_varijabla naziv="DomainObject.Predmet.ProtustrankaNazivFormatedOIB_1">KRIČKA društvo s ograničenom odgovornošću za ugostiteljstvo, trgovinu i posredovanje u stečaju, OIB 02622334669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30302.75</izvorni_sadrzaj>
    <derivirana_varijabla naziv="DomainObject.Predmet.TrenutnaVrijednost_1">30302.75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KRIČKA društvo s ograničenom odgovornošću za ugostiteljstvo, trgovinu i posredovanje u stečaju</item>
    </izvorni_sadrzaj>
    <derivirana_varijabla naziv="DomainObject.Predmet.ProtuStrankaListFormated_1">
      <item>KRIČKA društvo s ograničenom odgovornošću za ugostiteljstvo, trgovinu i posredovanje u stečaju</item>
    </derivirana_varijabla>
  </DomainObject.Predmet.ProtuStrankaListFormated>
  <DomainObject.Predmet.ProtuStrankaListFormatedOIB>
    <izvorni_sadrzaj>
      <item>KRIČKA društvo s ograničenom odgovornošću za ugostiteljstvo, trgovinu i posredovanje u stečaju, OIB 02622334669</item>
    </izvorni_sadrzaj>
    <derivirana_varijabla naziv="DomainObject.Predmet.ProtuStrankaListFormatedOIB_1">
      <item>KRIČKA društvo s ograničenom odgovornošću za ugostiteljstvo, trgovinu i posredovanje u stečaju, OIB 02622334669</item>
    </derivirana_varijabla>
  </DomainObject.Predmet.ProtuStrankaListFormatedOIB>
  <DomainObject.Predmet.ProtuStrankaListFormatedWithAdress>
    <izvorni_sadrzaj>
      <item>KRIČKA društvo s ograničenom odgovornošću za ugostiteljstvo, trgovinu i posredovanje u stečaju, Trg Eugena Kvaternika 13, 40000 Čakovec</item>
    </izvorni_sadrzaj>
    <derivirana_varijabla naziv="DomainObject.Predmet.ProtuStrankaListFormatedWithAdress_1">
      <item>KRIČKA društvo s ograničenom odgovornošću za ugostiteljstvo, trgovinu i posredovanje u stečaju, Trg Eugena Kvaternika 13, 40000 Čakovec</item>
    </derivirana_varijabla>
  </DomainObject.Predmet.ProtuStrankaListFormatedWithAdress>
  <DomainObject.Predmet.ProtuStrankaListFormatedWithAdressOIB>
    <izvorni_sadrzaj>
      <item>KRIČKA društvo s ograničenom odgovornošću za ugostiteljstvo, trgovinu i posredovanje u stečaju, OIB 02622334669, Trg Eugena Kvaternika 13, 40000 Čakovec</item>
    </izvorni_sadrzaj>
    <derivirana_varijabla naziv="DomainObject.Predmet.ProtuStrankaListFormatedWithAdressOIB_1">
      <item>KRIČKA društvo s ograničenom odgovornošću za ugostiteljstvo, trgovinu i posredovanje u stečaju, OIB 02622334669, Trg Eugena Kvaternika 13, 40000 Čakovec</item>
    </derivirana_varijabla>
  </DomainObject.Predmet.ProtuStrankaListFormatedWithAdressOIB>
  <DomainObject.Predmet.ProtuStrankaListNazivFormated>
    <izvorni_sadrzaj>
      <item>KRIČKA društvo s ograničenom odgovornošću za ugostiteljstvo, trgovinu i posredovanje u stečaju</item>
    </izvorni_sadrzaj>
    <derivirana_varijabla naziv="DomainObject.Predmet.ProtuStrankaListNazivFormated_1">
      <item>KRIČKA društvo s ograničenom odgovornošću za ugostiteljstvo, trgovinu i posredovanje u stečaju</item>
    </derivirana_varijabla>
  </DomainObject.Predmet.ProtuStrankaListNazivFormated>
  <DomainObject.Predmet.ProtuStrankaListNazivFormatedOIB>
    <izvorni_sadrzaj>
      <item>KRIČKA društvo s ograničenom odgovornošću za ugostiteljstvo, trgovinu i posredovanje u stečaju, OIB 02622334669</item>
    </izvorni_sadrzaj>
    <derivirana_varijabla naziv="DomainObject.Predmet.ProtuStrankaListNazivFormatedOIB_1">
      <item>KRIČKA društvo s ograničenom odgovornošću za ugostiteljstvo, trgovinu i posredovanje u stečaju, OIB 02622334669</item>
    </derivirana_varijabla>
  </DomainObject.Predmet.ProtuStrankaListNazivFormatedOIB>
  <DomainObject.Predmet.OstaliListFormated>
    <izvorni_sadrzaj>
      <item>sudski registar</item>
      <item>Špiro Krička</item>
      <item>Županijsko državno odvjetništvo</item>
      <item>Daša Panjaković Senjić,st. upraviteljica</item>
      <item>MAĐARIĆ &amp; LUI - odvjetničko društvo d.o.o.</item>
    </izvorni_sadrzaj>
    <derivirana_varijabla naziv="DomainObject.Predmet.OstaliListFormated_1">
      <item>sudski registar</item>
      <item>Špiro Krička</item>
      <item>Županijsko državno odvjetništvo</item>
      <item>Daša Panjaković Senjić,st. upraviteljica</item>
      <item>MAĐARIĆ &amp; LUI - odvjetničko društvo d.o.o.</item>
    </derivirana_varijabla>
  </DomainObject.Predmet.OstaliListFormated>
  <DomainObject.Predmet.OstaliListFormatedOIB>
    <izvorni_sadrzaj>
      <item>sudski registar</item>
      <item>Špiro Krička, OIB 09038147208</item>
      <item>Županijsko državno odvjetništvo</item>
      <item>Daša Panjaković Senjić,st. upraviteljica, OIB 39849053592</item>
      <item>MAĐARIĆ &amp; LUI - odvjetničko društvo d.o.o., OIB 27355904472</item>
    </izvorni_sadrzaj>
    <derivirana_varijabla naziv="DomainObject.Predmet.OstaliListFormatedOIB_1">
      <item>sudski registar</item>
      <item>Špiro Krička, OIB 09038147208</item>
      <item>Županijsko državno odvjetništvo</item>
      <item>Daša Panjaković Senjić,st. upraviteljica, OIB 39849053592</item>
      <item>MAĐARIĆ &amp; LUI - odvjetničko društvo d.o.o., OIB 27355904472</item>
    </derivirana_varijabla>
  </DomainObject.Predmet.OstaliListFormatedOIB>
  <DomainObject.Predmet.OstaliListFormatedWithAdress>
    <izvorni_sadrzaj>
      <item>sudski registar</item>
      <item>Špiro Krička</item>
      <item>Županijsko državno odvjetništvo</item>
      <item>Daša Panjaković Senjić,st. upraviteljica, Gornjodravska Obala 89 A, 31000 Osijek</item>
      <item>MAĐARIĆ &amp; LUI - odvjetničko društvo d.o.o., Ilica 191F, 10000 Zagreb</item>
    </izvorni_sadrzaj>
    <derivirana_varijabla naziv="DomainObject.Predmet.OstaliListFormatedWithAdress_1">
      <item>sudski registar</item>
      <item>Špiro Krička</item>
      <item>Županijsko državno odvjetništvo</item>
      <item>Daša Panjaković Senjić,st. upraviteljica, Gornjodravska Obala 89 A, 31000 Osijek</item>
      <item>MAĐARIĆ &amp; LUI - odvjetničko društvo d.o.o., Ilica 191F, 10000 Zagreb</item>
    </derivirana_varijabla>
  </DomainObject.Predmet.OstaliListFormatedWithAdress>
  <DomainObject.Predmet.OstaliListFormatedWithAdressOIB>
    <izvorni_sadrzaj>
      <item>sudski registar</item>
      <item>Špiro Krička, OIB 09038147208</item>
      <item>Županijsko državno odvjetništvo</item>
      <item>Daša Panjaković Senjić,st. upraviteljica, OIB 39849053592, Gornjodravska Obala 89 A, 31000 Osijek</item>
      <item>MAĐARIĆ &amp; LUI - odvjetničko društvo d.o.o., OIB 27355904472, Ilica 191F, 10000 Zagreb</item>
    </izvorni_sadrzaj>
    <derivirana_varijabla naziv="DomainObject.Predmet.OstaliListFormatedWithAdressOIB_1">
      <item>sudski registar</item>
      <item>Špiro Krička, OIB 09038147208</item>
      <item>Županijsko državno odvjetništvo</item>
      <item>Daša Panjaković Senjić,st. upraviteljica, OIB 39849053592, Gornjodravska Obala 89 A, 31000 Osijek</item>
      <item>MAĐARIĆ &amp; LUI - odvjetničko društvo d.o.o., OIB 27355904472, Ilica 191F, 10000 Zagreb</item>
    </derivirana_varijabla>
  </DomainObject.Predmet.OstaliListFormatedWithAdressOIB>
  <DomainObject.Predmet.OstaliListNazivFormated>
    <izvorni_sadrzaj>
      <item>sudski registar</item>
      <item>Špiro Krička</item>
      <item>Županijsko državno odvjetništvo</item>
      <item>Daša Panjaković Senjić,st. upraviteljica</item>
      <item>MAĐARIĆ &amp; LUI - odvjetničko društvo d.o.o.</item>
    </izvorni_sadrzaj>
    <derivirana_varijabla naziv="DomainObject.Predmet.OstaliListNazivFormated_1">
      <item>sudski registar</item>
      <item>Špiro Krička</item>
      <item>Županijsko državno odvjetništvo</item>
      <item>Daša Panjaković Senjić,st. upraviteljica</item>
      <item>MAĐARIĆ &amp; LUI - odvjetničko društvo d.o.o.</item>
    </derivirana_varijabla>
  </DomainObject.Predmet.OstaliListNazivFormated>
  <DomainObject.Predmet.OstaliListNazivFormatedOIB>
    <izvorni_sadrzaj>
      <item>sudski registar</item>
      <item>Špiro Krička, OIB 09038147208</item>
      <item>Županijsko državno odvjetništvo</item>
      <item>Daša Panjaković Senjić,st. upraviteljica, OIB 39849053592</item>
      <item>MAĐARIĆ &amp; LUI - odvjetničko društvo d.o.o., OIB 27355904472</item>
    </izvorni_sadrzaj>
    <derivirana_varijabla naziv="DomainObject.Predmet.OstaliListNazivFormatedOIB_1">
      <item>sudski registar</item>
      <item>Špiro Krička, OIB 09038147208</item>
      <item>Županijsko državno odvjetništvo</item>
      <item>Daša Panjaković Senjić,st. upraviteljica, OIB 39849053592</item>
      <item>MAĐARIĆ &amp; LUI - odvjetničko društvo d.o.o., OIB 27355904472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2019.</izvorni_sadrzaj>
    <derivirana_varijabla naziv="DomainObject.Datum_1">1.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KRIČKA društvo s ograničenom odgovornošću za ugostiteljstvo, trgovinu i posredovanje u stečaju</izvorni_sadrzaj>
    <derivirana_varijabla naziv="DomainObject.Predmet.ProtustrankaIDrugi_1">KRIČKA društvo s ograničenom odgovornošću za ugostiteljstvo, trgovinu i posredovanje u stečaju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KRIČKA društvo s ograničenom odgovornošću za ugostiteljstvo, trgovinu i posredovanje u stečaju, OIB 02622334669, Trg Eugena Kvaternika 13, 40000 Čakovec</izvorni_sadrzaj>
    <derivirana_varijabla naziv="DomainObject.Predmet.ProtustrankaIDrugiAdressOIB_1">KRIČKA društvo s ograničenom odgovornošću za ugostiteljstvo, trgovinu i posredovanje u stečaju, OIB 02622334669, Trg Eugena Kvaternika 13,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KRIČKA društvo s ograničenom odgovornošću za ugostiteljstvo, trgovinu i posredovanje u stečaju</item>
      <item>sudski registar</item>
      <item>Špiro Krička</item>
      <item>Županijsko državno odvjetništvo</item>
      <item>Daša Panjaković Senjić,st. upraviteljica</item>
      <item>MAĐARIĆ &amp; LUI - odvjetničko društvo d.o.o.</item>
    </izvorni_sadrzaj>
    <derivirana_varijabla naziv="DomainObject.Predmet.SudioniciListNaziv_1">
      <item>Financijska agencija</item>
      <item>KRIČKA društvo s ograničenom odgovornošću za ugostiteljstvo, trgovinu i posredovanje u stečaju</item>
      <item>sudski registar</item>
      <item>Špiro Krička</item>
      <item>Županijsko državno odvjetništvo</item>
      <item>Daša Panjaković Senjić,st. upraviteljica</item>
      <item>MAĐARIĆ &amp; LUI - odvjetničko društvo d.o.o.</item>
    </derivirana_varijabla>
  </DomainObject.Predmet.SudioniciListNaziv>
  <DomainObject.Predmet.SudioniciListAdressOIB>
    <izvorni_sadrzaj>
      <item>Financijska agencija, OIB 85821130368</item>
      <item>KRIČKA društvo s ograničenom odgovornošću za ugostiteljstvo, trgovinu i posredovanje u stečaju, OIB 02622334669, Trg Eugena Kvaternika 13,40000 Čakovec</item>
      <item>sudski registar</item>
      <item>Špiro Krička, OIB 09038147208</item>
      <item>Županijsko državno odvjetništvo</item>
      <item>Daša Panjaković Senjić,st. upraviteljica, OIB 39849053592, Gornjodravska Obala 89 A,31000 Osijek</item>
      <item>MAĐARIĆ &amp; LUI - odvjetničko društvo d.o.o., OIB 27355904472, Ilica 191F,10000 Zagreb</item>
    </izvorni_sadrzaj>
    <derivirana_varijabla naziv="DomainObject.Predmet.SudioniciListAdressOIB_1">
      <item>Financijska agencija, OIB 85821130368</item>
      <item>KRIČKA društvo s ograničenom odgovornošću za ugostiteljstvo, trgovinu i posredovanje u stečaju, OIB 02622334669, Trg Eugena Kvaternika 13,40000 Čakovec</item>
      <item>sudski registar</item>
      <item>Špiro Krička, OIB 09038147208</item>
      <item>Županijsko državno odvjetništvo</item>
      <item>Daša Panjaković Senjić,st. upraviteljica, OIB 39849053592, Gornjodravska Obala 89 A,31000 Osijek</item>
      <item>MAĐARIĆ &amp; LUI - odvjetničko društvo d.o.o., OIB 27355904472, Ilica 191F,10000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02622334669</item>
      <item>, OIB null</item>
      <item>, OIB 09038147208</item>
      <item>, OIB null</item>
      <item>, OIB 39849053592</item>
      <item>, OIB 27355904472</item>
    </izvorni_sadrzaj>
    <derivirana_varijabla naziv="DomainObject.Predmet.SudioniciListNazivOIB_1">
      <item>, OIB 85821130368</item>
      <item>, OIB 02622334669</item>
      <item>, OIB null</item>
      <item>, OIB 09038147208</item>
      <item>, OIB null</item>
      <item>, OIB 39849053592</item>
      <item>, OIB 27355904472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dr.sc. Panjaković Senjić, OIB 39849053592, Gornjodravska obala 89a Osijek</item>
    </izvorni_sadrzaj>
    <derivirana_varijabla naziv="DomainObject.Predmet.StecajniUpraviteljiListAddressOIB_1">
      <item>Daša dr.sc. Panjaković Senjić, OIB 39849053592,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veljače 2017.</izvorni_sadrzaj>
    <derivirana_varijabla naziv="DomainObject.Predmet.DatumZadnjeOdrzaneSudskeRadnje_1">14. veljače 2017.</derivirana_varijabla>
  </DomainObject.Predmet.DatumZadnjeOdrzaneSudskeRadnje>
  <DomainObject.PredzadnjaOdlukaIzPredmeta.DatumDonosenjaOdluke>
    <izvorni_sadrzaj>26. veljače 2019.</izvorni_sadrzaj>
    <derivirana_varijabla naziv="DomainObject.PredzadnjaOdlukaIzPredmeta.DatumDonosenjaOdluke_1">26. veljače 2019.</derivirana_varijabla>
  </DomainObject.PredzadnjaOdlukaIzPredmeta.DatumDonosenjaOdluke>
  <DomainObject.PredzadnjaOdlukaIzPredmeta.Oznaka>
    <izvorni_sadrzaj>St-824/2016-63</izvorni_sadrzaj>
    <derivirana_varijabla naziv="DomainObject.PredzadnjaOdlukaIzPredmeta.Oznaka_1">St-824/2016-63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858C24-BA15-4B6C-A587-23F598780C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327</properties:Words>
  <properties:Characters>1684</properties:Characters>
  <properties:Lines>74</properties:Lines>
  <properties:Paragraphs>25</properties:Paragraphs>
  <properties:TotalTime>201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2017-02-09T09:54:00Z</dcterms:created>
  <dc:creator>VOTA NĂO Ŕ REGIONALIZAÇĂO! SIM AO REFORÇO DO MUNICIPALISMO!</dc:creator>
  <dc:description>A REGIONALIZAÇĂO É UM ERRO COLOSSAL!</dc:description>
  <cp:lastModifiedBy>Lea Rogina</cp:lastModifiedBy>
  <cp:lastPrinted>2019-04-01T10:16:00Z</cp:lastPrinted>
  <dcterms:modified xmlns:xsi="http://www.w3.org/2001/XMLSchema-instance" xsi:type="dcterms:W3CDTF">2019-04-01T10:17:00Z</dcterms:modified>
  <cp:revision>91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(ST-824-16-67 ROČIŠTE ZA DIOBU KUPOVNINE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