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61dd" w14:paraId="26061dd" w:rsidRDefault="00642192" w:rsidP="00642192" w:rsidR="00642192" w:rsidRPr="00642192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 St-57/15</w:t>
      </w:r>
      <w:r w:rsidRPr="006421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REPUBLIKA   HRVATSKA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642192" w:rsidP="00642192" w:rsidR="00642192" w:rsidRPr="00642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 sucu Terezija Goreta, u stečajnom postupku nad stečajnom masom </w:t>
      </w:r>
      <w:proofErr w:type="spellStart"/>
      <w:r>
        <w:rPr>
          <w:rFonts w:cs="Times New Roman" w:hAnsi="Times New Roman" w:ascii="Times New Roman"/>
          <w:sz w:val="24"/>
          <w:szCs w:val="24"/>
        </w:rPr>
        <w:t>Navag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"u stečaju" iz Šibenika, odlučujući o prijedlogu upravitelja stečajne mase Draško Lambaša, dipl. iur. iz Šibenika</w:t>
      </w:r>
      <w:r w:rsidRPr="00642192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26. Listopada 2016</w:t>
      </w:r>
      <w:r w:rsidRPr="00642192">
        <w:rPr>
          <w:rFonts w:cs="Times New Roman" w:hAnsi="Times New Roman" w:ascii="Times New Roman"/>
          <w:sz w:val="24"/>
          <w:szCs w:val="24"/>
        </w:rPr>
        <w:t>. godine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1.  Zaključuje se stečajni postupak nad dužnikom </w:t>
      </w:r>
      <w:r>
        <w:rPr>
          <w:rFonts w:cs="Times New Roman" w:hAnsi="Times New Roman" w:ascii="Times New Roman"/>
          <w:sz w:val="24"/>
          <w:szCs w:val="24"/>
        </w:rPr>
        <w:t xml:space="preserve">stečajna masa </w:t>
      </w:r>
      <w:proofErr w:type="spellStart"/>
      <w:r>
        <w:rPr>
          <w:rFonts w:cs="Times New Roman" w:hAnsi="Times New Roman" w:ascii="Times New Roman"/>
          <w:sz w:val="24"/>
          <w:szCs w:val="24"/>
        </w:rPr>
        <w:t>Navag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"u stečaju", </w:t>
      </w:r>
      <w:r w:rsidRPr="00642192">
        <w:rPr>
          <w:rFonts w:cs="Times New Roman" w:hAnsi="Times New Roman" w:ascii="Times New Roman"/>
          <w:sz w:val="24"/>
          <w:szCs w:val="24"/>
        </w:rPr>
        <w:t xml:space="preserve">nakon provedene naknadne diobe. 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Obrazloženje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Upravitelj stečajne mase je dana </w:t>
      </w:r>
      <w:r>
        <w:rPr>
          <w:rFonts w:cs="Times New Roman" w:hAnsi="Times New Roman" w:ascii="Times New Roman"/>
          <w:sz w:val="24"/>
          <w:szCs w:val="24"/>
        </w:rPr>
        <w:t>20. Svibnja 2015</w:t>
      </w:r>
      <w:r w:rsidRPr="00642192">
        <w:rPr>
          <w:rFonts w:cs="Times New Roman" w:hAnsi="Times New Roman" w:ascii="Times New Roman"/>
          <w:sz w:val="24"/>
          <w:szCs w:val="24"/>
        </w:rPr>
        <w:t>. godine podnio prijedlog za naknadnu diobu temeljem čl. 199. st.1. točka 3. Stečajnog zakona  (Narodne novine br. 44/96, 29/99, 129/00 i 123/03, dalje: SZ) te je sudu dostavio i diobeni popis temeljem kojeg prijedloga je ovaj sud odobrio naknadnu diobu, te su izvršene isplate prema diobenom popisu o čemu je upravitelj</w:t>
      </w:r>
      <w:r>
        <w:rPr>
          <w:rFonts w:cs="Times New Roman" w:hAnsi="Times New Roman" w:ascii="Times New Roman"/>
          <w:sz w:val="24"/>
          <w:szCs w:val="24"/>
        </w:rPr>
        <w:t xml:space="preserve"> stečajne mase obavijestio sud podneskom od 03. Svibnja 2016. Godine. </w:t>
      </w:r>
    </w:p>
    <w:p w:rsidRDefault="00642192" w:rsidP="00642192" w:rsidR="00642192" w:rsidRPr="00642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Odredbom čl. 196. st. 1. i 2. SZ-a propisano je da će odmah nakon okončanje završne diobe stečajni sudac donijeti rješenje o zaključenju stečajnog postupka, te da se rješenje i osnova zaključenja postupka moraju objaviti, dok je čl. 201. SZ-a propisano da nakon određivanja naknadne diobe stečajni upravitelj će iznos kojim se može slobodno raspolagati ili iznos dobiven unovčenjem naknadno pronađenog dijela stečajne mase podijeliti prema završnom popisu. </w:t>
      </w:r>
    </w:p>
    <w:p w:rsidRDefault="00642192" w:rsidP="00642192" w:rsidR="00642192" w:rsidRPr="00642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Kako je izvršena naknadna dioba temeljem čl. 199.st.1. točka 3. SZ-a, to je ovaj sud temeljem čl. 201. u svezi čl. 196. SZ-a , riješio kao u izreci. 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26. Listopada 2016</w:t>
      </w:r>
      <w:r w:rsidRPr="00642192">
        <w:rPr>
          <w:rFonts w:cs="Times New Roman" w:hAnsi="Times New Roman" w:ascii="Times New Roman"/>
          <w:sz w:val="24"/>
          <w:szCs w:val="24"/>
        </w:rPr>
        <w:t>.g.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              STEČAJNI SUDAC</w:t>
      </w:r>
    </w:p>
    <w:p w:rsidRDefault="00642192" w:rsidP="00642192" w:rsidR="00642192" w:rsidRPr="006421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               Terezija Goreta, v.r.</w:t>
      </w:r>
    </w:p>
    <w:p w:rsidRDefault="00642192" w:rsidP="00642192" w:rsidR="00642192" w:rsidRPr="006421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- 2 -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9 St-57/15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Protiv rješenja o zaključenju stečajnog postupka svim stečajnim vj</w:t>
      </w:r>
      <w:r>
        <w:rPr>
          <w:rFonts w:cs="Times New Roman" w:hAnsi="Times New Roman" w:ascii="Times New Roman"/>
          <w:sz w:val="24"/>
          <w:szCs w:val="24"/>
        </w:rPr>
        <w:t>erovnicima (čl. 11. st. 1. SZ).</w:t>
      </w:r>
    </w:p>
    <w:p w:rsidRDefault="00642192" w:rsidP="00642192" w:rsidR="00642192" w:rsidRPr="006421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 xml:space="preserve"> Žalba se podnosi u roku od 8 dana od dana objave rješenja u «Narodnim novinama», ovom sudu za Visoki trgovački sud Republike Hrvatske u tri  primjerka.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DN-a: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- privremenom stečajnom upravitelju</w:t>
      </w:r>
    </w:p>
    <w:p w:rsidRDefault="00642192" w:rsidP="00642192" w:rsidR="00642192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2192">
        <w:rPr>
          <w:rFonts w:cs="Times New Roman" w:hAnsi="Times New Roman" w:ascii="Times New Roman"/>
          <w:sz w:val="24"/>
          <w:szCs w:val="24"/>
        </w:rPr>
        <w:t>- oglasna ploča</w:t>
      </w:r>
    </w:p>
    <w:p w:rsidRDefault="002E7966" w:rsidP="00642192" w:rsidR="002E7966" w:rsidRPr="00642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2E7966" w:rsidRPr="00642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C7"/>
    <w:rsid w:val="001045E9"/>
    <w:rsid w:val="002C05C7"/>
    <w:rsid w:val="002E7966"/>
    <w:rsid w:val="0064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219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04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5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219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04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5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2015.</izvorni_sadrzaj>
    <derivirana_varijabla naziv="DomainObject.Predmet.DatumOsnivanja_1">28.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spisu je priložen spis St-54/04, radi uvida</izvorni_sadrzaj>
    <derivirana_varijabla naziv="DomainObject.Predmet.Opis_1">- spisu je priložen spis St-54/04, radi uvida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upravitelj Stečajne mase NAVAG d.o.o., "u stečaju", Šibenik</izvorni_sadrzaj>
    <derivirana_varijabla naziv="DomainObject.Predmet.StrankaFormated_1">  Draško Lambaša, upravitelj Stečajne mase NAVAG d.o.o., "u stečaju", Šibenik</derivirana_varijabla>
  </DomainObject.Predmet.StrankaFormated>
  <DomainObject.Predmet.StrankaFormatedOIB>
    <izvorni_sadrzaj>  Draško Lambaša, upravitelj Stečajne mase NAVAG d.o.o., "u stečaju", Šibenik, OIB 48593997552</izvorni_sadrzaj>
    <derivirana_varijabla naziv="DomainObject.Predmet.StrankaFormatedOIB_1">  Draško Lambaša, upravitelj Stečajne mase NAVAG d.o.o., "u stečaju", Šibenik, OIB 48593997552</derivirana_varijabla>
  </DomainObject.Predmet.StrankaFormatedOIB>
  <DomainObject.Predmet.StrankaFormatedWithAdress>
    <izvorni_sadrzaj> Draško Lambaša, upravitelj Stečajne mase NAVAG d.o.o., "u stečaju", Šibenik, Drniških Žrtava 10, 22000 Šibenik</izvorni_sadrzaj>
    <derivirana_varijabla naziv="DomainObject.Predmet.StrankaFormatedWithAdress_1"> Draško Lambaša, upravitelj Stečajne mase NAVAG d.o.o., "u stečaju", Šibenik, Drniških Žrtava 10, 22000 Šibenik</derivirana_varijabla>
  </DomainObject.Predmet.StrankaFormatedWithAdress>
  <DomainObject.Predmet.StrankaFormatedWithAdressOIB>
    <izvorni_sadrzaj> Draško Lambaša, upravitelj Stečajne mase NAVAG d.o.o., "u stečaju", Šibenik, OIB 48593997552, Drniških Žrtava 10, 22000 Šibenik</izvorni_sadrzaj>
    <derivirana_varijabla naziv="DomainObject.Predmet.StrankaFormatedWithAdressOIB_1"> Draško Lambaša, upravitelj Stečajne mase NAVAG d.o.o., "u stečaju", Šibenik, OIB 48593997552, Drniških Žrtava 10, 22000 Šibenik</derivirana_varijabla>
  </DomainObject.Predmet.StrankaFormatedWithAdressOIB>
  <DomainObject.Predmet.StrankaWithAdress>
    <izvorni_sadrzaj>Draško Lambaša, upravitelj Stečajne mase NAVAG d.o.o., "u stečaju", Šibenik Drniških Žrtava 10,22000 Šibenik</izvorni_sadrzaj>
    <derivirana_varijabla naziv="DomainObject.Predmet.StrankaWithAdress_1">Draško Lambaša, upravitelj Stečajne mase NAVAG d.o.o., "u stečaju", Šibenik Drniških Žrtava 10,22000 Šibenik</derivirana_varijabla>
  </DomainObject.Predmet.StrankaWithAdress>
  <DomainObject.Predmet.StrankaWithAdressOIB>
    <izvorni_sadrzaj>Draško Lambaša, upravitelj Stečajne mase NAVAG d.o.o., "u stečaju", Šibenik, OIB 48593997552, Drniških Žrtava 10,22000 Šibenik</izvorni_sadrzaj>
    <derivirana_varijabla naziv="DomainObject.Predmet.StrankaWithAdressOIB_1">Draško Lambaša, upravitelj Stečajne mase NAVAG d.o.o., "u stečaju", Šibenik, OIB 48593997552, Drniških Žrtava 10,22000 Šibenik</derivirana_varijabla>
  </DomainObject.Predmet.StrankaWithAdressOIB>
  <DomainObject.Predmet.StrankaNazivFormated>
    <izvorni_sadrzaj>Draško Lambaša, upravitelj Stečajne mase NAVAG d.o.o., "u stečaju", Šibenik</izvorni_sadrzaj>
    <derivirana_varijabla naziv="DomainObject.Predmet.StrankaNazivFormated_1">Draško Lambaša, upravitelj Stečajne mase NAVAG d.o.o., "u stečaju", Šibenik</derivirana_varijabla>
  </DomainObject.Predmet.StrankaNazivFormated>
  <DomainObject.Predmet.StrankaNazivFormatedOIB>
    <izvorni_sadrzaj>Draško Lambaša, upravitelj Stečajne mase NAVAG d.o.o., "u stečaju", Šibenik, OIB 48593997552</izvorni_sadrzaj>
    <derivirana_varijabla naziv="DomainObject.Predmet.StrankaNazivFormatedOIB_1">Draško Lambaša, upravitelj Stečajne mase NAVAG d.o.o., "u stečaju", Šibenik, OIB 48593997552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Lambaša, upravitelj Stečajne mase NAVAG d.o.o., "u stečaju", Šibenik</item>
    </izvorni_sadrzaj>
    <derivirana_varijabla naziv="DomainObject.Predmet.StrankaListFormated_1">
      <item>Draško Lambaša, upravitelj Stečajne mase NAVAG d.o.o., "u stečaju", Šibenik</item>
    </derivirana_varijabla>
  </DomainObject.Predmet.StrankaListFormated>
  <DomainObject.Predmet.StrankaListFormatedOIB>
    <izvorni_sadrzaj>
      <item>Draško Lambaša, upravitelj Stečajne mase NAVAG d.o.o., "u stečaju", Šibenik, OIB 48593997552</item>
    </izvorni_sadrzaj>
    <derivirana_varijabla naziv="DomainObject.Predmet.StrankaListFormatedOIB_1">
      <item>Draško Lambaša, upravitelj Stečajne mase NAVAG d.o.o., "u stečaju", Šibenik, OIB 48593997552</item>
    </derivirana_varijabla>
  </DomainObject.Predmet.StrankaListFormatedOIB>
  <DomainObject.Predmet.StrankaListFormatedWithAdress>
    <izvorni_sadrzaj>
      <item>Draško Lambaša, upravitelj Stečajne mase NAVAG d.o.o., "u stečaju", Šibenik, Drniških Žrtava 10, 22000 Šibenik</item>
    </izvorni_sadrzaj>
    <derivirana_varijabla naziv="DomainObject.Predmet.StrankaListFormatedWithAdress_1">
      <item>Draško Lambaša, upravitelj Stečajne mase NAVAG d.o.o., "u stečaju", Šibenik, Drniških Žrtava 10, 22000 Šibenik</item>
    </derivirana_varijabla>
  </DomainObject.Predmet.StrankaListFormatedWithAdress>
  <DomainObject.Predmet.StrankaListFormatedWithAdressOIB>
    <izvorni_sadrzaj>
      <item>Draško Lambaša, upravitelj Stečajne mase NAVAG d.o.o., "u stečaju", Šibenik, OIB 48593997552, Drniških Žrtava 10, 22000 Šibenik</item>
    </izvorni_sadrzaj>
    <derivirana_varijabla naziv="DomainObject.Predmet.StrankaListFormatedWithAdressOIB_1">
      <item>Draško Lambaša, upravitelj Stečajne mase NAVAG d.o.o., "u stečaju", Šibenik, OIB 48593997552, Drniških Žrtava 10, 22000 Šibenik</item>
    </derivirana_varijabla>
  </DomainObject.Predmet.StrankaListFormatedWithAdressOIB>
  <DomainObject.Predmet.StrankaListNazivFormated>
    <izvorni_sadrzaj>
      <item>Draško Lambaša, upravitelj Stečajne mase NAVAG d.o.o., "u stečaju", Šibenik</item>
    </izvorni_sadrzaj>
    <derivirana_varijabla naziv="DomainObject.Predmet.StrankaListNazivFormated_1">
      <item>Draško Lambaša, upravitelj Stečajne mase NAVAG d.o.o., "u stečaju", Šibenik</item>
    </derivirana_varijabla>
  </DomainObject.Predmet.StrankaListNazivFormated>
  <DomainObject.Predmet.StrankaListNazivFormatedOIB>
    <izvorni_sadrzaj>
      <item>Draško Lambaša, upravitelj Stečajne mase NAVAG d.o.o., "u stečaju", Šibenik, OIB 48593997552</item>
    </izvorni_sadrzaj>
    <derivirana_varijabla naziv="DomainObject.Predmet.StrankaListNazivFormatedOIB_1">
      <item>Draško Lambaša, upravitelj Stečajne mase NAVAG d.o.o., "u stečaju", Šibenik, OIB 48593997552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Draško Lambaša, upravitelj Stečajne mase NAVAG d.o.o., "u stečaju", Šibenik</izvorni_sadrzaj>
    <derivirana_varijabla naziv="DomainObject.Predmet.StrankaIDrugi_1">Draško Lambaša, upravitelj Stečajne mase NAVAG d.o.o., "u stečaju", Šibenik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Draško Lambaša, upravitelj Stečajne mase NAVAG d.o.o., "u stečaju", Šibenik, OIB 48593997552, Drniških Žrtava 10, 22000 Šibenik</izvorni_sadrzaj>
    <derivirana_varijabla naziv="DomainObject.Predmet.StrankaIDrugiAdressOIB_1">Draško Lambaša, upravitelj Stečajne mase NAVAG d.o.o., "u stečaju", Šibenik, OIB 48593997552, Drniških Žrtava 10,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Draško Lambaša, upravitelj Stečajne mase NAVAG d.o.o., "u stečaju", Šibenik</item>
    </izvorni_sadrzaj>
    <derivirana_varijabla naziv="DomainObject.Predmet.SudioniciListNaziv_1">
      <item>Draško Lambaša, upravitelj Stečajne mase NAVAG d.o.o., "u stečaju", Šibenik</item>
    </derivirana_varijabla>
  </DomainObject.Predmet.SudioniciListNaziv>
  <DomainObject.Predmet.SudioniciListAdressOIB>
    <izvorni_sadrzaj>
      <item>Draško Lambaša, upravitelj Stečajne mase NAVAG d.o.o., "u stečaju", Šibenik, OIB 48593997552, Drniških Žrtava 10,22000 Šibenik</item>
    </izvorni_sadrzaj>
    <derivirana_varijabla naziv="DomainObject.Predmet.SudioniciListAdressOIB_1">
      <item>Draško Lambaša, upravitelj Stečajne mase NAVAG d.o.o., "u stečaju", Šibenik,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48593997552</item>
    </izvorni_sadrzaj>
    <derivirana_varijabla naziv="DomainObject.Predmet.SudioniciListNazivOIB_1"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1671</properties:Characters>
  <properties:Lines>65</properties:Lines>
  <properties:Paragraphs>22</properties:Paragraphs>
  <properties:TotalTime>4</properties:TotalTime>
  <properties:ScaleCrop>false</properties:ScaleCrop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2016-10-26T07:29:00Z</dcterms:created>
  <dc:creator>Marina Gulin</dc:creator>
  <dc:description/>
  <cp:keywords/>
  <cp:lastModifiedBy>Marina Gulin</cp:lastModifiedBy>
  <dcterms:modified xmlns:xsi="http://www.w3.org/2001/XMLSchema-instance" xsi:type="dcterms:W3CDTF">2016-10-26T08:34:00Z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