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b09d" w14:paraId="46eb09d" w:rsidRDefault="00BF30CF" w:rsidP="00BF30CF" w:rsidR="00BF30CF">
      <w:pPr>
        <w:jc w:val="right"/>
        <w15:collapsed w:val="false"/>
      </w:pPr>
      <w:r>
        <w:t>Broj: 6 St-</w:t>
      </w:r>
      <w:r w:rsidR="000A15F3">
        <w:t>713</w:t>
      </w:r>
      <w:r w:rsidR="00BC5059">
        <w:t>/16-</w:t>
      </w:r>
      <w:r w:rsidR="000A15F3">
        <w:t>19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A15F3">
        <w:t xml:space="preserve">RH Ministarstvo financija – Porezna uprava, PU Slavonija i Baranja zastupani po Županijskom državnom odvjetništvu u Osijeku za otvaranje stečajnog postupka nad dužnikom </w:t>
      </w:r>
      <w:r w:rsidR="000A15F3">
        <w:rPr>
          <w:b/>
        </w:rPr>
        <w:t>DOMINO COMMERCE d. o. o. Kneževi Vinogradi, Svetozara Miletića 9, OIB: 20169536372, MBS: 040083879</w:t>
      </w:r>
      <w:r w:rsidRPr="00D14516">
        <w:t>,</w:t>
      </w:r>
      <w:r>
        <w:t xml:space="preserve"> dana </w:t>
      </w:r>
      <w:r w:rsidR="000A15F3">
        <w:t>11. svibnja</w:t>
      </w:r>
      <w:r w:rsidR="00FD2004">
        <w:t xml:space="preserv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CF3920" w:rsidR="00324E7F">
      <w:pPr>
        <w:numPr>
          <w:ilvl w:val="0"/>
          <w:numId w:val="11"/>
        </w:numPr>
        <w:jc w:val="both"/>
        <w:rPr>
          <w:b/>
        </w:rPr>
      </w:pPr>
      <w:r w:rsidRPr="0074446F">
        <w:rPr>
          <w:b/>
        </w:rPr>
        <w:t>Otvara se</w:t>
      </w:r>
      <w:r>
        <w:t xml:space="preserve"> stečajni postupak nad dužnikom </w:t>
      </w:r>
      <w:r w:rsidR="00FD2004">
        <w:rPr>
          <w:b/>
        </w:rPr>
        <w:t>BIONARDO VRBANJA 3, d.o.o., Vrbanja, Kneza Ljudevita Posavskog 21, MBS: 030107129, OIB: 23430184477</w:t>
      </w:r>
      <w:r w:rsidR="00CA1D43">
        <w:rPr>
          <w:b/>
        </w:rPr>
        <w:t>.</w:t>
      </w:r>
    </w:p>
    <w:p w:rsidRDefault="005B4BD9" w:rsidP="005B4BD9" w:rsidR="005B4BD9">
      <w:pPr>
        <w:ind w:left="1080"/>
        <w:jc w:val="both"/>
        <w:rPr>
          <w:b/>
        </w:rPr>
      </w:pPr>
    </w:p>
    <w:p w:rsidRDefault="00324E7F" w:rsidP="005B4BD9" w:rsidR="00ED72C6" w:rsidRPr="003B460B">
      <w:pPr>
        <w:numPr>
          <w:ilvl w:val="0"/>
          <w:numId w:val="11"/>
        </w:numPr>
        <w:jc w:val="both"/>
        <w:rPr>
          <w:b/>
        </w:rPr>
      </w:pPr>
      <w:r w:rsidRPr="00E33447">
        <w:t>Za stečajnog upravitelja određuje se</w:t>
      </w:r>
      <w:r w:rsidR="006A7184">
        <w:t xml:space="preserve"> </w:t>
      </w:r>
      <w:r w:rsidR="000A15F3">
        <w:rPr>
          <w:b/>
          <w:lang w:val="en-US"/>
        </w:rPr>
        <w:t>Marijana Božić, Osijek, Sjenjak 50, OIB: 73513875321</w:t>
      </w:r>
      <w:r w:rsidR="003220B8" w:rsidRPr="003B460B">
        <w:rPr>
          <w:b/>
        </w:rPr>
        <w:t>.</w:t>
      </w:r>
    </w:p>
    <w:p w:rsidRDefault="00816867" w:rsidP="00816867" w:rsidR="00816867" w:rsidRPr="00816867">
      <w:pPr>
        <w:jc w:val="both"/>
        <w:rPr>
          <w:b/>
        </w:rPr>
      </w:pPr>
    </w:p>
    <w:p w:rsidRDefault="00324E7F" w:rsidP="00CF3920" w:rsidR="00324E7F" w:rsidRPr="002F1901">
      <w:pPr>
        <w:numPr>
          <w:ilvl w:val="0"/>
          <w:numId w:val="11"/>
        </w:numPr>
        <w:jc w:val="both"/>
        <w:rPr>
          <w:b/>
        </w:rPr>
      </w:pPr>
      <w:r w:rsidRPr="0074446F">
        <w:rPr>
          <w:b/>
        </w:rPr>
        <w:t>Zaključuje se</w:t>
      </w:r>
      <w:r>
        <w:t xml:space="preserve"> stečajni postupak nad dužnikom </w:t>
      </w:r>
      <w:r w:rsidR="00FD2004">
        <w:rPr>
          <w:b/>
        </w:rPr>
        <w:t>BIONARDO VRBANJA 3, d.o.o., Vrbanja, Kneza Ljudevita Posavskog 21, MBS: 030107129, OIB: 23430184477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7A2A56" w:rsidP="007A2A56" w:rsidR="007A2A56"/>
    <w:p w:rsidRDefault="007A2A56" w:rsidP="007A2A56" w:rsidR="007A2A56">
      <w:pPr>
        <w:numPr>
          <w:ilvl w:val="0"/>
          <w:numId w:val="11"/>
        </w:numPr>
        <w:jc w:val="both"/>
      </w:pPr>
      <w:r w:rsidRPr="007A2A56">
        <w:t xml:space="preserve">Obvezuje se z.z. dužnika </w:t>
      </w:r>
      <w:r w:rsidR="000A15F3" w:rsidRPr="000A15F3">
        <w:rPr>
          <w:b/>
        </w:rPr>
        <w:t>Miroslav Dvornić, OIB: 60317718990, Kneževi Vinogradi, Svetozara Miletića 9</w:t>
      </w:r>
      <w:r w:rsidR="000A15F3">
        <w:t xml:space="preserve"> </w:t>
      </w:r>
      <w:r w:rsidRPr="007A2A56">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D2004" w:rsidP="00FD2004" w:rsidR="00FD2004">
      <w:pPr>
        <w:pStyle w:val="Odlomakpopisa"/>
      </w:pPr>
    </w:p>
    <w:p w:rsidRDefault="00FD2004" w:rsidP="00FD2004" w:rsidR="00FD2004">
      <w:pPr>
        <w:numPr>
          <w:ilvl w:val="0"/>
          <w:numId w:val="11"/>
        </w:numPr>
        <w:jc w:val="both"/>
      </w:pPr>
      <w:r>
        <w:lastRenderedPageBreak/>
        <w:t>Nalaže se FINI da naloži banci prijenos zaplijenjenoga iznosa predujma na račun Trgovačkog suda u Osijeku broj HR31 2390 0011 3000 0020 0 model HR05 272-</w:t>
      </w:r>
      <w:r w:rsidR="000A15F3">
        <w:rPr>
          <w:b/>
        </w:rPr>
        <w:t>713</w:t>
      </w:r>
      <w:r>
        <w:rPr>
          <w:b/>
        </w:rPr>
        <w:t>-16</w:t>
      </w:r>
      <w:r>
        <w:t xml:space="preserve"> i obustavi daljnju pljenidbu do iznosa iz st. 1 čl. 112 Stečajnog zakona (NN 105/15) ako iznos predujma nije zaplijenjen u cijelosti.</w:t>
      </w:r>
    </w:p>
    <w:p w:rsidRDefault="00803B0D" w:rsidP="00803B0D" w:rsidR="00803B0D"/>
    <w:p w:rsidRDefault="00243617" w:rsidP="00243617" w:rsidR="00243617">
      <w:pPr>
        <w:jc w:val="both"/>
      </w:pPr>
    </w:p>
    <w:p w:rsidRDefault="009C3907" w:rsidP="00243617" w:rsidR="009C3907">
      <w:pPr>
        <w:jc w:val="both"/>
      </w:pPr>
    </w:p>
    <w:p w:rsidRDefault="00324E7F" w:rsidP="004A2B09" w:rsidR="007D7E9A">
      <w:pPr>
        <w:jc w:val="center"/>
      </w:pPr>
      <w:r w:rsidRPr="00B162A4">
        <w:t>Obrazloženje</w:t>
      </w:r>
    </w:p>
    <w:p w:rsidRDefault="004A2B09" w:rsidP="004A2B09" w:rsidR="004A2B09">
      <w:pPr>
        <w:jc w:val="center"/>
      </w:pPr>
    </w:p>
    <w:p w:rsidRDefault="000A15F3" w:rsidP="004A2B09" w:rsidR="000A15F3" w:rsidRPr="004A2B09">
      <w:pPr>
        <w:jc w:val="center"/>
      </w:pPr>
    </w:p>
    <w:p w:rsidRDefault="007D2041" w:rsidP="007D2041" w:rsidR="007D2041" w:rsidRPr="005E551C">
      <w:pPr>
        <w:ind w:firstLine="720"/>
        <w:jc w:val="both"/>
      </w:pPr>
      <w:r w:rsidRPr="005E551C">
        <w:t>Rješenjem ovoga suda broj St-</w:t>
      </w:r>
      <w:r w:rsidR="000A15F3">
        <w:t>713</w:t>
      </w:r>
      <w:r w:rsidR="00CF3920">
        <w:t xml:space="preserve">/16 od </w:t>
      </w:r>
      <w:r w:rsidR="000A15F3">
        <w:t>1. veljače 2017. g.</w:t>
      </w:r>
      <w:r w:rsidRPr="005E551C">
        <w:t xml:space="preserve"> pokrenut je postupak nad dužnikom </w:t>
      </w:r>
      <w:r w:rsidR="000A15F3">
        <w:rPr>
          <w:b/>
        </w:rPr>
        <w:t>DOMINO COMMERCE d. o. o. Kneževi Vinogradi, Svetozara Miletića 9, OIB: 20169536372, MBS: 040083879</w:t>
      </w:r>
      <w:r w:rsidR="007D6CE6">
        <w:rPr>
          <w:b/>
        </w:rPr>
        <w:t>,</w:t>
      </w:r>
      <w:r w:rsidRPr="005E551C">
        <w:t xml:space="preserve"> za privremen</w:t>
      </w:r>
      <w:r w:rsidR="00FD2004">
        <w:t>u</w:t>
      </w:r>
      <w:r w:rsidRPr="005E551C">
        <w:t xml:space="preserve"> stečajn</w:t>
      </w:r>
      <w:r w:rsidR="00FD2004">
        <w:t>u</w:t>
      </w:r>
      <w:r w:rsidRPr="005E551C">
        <w:t xml:space="preserve"> upravitelj</w:t>
      </w:r>
      <w:r w:rsidR="00FD2004">
        <w:t>icu</w:t>
      </w:r>
      <w:r w:rsidR="00BC5059">
        <w:t xml:space="preserve"> imenovan</w:t>
      </w:r>
      <w:r w:rsidR="00FD2004">
        <w:t>a</w:t>
      </w:r>
      <w:r w:rsidR="00BC5059">
        <w:t xml:space="preserve"> je </w:t>
      </w:r>
      <w:r w:rsidR="000A15F3">
        <w:t xml:space="preserve">Marijana Božić </w:t>
      </w:r>
      <w:r w:rsidR="00FD2004">
        <w:t>iz Osijeka</w:t>
      </w:r>
      <w:r w:rsidR="00BC5059">
        <w:t xml:space="preserve"> automatskim odabirom </w:t>
      </w:r>
      <w:r w:rsidRPr="005E551C">
        <w:t xml:space="preserve">te je za </w:t>
      </w:r>
      <w:r w:rsidR="000A15F3">
        <w:t>23. ožujak</w:t>
      </w:r>
      <w:r w:rsidR="00FD2004">
        <w:t xml:space="preserve">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0A15F3">
        <w:t>23. ožujka</w:t>
      </w:r>
      <w:r w:rsidR="00FD2004">
        <w:t xml:space="preserve"> 2017</w:t>
      </w:r>
      <w:r w:rsidR="008527DE">
        <w:t>. g.</w:t>
      </w:r>
      <w:r w:rsidRPr="005E551C">
        <w:t xml:space="preserve"> na ročištu za ispitivanje uvjeta za otvaranje stečajnog postupka nad dužnikom iz izvješća privremen</w:t>
      </w:r>
      <w:r w:rsidR="00BC5059">
        <w:t>og</w:t>
      </w:r>
      <w:r w:rsidRPr="005E551C">
        <w:t xml:space="preserve"> stečajn</w:t>
      </w:r>
      <w:r w:rsidR="00BC5059">
        <w:t>og</w:t>
      </w:r>
      <w:r w:rsidRPr="005E551C">
        <w:t xml:space="preserve"> upravitelj</w:t>
      </w:r>
      <w:r w:rsidR="00BC5059">
        <w:t>a</w:t>
      </w:r>
      <w:r w:rsidRPr="005E551C">
        <w:t xml:space="preserve"> proizlazi slijedeće:</w:t>
      </w:r>
    </w:p>
    <w:p w:rsidRDefault="00CA2C46" w:rsidP="00CA2C46" w:rsidR="00CA2C46">
      <w:pPr>
        <w:pStyle w:val="Bezproreda"/>
        <w:jc w:val="both"/>
      </w:pPr>
    </w:p>
    <w:p w:rsidRDefault="00CA2C46" w:rsidP="00CA2C46" w:rsidR="00CA2C46">
      <w:pPr>
        <w:pStyle w:val="Bezproreda"/>
        <w:jc w:val="both"/>
      </w:pPr>
      <w:r>
        <w:t xml:space="preserve">Prijedlog za pokretanje stečajnog postupka nad dužnikom podnesen je dana 19.02.2016. godine   od strane Porezne uprave, u kom prijedlogu se navodi da prema dužniku kao vjerovnici imaju tražbinu u iznosu od 7.273,38 kn temeljem ovršnih i vjerodostojnih isprava koju tražbinu dužnik nije namirio od 2013. godine, te da kod dužnika postoji stečajni razlog-nesposobnost za plaćanje što proizlazi iz Očevidnika o redoslijedu plaćanja kojeg vodi FINA dužnik ima više evidentiranih osnova za plaćanje u razdoblju dužem od 60 dana.  </w:t>
      </w:r>
    </w:p>
    <w:p w:rsidRDefault="00CA2C46" w:rsidP="00CA2C46" w:rsidR="00CA2C46">
      <w:pPr>
        <w:pStyle w:val="Bezproreda"/>
        <w:jc w:val="both"/>
      </w:pPr>
      <w:r>
        <w:t>Uvidom u sudski registar Trgovačkog suda u Osijeku utvrđeno je kako je dužnik ustrojen kao  društvo s ograničenom odgovornošću. Temeljni kapital navedenog društva iznosi 20.000,00 kn. Sjedište društva je u Kneževim Vinogradima, S. Miletića 9, jedini osnivač i direktor društva je Miroslav Dvornić iz Kneževih Vinograda, S. Miletića 9, OIB: 60317718990, a prokurist je Dario Jagarinec iz Osijeka, D. Cesarića 12.</w:t>
      </w:r>
    </w:p>
    <w:p w:rsidRDefault="00CA2C46" w:rsidP="00CA2C46" w:rsidR="00CA2C46">
      <w:pPr>
        <w:pStyle w:val="Bezproreda"/>
        <w:jc w:val="both"/>
      </w:pPr>
    </w:p>
    <w:p w:rsidRDefault="00CA2C46" w:rsidP="00CA2C46" w:rsidR="00CA2C46">
      <w:pPr>
        <w:pStyle w:val="Bezproreda"/>
        <w:jc w:val="both"/>
      </w:pPr>
      <w:r>
        <w:t>Sa zakonskim zastupnikom dužnika bezuspješno se pokušalo stupiti u kontakt  putem telefona, te odlaska na adresu dužnika. Do pisanja izvješća pismeno se nije vratilo, a na adresi dužnika nema vidljivih oznaka da je na istoj dužnik obavljao poslovnu djelatnost, te nitko nije zatečen na istoj. Po izjavi prokuriste, zakonski zastupnik se nalazi u Njemačkoj, a poslove knjigovodstvenog servisa je obavljala tvrtka Čisto d.o.o. iz Kneževih Vinograda, koji su potvrdili da je posljednja financijska dokumentacija rađena za 2014. godinu.</w:t>
      </w:r>
    </w:p>
    <w:p w:rsidRDefault="00CA2C46" w:rsidP="00CA2C46" w:rsidR="00CA2C46">
      <w:pPr>
        <w:pStyle w:val="Bezproreda"/>
        <w:jc w:val="both"/>
      </w:pPr>
    </w:p>
    <w:p w:rsidRDefault="00CA2C46" w:rsidP="00CA2C46" w:rsidR="00CA2C46">
      <w:pPr>
        <w:pStyle w:val="Bezproreda"/>
        <w:jc w:val="both"/>
      </w:pPr>
      <w:r>
        <w:t xml:space="preserve">Financijski podaci glede imovine dužnika su utvrđeni temeljem uvida u podatke objavljene na Poslovna Hrvatska i FINA, te su zadnji objavljeni podaci o poslovanju ili imovini  dužnika  za 2013. godinu, a Poreznoj upravi su predana posljednja financijska izvješća za 2014. godinu.     </w:t>
      </w:r>
    </w:p>
    <w:p w:rsidRDefault="00CA2C46" w:rsidP="00CA2C46" w:rsidR="00CA2C46">
      <w:pPr>
        <w:pStyle w:val="Bezproreda"/>
        <w:jc w:val="both"/>
      </w:pPr>
    </w:p>
    <w:p w:rsidRDefault="00CA2C46" w:rsidP="00CA2C46" w:rsidR="00CA2C46">
      <w:pPr>
        <w:pStyle w:val="Bezproreda"/>
        <w:jc w:val="both"/>
      </w:pPr>
    </w:p>
    <w:p w:rsidRDefault="00CA2C46" w:rsidP="00CA2C46" w:rsidR="00CA2C46">
      <w:pPr>
        <w:pStyle w:val="Bezproreda"/>
        <w:jc w:val="both"/>
      </w:pPr>
      <w:r>
        <w:lastRenderedPageBreak/>
        <w:t>Uvidom u gore navedenu dokumentaciju utvrdila sam sljedeće činjenice koje su prikazane u tabeli, kako slijedi:</w:t>
      </w:r>
    </w:p>
    <w:p w:rsidRDefault="00CA2C46" w:rsidP="00CA2C46" w:rsidR="00CA2C46">
      <w:pPr>
        <w:pStyle w:val="Bezproreda"/>
        <w:jc w:val="both"/>
      </w:pPr>
    </w:p>
    <w:tbl>
      <w:tblPr>
        <w:tblStyle w:val="Reetkatablice"/>
        <w:tblW w:type="auto" w:w="0"/>
        <w:tblLook w:val="04A0" w:noVBand="1" w:noHBand="0" w:lastColumn="0" w:firstColumn="1" w:lastRow="0" w:firstRow="1"/>
      </w:tblPr>
      <w:tblGrid>
        <w:gridCol w:w="2660"/>
        <w:gridCol w:w="1559"/>
      </w:tblGrid>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BILANCA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Stanje na dan 31.12.2014.</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Ukupno aktiva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98.910</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Dugotrajna imovina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51.689</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Kratkotrajna imovina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35.559</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Potraživanja od kupaca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31.263</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Novac u blagajni</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792</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Ukupno pasiva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98.910</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Dugoročne obveze</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99.081</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Kratkoročne obveze</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131.350</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Obveze prema dobavljačima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85.497</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Obveze prema zaposlenicima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36.599</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Obveze za poreze, doprinose i sl. davanja</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9.254</w:t>
            </w:r>
          </w:p>
        </w:tc>
      </w:tr>
      <w:tr w:rsidTr="00CA2C46" w:rsidR="00CA2C46">
        <w:tc>
          <w:tcPr>
            <w:tcW w:type="dxa" w:w="2660"/>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Gubitak</w:t>
            </w:r>
          </w:p>
        </w:tc>
        <w:tc>
          <w:tcPr>
            <w:tcW w:type="dxa" w:w="1559"/>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24.324</w:t>
            </w:r>
          </w:p>
        </w:tc>
      </w:tr>
    </w:tbl>
    <w:p w:rsidRDefault="00CA2C46" w:rsidP="00CA2C46" w:rsidR="00CA2C46">
      <w:pPr>
        <w:pStyle w:val="Bezproreda"/>
        <w:jc w:val="both"/>
      </w:pPr>
    </w:p>
    <w:p w:rsidRDefault="00CA2C46" w:rsidP="00CA2C46" w:rsidR="00CA2C46">
      <w:pPr>
        <w:pStyle w:val="Bezproreda"/>
        <w:jc w:val="both"/>
      </w:pPr>
      <w:r>
        <w:t>Uvidom u gore navedene podatke utvrđeno je da dugotrajnu imovinu čine postrojenja i oprema, ali nikakva imovina nije zatečena, te zbog proteka vremena niti ne postoji, kao ni naplativa potraživanja od kupaca.</w:t>
      </w:r>
    </w:p>
    <w:p w:rsidRDefault="00CA2C46" w:rsidP="00CA2C46" w:rsidR="00CA2C46">
      <w:pPr>
        <w:pStyle w:val="Bezproreda"/>
        <w:jc w:val="both"/>
      </w:pPr>
      <w:r>
        <w:t xml:space="preserve"> </w:t>
      </w:r>
    </w:p>
    <w:p w:rsidRDefault="00CA2C46" w:rsidP="00CA2C46" w:rsidR="00CA2C46">
      <w:pPr>
        <w:pStyle w:val="Bezproreda"/>
        <w:jc w:val="both"/>
      </w:pPr>
      <w:r>
        <w:t>Prema podacima dobivenim od Općinskog suda u Osijeku, zemljišnoknjižni odjel Beli Manastir dužnik nije upisan kao vlasnik nekretnina na području nadležnosti ovog zemljišnoknjižnog odjela.</w:t>
      </w:r>
    </w:p>
    <w:p w:rsidRDefault="00CA2C46" w:rsidP="00CA2C46" w:rsidR="00CA2C46">
      <w:pPr>
        <w:pStyle w:val="Bezproreda"/>
        <w:jc w:val="both"/>
      </w:pPr>
    </w:p>
    <w:p w:rsidRDefault="00CA2C46" w:rsidP="00CA2C46" w:rsidR="00CA2C46">
      <w:pPr>
        <w:pStyle w:val="Bezproreda"/>
        <w:jc w:val="both"/>
      </w:pPr>
      <w:r>
        <w:t>Prema podacima MUP RH, PU Osječko-baranjske, Policijska postaje Beli Manastir dužnik nije evidentiran kao vlasnik motornih vozila.</w:t>
      </w:r>
    </w:p>
    <w:p w:rsidRDefault="00CA2C46" w:rsidP="00CA2C46" w:rsidR="00CA2C46">
      <w:pPr>
        <w:pStyle w:val="Bezproreda"/>
        <w:jc w:val="both"/>
      </w:pPr>
    </w:p>
    <w:p w:rsidRDefault="00CA2C46" w:rsidP="00CA2C46" w:rsidR="00CA2C46">
      <w:pPr>
        <w:pStyle w:val="Bezproreda"/>
        <w:jc w:val="both"/>
      </w:pPr>
      <w:r>
        <w:t>Prema podacima Porezne uprave, Područni ured Osijek dužnik ima duga u iznosu od 8.801,79 kn.</w:t>
      </w:r>
    </w:p>
    <w:p w:rsidRDefault="00CA2C46" w:rsidP="00CA2C46" w:rsidR="00CA2C46">
      <w:pPr>
        <w:pStyle w:val="Bezproreda"/>
        <w:jc w:val="both"/>
      </w:pPr>
    </w:p>
    <w:p w:rsidRDefault="00CA2C46" w:rsidP="00CA2C46" w:rsidR="00CA2C46">
      <w:pPr>
        <w:pStyle w:val="Bezproreda"/>
        <w:jc w:val="both"/>
      </w:pPr>
      <w:r>
        <w:t>Na dan 01.02.2016. godine (podnošenje prijedloga za otvaranje stečajnog postupka) dužnik u Očevidniku redoslijeda osnova za plaćanje ima evidentirane neizvršene osnove za plaćanje od 432 dana u visini od 6.535,72 kn.</w:t>
      </w:r>
    </w:p>
    <w:p w:rsidRDefault="00CA2C46" w:rsidP="00CA2C46" w:rsidR="00CA2C46">
      <w:pPr>
        <w:pStyle w:val="Bezproreda"/>
        <w:jc w:val="both"/>
      </w:pPr>
      <w:r>
        <w:t>Na temelju Potvrde o blokadi računa i novčanih sredstava ovršenika od 07.03.2017. dužnikovi računi nalaze se u neprekidnoj blokadi 832 dana, a nepodmirenje obveze na dan izdavanja potvrde iznose 6.942,17 kn, tako da je na strani dužnika nedvojbeno ispunjen stečajni razlog nesposobnosti za plaćanje u smislu odredbe čl. 6. Stečajnog zakona.</w:t>
      </w:r>
    </w:p>
    <w:p w:rsidRDefault="00CA2C46" w:rsidP="00CA2C46" w:rsidR="00CA2C46">
      <w:pPr>
        <w:pStyle w:val="Bezproreda"/>
        <w:jc w:val="both"/>
      </w:pPr>
    </w:p>
    <w:p w:rsidRDefault="00CA2C46" w:rsidP="00CA2C46" w:rsidR="00CA2C46">
      <w:pPr>
        <w:pStyle w:val="Bezproreda"/>
        <w:jc w:val="both"/>
      </w:pPr>
      <w:r>
        <w:t xml:space="preserve"> Predvidivi troškovi stečajnog postupka</w:t>
      </w:r>
    </w:p>
    <w:p w:rsidRDefault="00CA2C46" w:rsidP="00CA2C46" w:rsidR="00CA2C46">
      <w:pPr>
        <w:pStyle w:val="Bezproreda"/>
        <w:jc w:val="both"/>
      </w:pPr>
    </w:p>
    <w:tbl>
      <w:tblPr>
        <w:tblStyle w:val="Reetkatablice"/>
        <w:tblW w:type="auto" w:w="0"/>
        <w:tblLook w:val="04A0" w:noVBand="1" w:noHBand="0" w:lastColumn="0" w:firstColumn="1" w:lastRow="0" w:firstRow="1"/>
      </w:tblPr>
      <w:tblGrid>
        <w:gridCol w:w="4644"/>
        <w:gridCol w:w="1985"/>
      </w:tblGrid>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lastRenderedPageBreak/>
              <w:t>Opis</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Iznos</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 xml:space="preserve">Knjigovodstvene usluge </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5.000,00</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Troškovi izrade pečata</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300,00</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Troškvi otvaranja, vođenja i zatvaranja žiro računa</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500,00</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Nagrada stečajnom upravitelju</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10.000,00</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Materijalni troškovi stečajnog upravitelja</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5.000,00</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Ostali troškovi u stečajnom postupku</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5.000,00</w:t>
            </w:r>
          </w:p>
        </w:tc>
      </w:tr>
      <w:tr w:rsidTr="00CA2C46" w:rsidR="00CA2C46">
        <w:tc>
          <w:tcPr>
            <w:tcW w:type="dxa" w:w="4644"/>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UKUPNO TROŠKOVI STEČAJNOG POSTUPKA</w:t>
            </w:r>
          </w:p>
        </w:tc>
        <w:tc>
          <w:tcPr>
            <w:tcW w:type="dxa" w:w="1985"/>
            <w:tcBorders>
              <w:top w:space="0" w:sz="4" w:color="auto" w:val="single"/>
              <w:left w:space="0" w:sz="4" w:color="auto" w:val="single"/>
              <w:bottom w:space="0" w:sz="4" w:color="auto" w:val="single"/>
              <w:right w:space="0" w:sz="4" w:color="auto" w:val="single"/>
            </w:tcBorders>
            <w:hideMark/>
          </w:tcPr>
          <w:p w:rsidRDefault="00CA2C46" w:rsidR="00CA2C46">
            <w:pPr>
              <w:pStyle w:val="Bezproreda"/>
              <w:jc w:val="both"/>
            </w:pPr>
            <w:r>
              <w:t>25.800,00</w:t>
            </w:r>
          </w:p>
        </w:tc>
      </w:tr>
    </w:tbl>
    <w:p w:rsidRDefault="00CA2C46" w:rsidP="00CA2C46" w:rsidR="00CA2C46">
      <w:pPr>
        <w:pStyle w:val="Bezproreda"/>
        <w:jc w:val="both"/>
      </w:pPr>
    </w:p>
    <w:p w:rsidRDefault="00CA2C46" w:rsidP="00CA2C46" w:rsidR="00CA2C46">
      <w:pPr>
        <w:pStyle w:val="Bezproreda"/>
        <w:jc w:val="both"/>
      </w:pPr>
    </w:p>
    <w:p w:rsidRDefault="00CA2C46" w:rsidP="00CA2C46" w:rsidR="00CA2C46">
      <w:pPr>
        <w:pStyle w:val="Bezproreda"/>
        <w:jc w:val="both"/>
      </w:pPr>
      <w:r>
        <w:t>Budući iz pribavljenih podataka nije bilo moguće utvrditi postojanje dužnikove imovine, a nedvojbeno je utvrđeno postojanje stečajnog razloga nesposobnosti za plaćanje iz čl. 6. Stečajnog zakona, imajući u vidu kako imovina dužnika nije dostatna za podmirenje troškova stečajnog postupka</w:t>
      </w:r>
      <w:r w:rsidR="004B69A5">
        <w:t xml:space="preserve"> da se donese</w:t>
      </w:r>
      <w:r>
        <w:t xml:space="preserve">  donošenje rješenja kojim će  pozivati osobe koje imaju pravni interes za provedbom stečajnog postupka da u roku od 15 dana uplate predujam u iznosu od 25.800,00 kn za namirenje troškova prethodnog i otvorenog stečajnog postupka.</w:t>
      </w:r>
    </w:p>
    <w:p w:rsidRDefault="00CA2C46" w:rsidP="00CA2C46" w:rsidR="00CA2C46">
      <w:pPr>
        <w:pStyle w:val="Bezproreda"/>
        <w:jc w:val="both"/>
      </w:pPr>
    </w:p>
    <w:p w:rsidRDefault="00CA2C46" w:rsidP="00CA2C46" w:rsidR="00CA2C46">
      <w:pPr>
        <w:pStyle w:val="Bezproreda"/>
        <w:jc w:val="both"/>
      </w:pPr>
      <w:r>
        <w:t xml:space="preserve">Ukoliko u određenom roku nitko ne uplati predujam, </w:t>
      </w:r>
      <w:r w:rsidR="004B69A5">
        <w:t>da</w:t>
      </w:r>
      <w:r>
        <w:t xml:space="preserve"> se </w:t>
      </w:r>
      <w:r w:rsidR="004B69A5">
        <w:t>donese</w:t>
      </w:r>
      <w:r>
        <w:t xml:space="preserve"> rješenje o otvaranju i zaključenju stečajnog postupka nad dužnikom Domino commerce d.o.o. Kneževi Vinogradi, S. Miletića 9, OIB: 20169536372, MBS: 040083879.</w:t>
      </w:r>
    </w:p>
    <w:p w:rsidRDefault="007D2041" w:rsidP="007D6CE6" w:rsidR="007D2041" w:rsidRPr="004A2B09">
      <w:pPr>
        <w:jc w:val="both"/>
        <w:rPr>
          <w:bCs/>
        </w:rPr>
      </w:pPr>
    </w:p>
    <w:p w:rsidRDefault="007D2041" w:rsidP="006A7184" w:rsidR="007D2041" w:rsidRPr="005E551C">
      <w:pPr>
        <w:ind w:firstLine="708"/>
        <w:jc w:val="both"/>
      </w:pPr>
      <w:r w:rsidRPr="005E551C">
        <w:t>Rješenjem ovoga suda broj St-</w:t>
      </w:r>
      <w:r w:rsidR="004B69A5">
        <w:t>713</w:t>
      </w:r>
      <w:r w:rsidR="007A2A56">
        <w:t>/16</w:t>
      </w:r>
      <w:r w:rsidR="005D49B4">
        <w:t xml:space="preserve"> od </w:t>
      </w:r>
      <w:r w:rsidR="004B69A5">
        <w:t>23. ožujka</w:t>
      </w:r>
      <w:r w:rsidR="00FD2004">
        <w:t xml:space="preserve"> 2017. g.</w:t>
      </w:r>
      <w:r w:rsidRPr="005E551C">
        <w:t xml:space="preserve"> pozvane su osobe koje imaju pravni interes da se provede stečajni postupak nad dužnikom da u roku od 15 dana solidarno uplate na sudski depozit ovoga suda iznos od </w:t>
      </w:r>
      <w:r w:rsidR="004B69A5">
        <w:t>25.800,00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4B69A5">
        <w:t>24. ožujka</w:t>
      </w:r>
      <w:r w:rsidR="00FD2004">
        <w:t xml:space="preserve">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4B69A5" w:rsidR="006A7184" w:rsidRPr="004B69A5">
      <w:pPr>
        <w:pStyle w:val="Odlomakpopisa"/>
        <w:ind w:firstLine="708" w:left="0"/>
        <w:jc w:val="both"/>
        <w:rPr>
          <w:lang w:val="hr-HR"/>
        </w:rPr>
      </w:pPr>
      <w:r w:rsidRPr="00B654E2">
        <w:t xml:space="preserve">Sud je proveo uvid u priloženu dokumentaciju i to: </w:t>
      </w:r>
      <w:r w:rsidR="004B69A5">
        <w:rPr>
          <w:lang w:val="hr-HR"/>
        </w:rPr>
        <w:t>Zahtjev FINE za provedbu skraćenog stečajnog postupka od 15.1.2016. g., izvadak iz sudskog registra za dužnika, prijedlog RH MF Porezne uprave od 19.2.2016. g. za otvaranje stečajnog postupka, dopis PU od 2.2.2016. g., podaci o imovini dužnika Porezne uprave od 1.2.2016. g., registar računa od 1.2.2016. g., Očevidnik o redoslijedu plaćanja od 1.2.2016. g., godišnje fin. izvješće za 2014. g., Rješenje TS Osijek St-96/16 od 22.2.2016. g., dopis Porezne uprave B. Manastir od 28.2.2017. g., Potvrda Porezne uprave B. Manastir od 28.2.2017. g., Potvrda zk. odjel B. Manastir od 17.2.2017. g., Uvjerenje MUP PU PP B. Manastir od 28.2.2017. g., Potvrda FINE o blokadi računa dužnika od 7.3.2017. g.</w:t>
      </w:r>
      <w:r w:rsidR="00FD2004">
        <w:tab/>
      </w:r>
    </w:p>
    <w:p w:rsidRDefault="007D2041" w:rsidP="00B654E2" w:rsidR="007D2041">
      <w:pPr>
        <w:pStyle w:val="Bezproreda"/>
        <w:ind w:firstLine="708"/>
        <w:jc w:val="both"/>
      </w:pPr>
      <w:r w:rsidRPr="005E551C">
        <w:lastRenderedPageBreak/>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7771AC" w:rsidP="00FD2004" w:rsidR="007771AC" w:rsidRPr="005E551C">
      <w:pPr>
        <w:pStyle w:val="Bezproreda"/>
        <w:jc w:val="both"/>
      </w:pPr>
    </w:p>
    <w:p w:rsidRDefault="00831D30" w:rsidP="007D2041" w:rsidR="00BA7BA2">
      <w:pPr>
        <w:jc w:val="both"/>
      </w:pPr>
      <w:r>
        <w:tab/>
        <w:t>Za stečajnog upravitelja, automatskim odabirom, imenovan</w:t>
      </w:r>
      <w:r w:rsidR="00EB20E7">
        <w:t xml:space="preserve">a je </w:t>
      </w:r>
      <w:r w:rsidR="004B69A5">
        <w:rPr>
          <w:b/>
        </w:rPr>
        <w:t>Marijana Božić</w:t>
      </w:r>
      <w:r w:rsidR="003B460B" w:rsidRPr="007A2A56">
        <w:rPr>
          <w:b/>
        </w:rPr>
        <w:t xml:space="preserve"> iz Osijeka</w:t>
      </w:r>
      <w:r w:rsidR="007A2A56">
        <w:t xml:space="preserve"> </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EB20E7" w:rsidP="007D2041" w:rsidR="00EB20E7">
      <w:pPr>
        <w:jc w:val="both"/>
      </w:pPr>
    </w:p>
    <w:p w:rsidRDefault="00324E7F" w:rsidP="00D8612A" w:rsidR="00C41AEF">
      <w:pPr>
        <w:jc w:val="center"/>
      </w:pPr>
      <w:r w:rsidRPr="00D2596C">
        <w:t xml:space="preserve">U Osijeku </w:t>
      </w:r>
      <w:r w:rsidR="004B69A5">
        <w:t>11. svibnja</w:t>
      </w:r>
      <w:r w:rsidR="00FD2004">
        <w:t xml:space="preserve"> 2017. g.</w:t>
      </w:r>
    </w:p>
    <w:p w:rsidRDefault="00831D30" w:rsidP="00D8612A" w:rsidR="00831D30">
      <w:pPr>
        <w:jc w:val="center"/>
      </w:pP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B161E5" w:rsidP="00B161E5" w:rsidR="00831D30">
      <w:pPr>
        <w:tabs>
          <w:tab w:pos="900" w:val="left"/>
        </w:tabs>
        <w:ind w:hanging="5760" w:left="5760"/>
      </w:pPr>
      <w:r>
        <w:tab/>
      </w: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3B460B" w:rsidR="003B460B">
      <w:pPr>
        <w:tabs>
          <w:tab w:pos="4425" w:val="left"/>
        </w:tabs>
        <w:rPr>
          <w:lang w:val="en-US"/>
        </w:rPr>
      </w:pPr>
      <w:r w:rsidRPr="007D7E9A">
        <w:t>1.</w:t>
      </w:r>
      <w:r w:rsidRPr="007D7E9A">
        <w:rPr>
          <w:b/>
        </w:rPr>
        <w:t xml:space="preserve"> </w:t>
      </w:r>
      <w:r w:rsidRPr="007D7E9A">
        <w:t>stečajn</w:t>
      </w:r>
      <w:r w:rsidR="00E33447" w:rsidRPr="007D7E9A">
        <w:t>i</w:t>
      </w:r>
      <w:r w:rsidRPr="007D7E9A">
        <w:t xml:space="preserve"> uprav. </w:t>
      </w:r>
      <w:r w:rsidR="004B69A5">
        <w:rPr>
          <w:lang w:val="en-US"/>
        </w:rPr>
        <w:t>Marijana Božić, Osijek, Sjenjak 50</w:t>
      </w:r>
    </w:p>
    <w:p w:rsidRDefault="00DD1315" w:rsidP="003B460B" w:rsidR="00DF5F6A">
      <w:pPr>
        <w:tabs>
          <w:tab w:pos="4425" w:val="left"/>
        </w:tabs>
      </w:pPr>
      <w:r>
        <w:t>2</w:t>
      </w:r>
      <w:r w:rsidR="00DF5F6A" w:rsidRPr="007D7E9A">
        <w:t>.</w:t>
      </w:r>
      <w:r w:rsidR="00DF5F6A" w:rsidRPr="007D7E9A">
        <w:rPr>
          <w:b/>
        </w:rPr>
        <w:t xml:space="preserve"> </w:t>
      </w:r>
      <w:r w:rsidR="00DF5F6A" w:rsidRPr="007D7E9A">
        <w:t xml:space="preserve">ŽDO </w:t>
      </w:r>
      <w:r w:rsidR="004B69A5">
        <w:t>Osijek</w:t>
      </w:r>
    </w:p>
    <w:p w:rsidRDefault="005D49B4" w:rsidP="00FD2004" w:rsidR="00FD2004">
      <w:pPr>
        <w:tabs>
          <w:tab w:pos="3225" w:val="left"/>
          <w:tab w:pos="6105" w:val="left"/>
          <w:tab w:pos="8640" w:val="right"/>
        </w:tabs>
        <w:jc w:val="both"/>
      </w:pPr>
      <w:r>
        <w:t xml:space="preserve">4. z.z. dužnika </w:t>
      </w:r>
      <w:r w:rsidR="004B69A5" w:rsidRPr="004B69A5">
        <w:t>Miroslav Dvornić, Kneževi Vinogradi, Svetozara Miletića 9</w:t>
      </w:r>
      <w:r w:rsidR="00FD2004" w:rsidRPr="00FD2004">
        <w:tab/>
      </w:r>
    </w:p>
    <w:p w:rsidRDefault="005D49B4" w:rsidP="005D23C8" w:rsidR="00163859">
      <w:pPr>
        <w:tabs>
          <w:tab w:pos="3225" w:val="left"/>
          <w:tab w:pos="6105" w:val="left"/>
        </w:tabs>
        <w:jc w:val="both"/>
      </w:pPr>
      <w:r>
        <w:t xml:space="preserve">5. </w:t>
      </w:r>
      <w:r w:rsidR="007D7E9A">
        <w:t>e-</w:t>
      </w:r>
      <w:r w:rsidR="00DF5F6A" w:rsidRPr="007D7E9A">
        <w:t>ogl. pl.</w:t>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4B69A5" w:rsidR="00163859">
      <w:pPr>
        <w:tabs>
          <w:tab w:pos="1605" w:val="left"/>
        </w:tabs>
        <w:jc w:val="both"/>
      </w:pPr>
      <w:r>
        <w:t>8</w:t>
      </w:r>
      <w:r w:rsidR="00163859">
        <w:t xml:space="preserve">. kal. </w:t>
      </w:r>
      <w:r w:rsidR="004B69A5">
        <w:t>11.6.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6E11D9"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04A" w:rsidR="00D9504A">
      <w:r>
        <w:separator/>
      </w:r>
    </w:p>
  </w:endnote>
  <w:endnote w:id="0" w:type="continuationSeparator">
    <w:p w:rsidRDefault="00D9504A" w:rsidR="00D950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04A" w:rsidR="00D9504A">
      <w:r>
        <w:separator/>
      </w:r>
    </w:p>
  </w:footnote>
  <w:footnote w:id="0" w:type="continuationSeparator">
    <w:p w:rsidRDefault="00D9504A" w:rsidR="00D950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11D9">
      <w:rPr>
        <w:rStyle w:val="Brojstranice"/>
        <w:noProof/>
      </w:rPr>
      <w:t>- 6 -</w:t>
    </w:r>
    <w:r>
      <w:rPr>
        <w:rStyle w:val="Brojstranice"/>
      </w:rPr>
      <w:fldChar w:fldCharType="end"/>
    </w:r>
  </w:p>
  <w:p w:rsidRDefault="000A15F3" w:rsidP="000A15F3" w:rsidR="000A15F3">
    <w:pPr>
      <w:jc w:val="right"/>
    </w:pPr>
    <w:r>
      <w:t>Broj: 6 St-713/16-19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2B213EE"/>
    <w:multiLevelType w:val="hybridMultilevel"/>
    <w:tmpl w:val="91D89628"/>
    <w:lvl w:tplc="041A000F" w:ilvl="0">
      <w:start w:val="1"/>
      <w:numFmt w:val="decimal"/>
      <w:lvlText w:val="%1."/>
      <w:lvlJc w:val="left"/>
      <w:pPr>
        <w:tabs>
          <w:tab w:pos="720" w:val="num"/>
        </w:tabs>
        <w:ind w:hanging="360" w:left="720"/>
      </w:pPr>
      <w:rPr>
        <w:rFonts w:cs="Times New Roman"/>
      </w:rPr>
    </w:lvl>
    <w:lvl w:tplc="041A000F" w:ilvl="1">
      <w:start w:val="1"/>
      <w:numFmt w:val="decimal"/>
      <w:lvlText w:val="%2."/>
      <w:lvlJc w:val="left"/>
      <w:pPr>
        <w:tabs>
          <w:tab w:pos="720" w:val="num"/>
        </w:tabs>
        <w:ind w:hanging="360" w:left="72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03FE5404"/>
    <w:multiLevelType w:val="hybridMultilevel"/>
    <w:tmpl w:val="CCEE5D64"/>
    <w:lvl w:tplc="041A0011" w:ilvl="0">
      <w:start w:val="1"/>
      <w:numFmt w:val="decimal"/>
      <w:lvlText w:val="%1)"/>
      <w:lvlJc w:val="left"/>
      <w:pPr>
        <w:tabs>
          <w:tab w:pos="780" w:val="num"/>
        </w:tabs>
        <w:ind w:hanging="360" w:left="780"/>
      </w:pPr>
      <w:rPr>
        <w:rFonts w:cs="Times New Roman"/>
      </w:rPr>
    </w:lvl>
    <w:lvl w:tentative="true" w:tplc="041A0019" w:ilvl="1">
      <w:start w:val="1"/>
      <w:numFmt w:val="lowerLetter"/>
      <w:lvlText w:val="%2."/>
      <w:lvlJc w:val="left"/>
      <w:pPr>
        <w:tabs>
          <w:tab w:pos="1500" w:val="num"/>
        </w:tabs>
        <w:ind w:hanging="360" w:left="1500"/>
      </w:pPr>
      <w:rPr>
        <w:rFonts w:cs="Times New Roman"/>
      </w:rPr>
    </w:lvl>
    <w:lvl w:tentative="true" w:tplc="041A001B" w:ilvl="2">
      <w:start w:val="1"/>
      <w:numFmt w:val="lowerRoman"/>
      <w:lvlText w:val="%3."/>
      <w:lvlJc w:val="right"/>
      <w:pPr>
        <w:tabs>
          <w:tab w:pos="2220" w:val="num"/>
        </w:tabs>
        <w:ind w:hanging="180" w:left="2220"/>
      </w:pPr>
      <w:rPr>
        <w:rFonts w:cs="Times New Roman"/>
      </w:rPr>
    </w:lvl>
    <w:lvl w:tentative="true" w:tplc="041A000F" w:ilvl="3">
      <w:start w:val="1"/>
      <w:numFmt w:val="decimal"/>
      <w:lvlText w:val="%4."/>
      <w:lvlJc w:val="left"/>
      <w:pPr>
        <w:tabs>
          <w:tab w:pos="2940" w:val="num"/>
        </w:tabs>
        <w:ind w:hanging="360" w:left="2940"/>
      </w:pPr>
      <w:rPr>
        <w:rFonts w:cs="Times New Roman"/>
      </w:rPr>
    </w:lvl>
    <w:lvl w:tentative="true" w:tplc="041A0019" w:ilvl="4">
      <w:start w:val="1"/>
      <w:numFmt w:val="lowerLetter"/>
      <w:lvlText w:val="%5."/>
      <w:lvlJc w:val="left"/>
      <w:pPr>
        <w:tabs>
          <w:tab w:pos="3660" w:val="num"/>
        </w:tabs>
        <w:ind w:hanging="360" w:left="3660"/>
      </w:pPr>
      <w:rPr>
        <w:rFonts w:cs="Times New Roman"/>
      </w:rPr>
    </w:lvl>
    <w:lvl w:tentative="true" w:tplc="041A001B" w:ilvl="5">
      <w:start w:val="1"/>
      <w:numFmt w:val="lowerRoman"/>
      <w:lvlText w:val="%6."/>
      <w:lvlJc w:val="right"/>
      <w:pPr>
        <w:tabs>
          <w:tab w:pos="4380" w:val="num"/>
        </w:tabs>
        <w:ind w:hanging="180" w:left="4380"/>
      </w:pPr>
      <w:rPr>
        <w:rFonts w:cs="Times New Roman"/>
      </w:rPr>
    </w:lvl>
    <w:lvl w:tentative="true" w:tplc="041A000F" w:ilvl="6">
      <w:start w:val="1"/>
      <w:numFmt w:val="decimal"/>
      <w:lvlText w:val="%7."/>
      <w:lvlJc w:val="left"/>
      <w:pPr>
        <w:tabs>
          <w:tab w:pos="5100" w:val="num"/>
        </w:tabs>
        <w:ind w:hanging="360" w:left="5100"/>
      </w:pPr>
      <w:rPr>
        <w:rFonts w:cs="Times New Roman"/>
      </w:rPr>
    </w:lvl>
    <w:lvl w:tentative="true" w:tplc="041A0019" w:ilvl="7">
      <w:start w:val="1"/>
      <w:numFmt w:val="lowerLetter"/>
      <w:lvlText w:val="%8."/>
      <w:lvlJc w:val="left"/>
      <w:pPr>
        <w:tabs>
          <w:tab w:pos="5820" w:val="num"/>
        </w:tabs>
        <w:ind w:hanging="360" w:left="5820"/>
      </w:pPr>
      <w:rPr>
        <w:rFonts w:cs="Times New Roman"/>
      </w:rPr>
    </w:lvl>
    <w:lvl w:tentative="true" w:tplc="041A001B" w:ilvl="8">
      <w:start w:val="1"/>
      <w:numFmt w:val="lowerRoman"/>
      <w:lvlText w:val="%9."/>
      <w:lvlJc w:val="right"/>
      <w:pPr>
        <w:tabs>
          <w:tab w:pos="6540" w:val="num"/>
        </w:tabs>
        <w:ind w:hanging="180" w:left="6540"/>
      </w:pPr>
      <w:rPr>
        <w:rFonts w:cs="Times New Roman"/>
      </w:rPr>
    </w:lvl>
  </w:abstractNum>
  <w:abstractNum w:abstractNumId="6">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E93E80"/>
    <w:multiLevelType w:val="hybridMultilevel"/>
    <w:tmpl w:val="C9FC7FBC"/>
    <w:lvl w:tplc="041A0011"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1626382"/>
    <w:multiLevelType w:val="hybridMultilevel"/>
    <w:tmpl w:val="60E6B662"/>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933982"/>
    <w:multiLevelType w:val="hybridMultilevel"/>
    <w:tmpl w:val="61D6EB30"/>
    <w:lvl w:tplc="041A0017" w:ilvl="0">
      <w:start w:val="1"/>
      <w:numFmt w:val="lowerLetter"/>
      <w:lvlText w:val="%1)"/>
      <w:lvlJc w:val="left"/>
      <w:pPr>
        <w:ind w:hanging="360" w:left="501"/>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0"/>
  </w:num>
  <w:num w:numId="4">
    <w:abstractNumId w:val="12"/>
  </w:num>
  <w:num w:numId="5">
    <w:abstractNumId w:val="23"/>
  </w:num>
  <w:num w:numId="6">
    <w:abstractNumId w:val="27"/>
  </w:num>
  <w:num w:numId="7">
    <w:abstractNumId w:val="18"/>
  </w:num>
  <w:num w:numId="8">
    <w:abstractNumId w:val="22"/>
  </w:num>
  <w:num w:numId="9">
    <w:abstractNumId w:val="3"/>
  </w:num>
  <w:num w:numId="10">
    <w:abstractNumId w:val="1"/>
  </w:num>
  <w:num w:numId="11">
    <w:abstractNumId w:val="25"/>
  </w:num>
  <w:num w:numId="12">
    <w:abstractNumId w:val="7"/>
  </w:num>
  <w:num w:numId="13">
    <w:abstractNumId w:val="11"/>
  </w:num>
  <w:num w:numId="14">
    <w:abstractNumId w:val="21"/>
  </w:num>
  <w:num w:numId="15">
    <w:abstractNumId w:val="26"/>
  </w:num>
  <w:num w:numId="16">
    <w:abstractNumId w:val="0"/>
  </w:num>
  <w:num w:numId="17">
    <w:abstractNumId w:val="8"/>
  </w:num>
  <w:num w:numId="18">
    <w:abstractNumId w:val="14"/>
  </w:num>
  <w:num w:numId="19">
    <w:abstractNumId w:val="17"/>
  </w:num>
  <w:num w:numId="20">
    <w:abstractNumId w:val="6"/>
  </w:num>
  <w:num w:numId="21">
    <w:abstractNumId w:val="10"/>
  </w:num>
  <w:num w:numId="22">
    <w:abstractNumId w:val="4"/>
  </w:num>
  <w:num w:numId="23">
    <w:abstractNumId w:val="19"/>
  </w:num>
  <w:num w:numId="24">
    <w:abstractNumId w:val="15"/>
  </w:num>
  <w:num w:numId="25">
    <w:abstractNumId w:val="9"/>
  </w:num>
  <w:num w:numId="26">
    <w:abstractNumId w:val="16"/>
  </w:num>
  <w:num w:numId="27">
    <w:abstractNumId w:val="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15F3"/>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3E8C"/>
    <w:rsid w:val="001956E6"/>
    <w:rsid w:val="001C39D1"/>
    <w:rsid w:val="001C68B7"/>
    <w:rsid w:val="001D04A7"/>
    <w:rsid w:val="001D771B"/>
    <w:rsid w:val="001F1BA6"/>
    <w:rsid w:val="001F7662"/>
    <w:rsid w:val="00215081"/>
    <w:rsid w:val="00240917"/>
    <w:rsid w:val="00243617"/>
    <w:rsid w:val="00243C9B"/>
    <w:rsid w:val="002526D3"/>
    <w:rsid w:val="00271876"/>
    <w:rsid w:val="00271F61"/>
    <w:rsid w:val="002743AC"/>
    <w:rsid w:val="002859AC"/>
    <w:rsid w:val="002B215E"/>
    <w:rsid w:val="002B699A"/>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39B2"/>
    <w:rsid w:val="003A4C21"/>
    <w:rsid w:val="003B1158"/>
    <w:rsid w:val="003B460B"/>
    <w:rsid w:val="003C02D3"/>
    <w:rsid w:val="003C46EF"/>
    <w:rsid w:val="003D478B"/>
    <w:rsid w:val="003E74DF"/>
    <w:rsid w:val="003F1016"/>
    <w:rsid w:val="00401E49"/>
    <w:rsid w:val="00402E82"/>
    <w:rsid w:val="004038C3"/>
    <w:rsid w:val="00415EA9"/>
    <w:rsid w:val="0042088B"/>
    <w:rsid w:val="00421F7D"/>
    <w:rsid w:val="00425304"/>
    <w:rsid w:val="00425B1B"/>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B69A5"/>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499A"/>
    <w:rsid w:val="00575A6C"/>
    <w:rsid w:val="00581F83"/>
    <w:rsid w:val="00590AC7"/>
    <w:rsid w:val="005A1622"/>
    <w:rsid w:val="005A609C"/>
    <w:rsid w:val="005B2397"/>
    <w:rsid w:val="005B4BD9"/>
    <w:rsid w:val="005B570E"/>
    <w:rsid w:val="005D023F"/>
    <w:rsid w:val="005D23C8"/>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1D9"/>
    <w:rsid w:val="006E1A97"/>
    <w:rsid w:val="006E1E8F"/>
    <w:rsid w:val="00701A3C"/>
    <w:rsid w:val="00717103"/>
    <w:rsid w:val="00721F9E"/>
    <w:rsid w:val="00722A64"/>
    <w:rsid w:val="00730917"/>
    <w:rsid w:val="007326F3"/>
    <w:rsid w:val="00741717"/>
    <w:rsid w:val="0074545C"/>
    <w:rsid w:val="00746576"/>
    <w:rsid w:val="007520FE"/>
    <w:rsid w:val="007560B9"/>
    <w:rsid w:val="00756159"/>
    <w:rsid w:val="00770A78"/>
    <w:rsid w:val="00776768"/>
    <w:rsid w:val="007771AC"/>
    <w:rsid w:val="0078508C"/>
    <w:rsid w:val="0079210F"/>
    <w:rsid w:val="00792EAD"/>
    <w:rsid w:val="007A00A5"/>
    <w:rsid w:val="007A2A56"/>
    <w:rsid w:val="007A3848"/>
    <w:rsid w:val="007A4578"/>
    <w:rsid w:val="007A70EE"/>
    <w:rsid w:val="007C0819"/>
    <w:rsid w:val="007C38FB"/>
    <w:rsid w:val="007C599D"/>
    <w:rsid w:val="007D2041"/>
    <w:rsid w:val="007D6CE6"/>
    <w:rsid w:val="007D7E9A"/>
    <w:rsid w:val="007E06AD"/>
    <w:rsid w:val="007E50F5"/>
    <w:rsid w:val="007F2FD6"/>
    <w:rsid w:val="007F6CE4"/>
    <w:rsid w:val="00801141"/>
    <w:rsid w:val="00803B0D"/>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C3907"/>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C5059"/>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A2C46"/>
    <w:rsid w:val="00CB4985"/>
    <w:rsid w:val="00CC10AB"/>
    <w:rsid w:val="00CD2BF9"/>
    <w:rsid w:val="00CF3920"/>
    <w:rsid w:val="00D032F3"/>
    <w:rsid w:val="00D04D17"/>
    <w:rsid w:val="00D2596C"/>
    <w:rsid w:val="00D31877"/>
    <w:rsid w:val="00D458C8"/>
    <w:rsid w:val="00D5134B"/>
    <w:rsid w:val="00D54CA6"/>
    <w:rsid w:val="00D73E4D"/>
    <w:rsid w:val="00D8612A"/>
    <w:rsid w:val="00D9504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3463"/>
    <w:rsid w:val="00F82A78"/>
    <w:rsid w:val="00F914E7"/>
    <w:rsid w:val="00F9515B"/>
    <w:rsid w:val="00FA29C3"/>
    <w:rsid w:val="00FB43E2"/>
    <w:rsid w:val="00FC2E35"/>
    <w:rsid w:val="00FC3029"/>
    <w:rsid w:val="00FD2004"/>
    <w:rsid w:val="00FD25DA"/>
    <w:rsid w:val="00FD7D98"/>
    <w:rsid w:val="00FF08F0"/>
    <w:rsid w:val="00FF7D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E11D9"/>
    <w:rPr>
      <w:color w:val="808080"/>
      <w:bdr w:space="0" w:sz="0" w:color="auto" w:val="none"/>
      <w:shd w:fill="CCFFFF" w:color="auto" w:val="clear"/>
    </w:rPr>
  </w:style>
  <w:style w:customStyle="true" w:styleId="eSPISCCParagraphDefaultFont" w:type="character">
    <w:name w:val="eSPIS_CC_Paragraph Default Font"/>
    <w:basedOn w:val="Zadanifontodlomka"/>
    <w:rsid w:val="006E11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1D9"/>
    <w:rPr>
      <w:bdr w:space="0" w:sz="0" w:color="auto" w:val="none"/>
      <w:shd w:fill="FFFFCC" w:color="auto" w:val="clear"/>
      <w:lang w:val="hr-HR"/>
    </w:rPr>
  </w:style>
  <w:style w:customStyle="true" w:styleId="PozadinaSvijetloCrvena" w:type="character">
    <w:name w:val="Pozadina_SvijetloCrvena"/>
    <w:basedOn w:val="eSPISCCParagraphDefaultFont"/>
    <w:rsid w:val="006E11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1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E11D9"/>
    <w:rPr>
      <w:color w:val="808080"/>
      <w:bdr w:color="auto" w:space="0" w:sz="0" w:val="none"/>
      <w:shd w:color="auto" w:fill="CCFFFF" w:val="clear"/>
    </w:rPr>
  </w:style>
  <w:style w:customStyle="1" w:styleId="eSPISCCParagraphDefaultFont" w:type="character">
    <w:name w:val="eSPIS_CC_Paragraph Default Font"/>
    <w:basedOn w:val="Zadanifontodlomka"/>
    <w:rsid w:val="006E11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1D9"/>
    <w:rPr>
      <w:bdr w:color="auto" w:space="0" w:sz="0" w:val="none"/>
      <w:shd w:color="auto" w:fill="FFFFCC" w:val="clear"/>
      <w:lang w:val="hr-HR"/>
    </w:rPr>
  </w:style>
  <w:style w:customStyle="1" w:styleId="PozadinaSvijetloCrvena" w:type="character">
    <w:name w:val="Pozadina_SvijetloCrvena"/>
    <w:basedOn w:val="eSPISCCParagraphDefaultFont"/>
    <w:rsid w:val="006E11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1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265541">
      <w:bodyDiv w:val="true"/>
      <w:marLeft w:val="0"/>
      <w:marRight w:val="0"/>
      <w:marTop w:val="0"/>
      <w:marBottom w:val="0"/>
      <w:divBdr>
        <w:top w:space="0" w:sz="0" w:color="auto" w:val="none"/>
        <w:left w:space="0" w:sz="0" w:color="auto" w:val="none"/>
        <w:bottom w:space="0" w:sz="0" w:color="auto" w:val="none"/>
        <w:right w:space="0" w:sz="0" w:color="auto" w:val="none"/>
      </w:divBdr>
    </w:div>
    <w:div w:id="303391261">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0912075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28743972">
      <w:bodyDiv w:val="true"/>
      <w:marLeft w:val="0"/>
      <w:marRight w:val="0"/>
      <w:marTop w:val="0"/>
      <w:marBottom w:val="0"/>
      <w:divBdr>
        <w:top w:space="0" w:sz="0" w:color="auto" w:val="none"/>
        <w:left w:space="0" w:sz="0" w:color="auto" w:val="none"/>
        <w:bottom w:space="0" w:sz="0" w:color="auto" w:val="none"/>
        <w:right w:space="0" w:sz="0" w:color="auto" w:val="none"/>
      </w:divBdr>
    </w:div>
    <w:div w:id="11679386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DOMINO COMMERCE d.o.o. za proizvodnju, trgovinu i usluge</izvorni_sadrzaj>
    <derivirana_varijabla naziv="DomainObject.Predmet.ProtustrankaFormated_1">  DOMINO COMMERCE d.o.o. za proizvodnju, trgovinu i usluge</derivirana_varijabla>
  </DomainObject.Predmet.ProtustrankaFormated>
  <DomainObject.Predmet.ProtustrankaFormatedOIB>
    <izvorni_sadrzaj>  DOMINO COMMERCE d.o.o. za proizvodnju, trgovinu i usluge, OIB 20169536372</izvorni_sadrzaj>
    <derivirana_varijabla naziv="DomainObject.Predmet.ProtustrankaFormatedOIB_1">  DOMINO COMMERCE d.o.o. za proizvodnju, trgovinu i usluge, OIB 20169536372</derivirana_varijabla>
  </DomainObject.Predmet.ProtustrankaFormatedOIB>
  <DomainObject.Predmet.ProtustrankaFormatedWithAdress>
    <izvorni_sadrzaj> DOMINO COMMERCE d.o.o. za proizvodnju, trgovinu i usluge, Svetozara Miletića 9, 31309 Kneževi Vinogradi</izvorni_sadrzaj>
    <derivirana_varijabla naziv="DomainObject.Predmet.ProtustrankaFormatedWithAdress_1"> DOMINO COMMERCE d.o.o. za proizvodnju, trgovinu i usluge, Svetozara Miletića 9, 31309 Kneževi Vinogradi</derivirana_varijabla>
  </DomainObject.Predmet.ProtustrankaFormatedWithAdress>
  <DomainObject.Predmet.ProtustrankaFormatedWithAdressOIB>
    <izvorni_sadrzaj> DOMINO COMMERCE d.o.o. za proizvodnju, trgovinu i usluge, OIB 20169536372, Svetozara Miletića 9, 31309 Kneževi Vinogradi</izvorni_sadrzaj>
    <derivirana_varijabla naziv="DomainObject.Predmet.ProtustrankaFormatedWithAdressOIB_1"> DOMINO COMMERCE d.o.o. za proizvodnju, trgovinu i usluge, OIB 20169536372, Svetozara Miletića 9, 31309 Kneževi Vinogradi</derivirana_varijabla>
  </DomainObject.Predmet.ProtustrankaFormatedWithAdressOIB>
  <DomainObject.Predmet.ProtustrankaWithAdress>
    <izvorni_sadrzaj>DOMINO COMMERCE d.o.o. za proizvodnju, trgovinu i usluge Svetozara Miletića 9, 31309 Kneževi Vinogradi</izvorni_sadrzaj>
    <derivirana_varijabla naziv="DomainObject.Predmet.ProtustrankaWithAdress_1">DOMINO COMMERCE d.o.o. za proizvodnju, trgovinu i usluge Svetozara Miletića 9, 31309 Kneževi Vinogradi</derivirana_varijabla>
  </DomainObject.Predmet.ProtustrankaWithAdress>
  <DomainObject.Predmet.ProtustrankaWithAdressOIB>
    <izvorni_sadrzaj>DOMINO COMMERCE d.o.o. za proizvodnju, trgovinu i usluge, OIB 20169536372, Svetozara Miletića 9, 31309 Kneževi Vinogradi</izvorni_sadrzaj>
    <derivirana_varijabla naziv="DomainObject.Predmet.ProtustrankaWithAdressOIB_1">DOMINO COMMERCE d.o.o. za proizvodnju, trgovinu i usluge, OIB 20169536372, Svetozara Miletića 9, 31309 Kneževi Vinogradi</derivirana_varijabla>
  </DomainObject.Predmet.ProtustrankaWithAdressOIB>
  <DomainObject.Predmet.ProtustrankaNazivFormated>
    <izvorni_sadrzaj>DOMINO COMMERCE d.o.o. za proizvodnju, trgovinu i usluge</izvorni_sadrzaj>
    <derivirana_varijabla naziv="DomainObject.Predmet.ProtustrankaNazivFormated_1">DOMINO COMMERCE d.o.o. za proizvodnju, trgovinu i usluge</derivirana_varijabla>
  </DomainObject.Predmet.ProtustrankaNazivFormated>
  <DomainObject.Predmet.ProtustrankaNazivFormatedOIB>
    <izvorni_sadrzaj>DOMINO COMMERCE d.o.o. za proizvodnju, trgovinu i usluge, OIB 20169536372</izvorni_sadrzaj>
    <derivirana_varijabla naziv="DomainObject.Predmet.ProtustrankaNazivFormatedOIB_1">DOMINO COMMERCE d.o.o. za proizvodnju, trgovinu i usluge, OIB 20169536372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52634238587</izvorni_sadrzaj>
    <derivirana_varijabla naziv="DomainObject.Predmet.StrankaFormatedOIB_1">  RH MF PU PODRUČNI URED SLAVONIJE I BARANJE, OIB 52634238587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52634238587</izvorni_sadrzaj>
    <derivirana_varijabla naziv="DomainObject.Predmet.StrankaFormatedWithAdressOIB_1"> RH MF PU PODRUČNI URED SLAVONIJE I BARANJE, OIB 52634238587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52634238587</item>
    </izvorni_sadrzaj>
    <derivirana_varijabla naziv="DomainObject.Predmet.StrankaListFormatedOIB_1">
      <item>RH MF PU PODRUČNI URED SLAVONIJE I BARANJE, OIB 52634238587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52634238587</item>
    </izvorni_sadrzaj>
    <derivirana_varijabla naziv="DomainObject.Predmet.StrankaListFormatedWithAdressOIB_1">
      <item>RH MF PU PODRUČNI URED SLAVONIJE I BARANJE, OIB 52634238587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DOMINO COMMERCE d.o.o. za proizvodnju, trgovinu i usluge</item>
    </izvorni_sadrzaj>
    <derivirana_varijabla naziv="DomainObject.Predmet.ProtuStrankaListFormated_1">
      <item>DOMINO COMMERCE d.o.o. za proizvodnju, trgovinu i usluge</item>
    </derivirana_varijabla>
  </DomainObject.Predmet.ProtuStrankaListFormated>
  <DomainObject.Predmet.ProtuStrankaListFormatedOIB>
    <izvorni_sadrzaj>
      <item>DOMINO COMMERCE d.o.o. za proizvodnju, trgovinu i usluge, OIB 20169536372</item>
    </izvorni_sadrzaj>
    <derivirana_varijabla naziv="DomainObject.Predmet.ProtuStrankaListFormatedOIB_1">
      <item>DOMINO COMMERCE d.o.o. za proizvodnju, trgovinu i usluge, OIB 20169536372</item>
    </derivirana_varijabla>
  </DomainObject.Predmet.ProtuStrankaListFormatedOIB>
  <DomainObject.Predmet.ProtuStrankaListFormatedWithAdress>
    <izvorni_sadrzaj>
      <item>DOMINO COMMERCE d.o.o. za proizvodnju, trgovinu i usluge, Svetozara Miletića 9, 31309 Kneževi Vinogradi</item>
    </izvorni_sadrzaj>
    <derivirana_varijabla naziv="DomainObject.Predmet.ProtuStrankaListFormatedWithAdress_1">
      <item>DOMINO COMMERCE d.o.o. za proizvodnju, trgovinu i usluge, Svetozara Miletića 9, 31309 Kneževi Vinogradi</item>
    </derivirana_varijabla>
  </DomainObject.Predmet.ProtuStrankaListFormatedWithAdress>
  <DomainObject.Predmet.ProtuStrankaListFormatedWithAdressOIB>
    <izvorni_sadrzaj>
      <item>DOMINO COMMERCE d.o.o. za proizvodnju, trgovinu i usluge, OIB 20169536372, Svetozara Miletića 9, 31309 Kneževi Vinogradi</item>
    </izvorni_sadrzaj>
    <derivirana_varijabla naziv="DomainObject.Predmet.ProtuStrankaListFormatedWithAdressOIB_1">
      <item>DOMINO COMMERCE d.o.o. za proizvodnju, trgovinu i usluge, OIB 20169536372, Svetozara Miletića 9, 31309 Kneževi Vinogradi</item>
    </derivirana_varijabla>
  </DomainObject.Predmet.ProtuStrankaListFormatedWithAdressOIB>
  <DomainObject.Predmet.ProtuStrankaListNazivFormated>
    <izvorni_sadrzaj>
      <item>DOMINO COMMERCE d.o.o. za proizvodnju, trgovinu i usluge</item>
    </izvorni_sadrzaj>
    <derivirana_varijabla naziv="DomainObject.Predmet.ProtuStrankaListNazivFormated_1">
      <item>DOMINO COMMERCE d.o.o. za proizvodnju, trgovinu i usluge</item>
    </derivirana_varijabla>
  </DomainObject.Predmet.ProtuStrankaListNazivFormated>
  <DomainObject.Predmet.ProtuStrankaListNazivFormatedOIB>
    <izvorni_sadrzaj>
      <item>DOMINO COMMERCE d.o.o. za proizvodnju, trgovinu i usluge, OIB 20169536372</item>
    </izvorni_sadrzaj>
    <derivirana_varijabla naziv="DomainObject.Predmet.ProtuStrankaListNazivFormatedOIB_1">
      <item>DOMINO COMMERCE d.o.o. za proizvodnju, trgovinu i usluge, OIB 20169536372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DOMINO COMMERCE d.o.o. za proizvodnju, trgovinu i usluge</izvorni_sadrzaj>
    <derivirana_varijabla naziv="DomainObject.Predmet.ProtustrankaIDrugi_1">DOMINO COMMERCE d.o.o. za proizvodnju, trgovinu i usluge</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DOMINO COMMERCE d.o.o. za proizvodnju, trgovinu i usluge, OIB 20169536372, Svetozara Miletića 9, 31309 Kneževi Vinogradi</izvorni_sadrzaj>
    <derivirana_varijabla naziv="DomainObject.Predmet.ProtustrankaIDrugiAdressOIB_1">DOMINO COMMERCE d.o.o. za proizvodnju, trgovinu i usluge, OIB 20169536372, Svetozara Miletića 9, 31309 Kneževi Vinogradi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DOMINO COMMERCE d.o.o. za proizvodnju, trgovinu i usluge</item>
      <item>RH MF PU PODRUČNI URED SLAVONIJE I BARANJE</item>
    </izvorni_sadrzaj>
    <derivirana_varijabla naziv="DomainObject.Predmet.SudioniciListNaziv_1">
      <item>DOMINO COMMERCE d.o.o. za proizvodnju, trgovinu i usluge</item>
      <item>RH MF PU PODRUČNI URED SLAVONIJE I BARANJE</item>
    </derivirana_varijabla>
  </DomainObject.Predmet.SudioniciListNaziv>
  <DomainObject.Predmet.SudioniciListAdressOIB>
    <izvorni_sadrzaj>
      <item>DOMINO COMMERCE d.o.o. za proizvodnju, trgovinu i usluge, OIB 20169536372, Svetozara Miletića 9,31309 Kneževi Vinogradi</item>
      <item>RH MF PU PODRUČNI URED SLAVONIJE I BARANJE, OIB 52634238587</item>
    </izvorni_sadrzaj>
    <derivirana_varijabla naziv="DomainObject.Predmet.SudioniciListAdressOIB_1">
      <item>DOMINO COMMERCE d.o.o. za proizvodnju, trgovinu i usluge, OIB 20169536372, Svetozara Miletića 9,31309 Kneževi Vinogradi</item>
      <item>RH MF PU PODRUČNI URED SLAVONIJE I BARANJE,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20169536372</item>
      <item>, OIB 52634238587</item>
    </izvorni_sadrzaj>
    <derivirana_varijabla naziv="DomainObject.Predmet.SudioniciListNazivOIB_1">
      <item>, OIB 20169536372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E6492-342B-4788-BDB0-7F02A2E7EE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1400</properties:Words>
  <properties:Characters>7974</properties:Characters>
  <properties:Lines>278</properties:Lines>
  <properties:Paragraphs>92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2017-05-11T11:52:00Z</dcterms:created>
  <dc:creator>dsekulic</dc:creator>
  <cp:lastModifiedBy>Danijela Sekulić</cp:lastModifiedBy>
  <cp:lastPrinted>2017-05-11T12:03:00Z</cp:lastPrinted>
  <dcterms:modified xmlns:xsi="http://www.w3.org/2001/XMLSchema-instance" xsi:type="dcterms:W3CDTF">2017-05-11T12:04:00Z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