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26ac" w14:paraId="58526ac" w:rsidRDefault="00227E7D" w:rsidP="00C7733A" w:rsidR="00C7733A" w:rsidRPr="00DF7B8C">
      <w:pPr>
        <w:jc w:val="right"/>
        <w15:collapsed w:val="false"/>
        <w:rPr>
          <w:b/>
          <w:sz w:val="22"/>
          <w:szCs w:val="22"/>
        </w:rPr>
      </w:pPr>
      <w:bookmarkStart w:name="_GoBack" w:id="0"/>
      <w:bookmarkEnd w:id="0"/>
      <w:r>
        <w:rPr>
          <w:b/>
          <w:sz w:val="22"/>
          <w:szCs w:val="22"/>
        </w:rPr>
        <w:t xml:space="preserve">   </w:t>
      </w:r>
      <w:proofErr w:type="spellStart"/>
      <w:r>
        <w:rPr>
          <w:b/>
          <w:sz w:val="22"/>
          <w:szCs w:val="22"/>
        </w:rPr>
        <w:t>Posl</w:t>
      </w:r>
      <w:proofErr w:type="spellEnd"/>
      <w:r>
        <w:rPr>
          <w:b/>
          <w:sz w:val="22"/>
          <w:szCs w:val="22"/>
        </w:rPr>
        <w:t>. br. 7 St-</w:t>
      </w:r>
      <w:r w:rsidR="002D315C">
        <w:rPr>
          <w:b/>
          <w:sz w:val="22"/>
          <w:szCs w:val="22"/>
        </w:rPr>
        <w:t>1076</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92F83">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w:t>
      </w:r>
      <w:r w:rsidR="00074BE4">
        <w:rPr>
          <w:sz w:val="22"/>
          <w:szCs w:val="22"/>
        </w:rPr>
        <w:t xml:space="preserve">FINA, </w:t>
      </w:r>
      <w:r w:rsidRPr="00DF7B8C">
        <w:rPr>
          <w:sz w:val="22"/>
          <w:szCs w:val="22"/>
        </w:rPr>
        <w:t>Regionalni centar Split, Podružnica Dubrovnik, Vukovarska 2, za otvaranje stečajnog postupka nad dužnikom</w:t>
      </w:r>
      <w:r w:rsidR="00492F83">
        <w:rPr>
          <w:sz w:val="22"/>
          <w:szCs w:val="22"/>
        </w:rPr>
        <w:t xml:space="preserve"> KVADRAT d.o.o. </w:t>
      </w:r>
      <w:proofErr w:type="spellStart"/>
      <w:r w:rsidR="00492F83">
        <w:rPr>
          <w:sz w:val="22"/>
          <w:szCs w:val="22"/>
        </w:rPr>
        <w:t>Brašina</w:t>
      </w:r>
      <w:proofErr w:type="spellEnd"/>
      <w:r w:rsidR="00492F83">
        <w:rPr>
          <w:sz w:val="22"/>
          <w:szCs w:val="22"/>
        </w:rPr>
        <w:t xml:space="preserve">, Put Dr.A.Starčevića 61, </w:t>
      </w:r>
      <w:proofErr w:type="spellStart"/>
      <w:r w:rsidR="00492F83">
        <w:rPr>
          <w:sz w:val="22"/>
          <w:szCs w:val="22"/>
        </w:rPr>
        <w:t>Mlini</w:t>
      </w:r>
      <w:proofErr w:type="spellEnd"/>
      <w:r w:rsidR="00492F83">
        <w:rPr>
          <w:sz w:val="22"/>
          <w:szCs w:val="22"/>
        </w:rPr>
        <w:t xml:space="preserve">, OIB: 91302390817, dana </w:t>
      </w:r>
      <w:r w:rsidR="00074BE4">
        <w:rPr>
          <w:sz w:val="22"/>
          <w:szCs w:val="22"/>
        </w:rPr>
        <w:t>19. siječnja 2018</w:t>
      </w:r>
      <w:r w:rsidR="00492F83">
        <w:rPr>
          <w:sz w:val="22"/>
          <w:szCs w:val="22"/>
        </w:rPr>
        <w:t>.g.</w:t>
      </w:r>
    </w:p>
    <w:p w:rsidRDefault="00492F83" w:rsidP="00364EA0" w:rsidR="00492F83">
      <w:pPr>
        <w:ind w:firstLine="708"/>
        <w:jc w:val="both"/>
        <w:rPr>
          <w:sz w:val="22"/>
          <w:szCs w:val="22"/>
        </w:rPr>
      </w:pPr>
    </w:p>
    <w:p w:rsidRDefault="00074BE4" w:rsidP="00074BE4" w:rsidR="00074BE4" w:rsidRPr="00B73A02">
      <w:pPr>
        <w:jc w:val="center"/>
        <w:rPr>
          <w:b/>
          <w:sz w:val="22"/>
          <w:szCs w:val="22"/>
        </w:rPr>
      </w:pPr>
      <w:r w:rsidRPr="00B73A02">
        <w:rPr>
          <w:b/>
          <w:sz w:val="22"/>
          <w:szCs w:val="22"/>
        </w:rPr>
        <w:t>r i j e š i o    j e</w:t>
      </w:r>
    </w:p>
    <w:p w:rsidRDefault="00074BE4" w:rsidP="00074BE4" w:rsidR="00074BE4" w:rsidRPr="00B73A02">
      <w:pPr>
        <w:ind w:hanging="705" w:left="705"/>
        <w:jc w:val="both"/>
        <w:rPr>
          <w:sz w:val="22"/>
          <w:szCs w:val="22"/>
        </w:rPr>
      </w:pPr>
    </w:p>
    <w:p w:rsidRDefault="00074BE4" w:rsidP="00074BE4" w:rsidR="00074BE4" w:rsidRPr="00B73A02">
      <w:pPr>
        <w:ind w:hanging="705" w:left="705"/>
        <w:jc w:val="both"/>
        <w:rPr>
          <w:sz w:val="22"/>
          <w:szCs w:val="22"/>
        </w:rPr>
      </w:pPr>
      <w:r w:rsidRPr="00B73A02">
        <w:rPr>
          <w:b/>
          <w:sz w:val="22"/>
          <w:szCs w:val="22"/>
        </w:rPr>
        <w:t>I.</w:t>
      </w:r>
      <w:r w:rsidRPr="00B73A02">
        <w:rPr>
          <w:b/>
          <w:sz w:val="22"/>
          <w:szCs w:val="22"/>
        </w:rPr>
        <w:tab/>
      </w:r>
      <w:r w:rsidRPr="00B73A02">
        <w:rPr>
          <w:sz w:val="22"/>
          <w:szCs w:val="22"/>
        </w:rPr>
        <w:t>Ročište radi očitovanja o prijedlogu za otvaranje stečajnog postupka određuje se u prostorijama ovog suda,  sudnica br. 1, za dan</w:t>
      </w:r>
    </w:p>
    <w:p w:rsidRDefault="00074BE4" w:rsidP="00074BE4" w:rsidR="00074BE4" w:rsidRPr="00B73A02">
      <w:pPr>
        <w:ind w:hanging="705" w:left="705"/>
        <w:jc w:val="both"/>
        <w:rPr>
          <w:sz w:val="22"/>
          <w:szCs w:val="22"/>
        </w:rPr>
      </w:pPr>
    </w:p>
    <w:p w:rsidRDefault="00074BE4" w:rsidP="00074BE4" w:rsidR="00074BE4" w:rsidRPr="00B73A02">
      <w:pPr>
        <w:jc w:val="center"/>
        <w:rPr>
          <w:b/>
          <w:sz w:val="22"/>
          <w:szCs w:val="22"/>
          <w:u w:val="single"/>
        </w:rPr>
      </w:pPr>
      <w:r>
        <w:rPr>
          <w:b/>
          <w:sz w:val="22"/>
          <w:szCs w:val="22"/>
          <w:u w:val="single"/>
        </w:rPr>
        <w:t xml:space="preserve">21. veljače </w:t>
      </w:r>
      <w:r w:rsidRPr="00B73A02">
        <w:rPr>
          <w:b/>
          <w:sz w:val="22"/>
          <w:szCs w:val="22"/>
          <w:u w:val="single"/>
        </w:rPr>
        <w:t>201</w:t>
      </w:r>
      <w:r>
        <w:rPr>
          <w:b/>
          <w:sz w:val="22"/>
          <w:szCs w:val="22"/>
          <w:u w:val="single"/>
        </w:rPr>
        <w:t>8</w:t>
      </w:r>
      <w:r w:rsidRPr="00B73A02">
        <w:rPr>
          <w:b/>
          <w:sz w:val="22"/>
          <w:szCs w:val="22"/>
          <w:u w:val="single"/>
        </w:rPr>
        <w:t xml:space="preserve">.g. u  </w:t>
      </w:r>
      <w:r>
        <w:rPr>
          <w:b/>
          <w:sz w:val="22"/>
          <w:szCs w:val="22"/>
          <w:u w:val="single"/>
        </w:rPr>
        <w:t>10,00</w:t>
      </w:r>
      <w:r w:rsidRPr="00B73A02">
        <w:rPr>
          <w:b/>
          <w:sz w:val="22"/>
          <w:szCs w:val="22"/>
          <w:u w:val="single"/>
        </w:rPr>
        <w:t xml:space="preserve"> sati</w:t>
      </w:r>
    </w:p>
    <w:p w:rsidRDefault="00074BE4" w:rsidP="00074BE4" w:rsidR="00074BE4" w:rsidRPr="00B73A02">
      <w:pPr>
        <w:jc w:val="center"/>
        <w:rPr>
          <w:b/>
          <w:sz w:val="22"/>
          <w:szCs w:val="22"/>
        </w:rPr>
      </w:pPr>
    </w:p>
    <w:p w:rsidRDefault="00074BE4" w:rsidP="00074BE4" w:rsidR="00074BE4" w:rsidRPr="00B73A02">
      <w:pPr>
        <w:pStyle w:val="Odlomakpopisa"/>
        <w:numPr>
          <w:ilvl w:val="0"/>
          <w:numId w:val="1"/>
        </w:numPr>
        <w:jc w:val="both"/>
        <w:rPr>
          <w:sz w:val="22"/>
          <w:szCs w:val="22"/>
        </w:rPr>
      </w:pPr>
      <w:r w:rsidRPr="00B73A02">
        <w:rPr>
          <w:sz w:val="22"/>
          <w:szCs w:val="22"/>
        </w:rPr>
        <w:t xml:space="preserve">Pozivaju se predstavnik predlagatelja </w:t>
      </w:r>
      <w:r>
        <w:rPr>
          <w:sz w:val="22"/>
          <w:szCs w:val="22"/>
        </w:rPr>
        <w:t xml:space="preserve">FINA, </w:t>
      </w:r>
      <w:r w:rsidRPr="00B73A02">
        <w:rPr>
          <w:sz w:val="22"/>
          <w:szCs w:val="22"/>
        </w:rPr>
        <w:t>Regionalni centar Split</w:t>
      </w:r>
      <w:r>
        <w:rPr>
          <w:sz w:val="22"/>
          <w:szCs w:val="22"/>
        </w:rPr>
        <w:t>,</w:t>
      </w:r>
      <w:r w:rsidRPr="00B73A02">
        <w:rPr>
          <w:sz w:val="22"/>
          <w:szCs w:val="22"/>
        </w:rPr>
        <w:t xml:space="preserve"> Podružnica Dubrovnik i zastupnik po zakonu dužnika </w:t>
      </w:r>
      <w:r>
        <w:rPr>
          <w:sz w:val="22"/>
          <w:szCs w:val="22"/>
        </w:rPr>
        <w:t xml:space="preserve">Andrija Vlašić, </w:t>
      </w:r>
      <w:r w:rsidRPr="00B73A02">
        <w:rPr>
          <w:sz w:val="22"/>
          <w:szCs w:val="22"/>
        </w:rPr>
        <w:t xml:space="preserve"> te osoba koja za dužnika obavlja poslove platnog prometa, pristupiti na zakazano ročište.</w:t>
      </w:r>
    </w:p>
    <w:p w:rsidRDefault="00074BE4" w:rsidP="00074BE4" w:rsidR="00074BE4" w:rsidRPr="00B73A02">
      <w:pPr>
        <w:jc w:val="both"/>
        <w:rPr>
          <w:sz w:val="22"/>
          <w:szCs w:val="22"/>
        </w:rPr>
      </w:pPr>
    </w:p>
    <w:p w:rsidRDefault="00074BE4" w:rsidP="00074BE4" w:rsidR="00074BE4" w:rsidRPr="00B73A02">
      <w:pPr>
        <w:numPr>
          <w:ilvl w:val="0"/>
          <w:numId w:val="1"/>
        </w:numPr>
        <w:jc w:val="both"/>
        <w:rPr>
          <w:sz w:val="22"/>
          <w:szCs w:val="22"/>
        </w:rPr>
      </w:pPr>
      <w:r w:rsidRPr="00B73A02">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B73A02">
        <w:rPr>
          <w:sz w:val="22"/>
          <w:szCs w:val="22"/>
        </w:rPr>
        <w:t>faxa</w:t>
      </w:r>
      <w:proofErr w:type="spellEnd"/>
      <w:r w:rsidRPr="00B73A02">
        <w:rPr>
          <w:sz w:val="22"/>
          <w:szCs w:val="22"/>
        </w:rPr>
        <w:t xml:space="preserve"> na broj suda 020/357-737  najkasnije 60 minuta prije određenog ročišta.</w:t>
      </w:r>
      <w:r>
        <w:rPr>
          <w:sz w:val="22"/>
          <w:szCs w:val="22"/>
        </w:rPr>
        <w:t xml:space="preserve"> </w:t>
      </w:r>
    </w:p>
    <w:p w:rsidRDefault="00074BE4" w:rsidP="00074BE4" w:rsidR="00074BE4" w:rsidRPr="00B73A02">
      <w:pPr>
        <w:ind w:left="720"/>
        <w:jc w:val="both"/>
        <w:rPr>
          <w:sz w:val="22"/>
          <w:szCs w:val="22"/>
        </w:rPr>
      </w:pPr>
    </w:p>
    <w:p w:rsidRDefault="00074BE4" w:rsidP="00074BE4" w:rsidR="00074BE4" w:rsidRPr="00B73A02">
      <w:pPr>
        <w:jc w:val="center"/>
        <w:rPr>
          <w:b/>
          <w:sz w:val="22"/>
          <w:szCs w:val="22"/>
        </w:rPr>
      </w:pPr>
      <w:r w:rsidRPr="00B73A02">
        <w:rPr>
          <w:b/>
          <w:sz w:val="22"/>
          <w:szCs w:val="22"/>
        </w:rPr>
        <w:t xml:space="preserve">U Dubrovniku, </w:t>
      </w:r>
      <w:r>
        <w:rPr>
          <w:b/>
          <w:sz w:val="22"/>
          <w:szCs w:val="22"/>
        </w:rPr>
        <w:t>19. siječnja 2018</w:t>
      </w:r>
      <w:r w:rsidRPr="00B73A02">
        <w:rPr>
          <w:b/>
          <w:sz w:val="22"/>
          <w:szCs w:val="22"/>
        </w:rPr>
        <w:t>.g.</w:t>
      </w:r>
    </w:p>
    <w:p w:rsidRDefault="00074BE4" w:rsidP="00074BE4" w:rsidR="00074BE4" w:rsidRPr="00B73A02">
      <w:pPr>
        <w:jc w:val="center"/>
        <w:rPr>
          <w:b/>
          <w:sz w:val="22"/>
          <w:szCs w:val="22"/>
        </w:rPr>
      </w:pPr>
    </w:p>
    <w:p w:rsidRDefault="00074BE4" w:rsidP="00074BE4" w:rsidR="00074BE4" w:rsidRPr="00B73A02">
      <w:pPr>
        <w:rPr>
          <w:b/>
          <w:sz w:val="22"/>
          <w:szCs w:val="22"/>
        </w:rPr>
      </w:pPr>
    </w:p>
    <w:p w:rsidRDefault="00074BE4" w:rsidP="00074BE4" w:rsidR="00074BE4" w:rsidRPr="00B73A02">
      <w:pPr>
        <w:rPr>
          <w:b/>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Stečajni sudac:</w:t>
      </w:r>
    </w:p>
    <w:p w:rsidRDefault="00074BE4" w:rsidP="00074BE4" w:rsidR="00074BE4" w:rsidRPr="00B73A02">
      <w:pPr>
        <w:rPr>
          <w:b/>
          <w:sz w:val="22"/>
          <w:szCs w:val="22"/>
        </w:rPr>
      </w:pPr>
    </w:p>
    <w:p w:rsidRDefault="00074BE4" w:rsidP="00074BE4" w:rsidR="00074BE4" w:rsidRPr="00B73A02">
      <w:pPr>
        <w:rPr>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Diana Butigan Granić</w:t>
      </w:r>
    </w:p>
    <w:p w:rsidRDefault="00074BE4" w:rsidP="00074BE4" w:rsidR="00074BE4" w:rsidRPr="00B73A02">
      <w:pPr>
        <w:rPr>
          <w:sz w:val="22"/>
          <w:szCs w:val="22"/>
        </w:rPr>
      </w:pPr>
    </w:p>
    <w:p w:rsidRDefault="00074BE4" w:rsidP="00074BE4" w:rsidR="00074BE4" w:rsidRPr="00B73A02">
      <w:pPr>
        <w:rPr>
          <w:b/>
          <w:sz w:val="22"/>
          <w:szCs w:val="22"/>
        </w:rPr>
      </w:pPr>
      <w:r w:rsidRPr="00B73A02">
        <w:rPr>
          <w:b/>
          <w:sz w:val="22"/>
          <w:szCs w:val="22"/>
        </w:rPr>
        <w:t>POUKA O PRAVNOM LIJEKU</w:t>
      </w:r>
    </w:p>
    <w:p w:rsidRDefault="00074BE4" w:rsidP="00074BE4" w:rsidR="00074BE4" w:rsidRPr="00B73A02">
      <w:pPr>
        <w:rPr>
          <w:sz w:val="22"/>
          <w:szCs w:val="22"/>
        </w:rPr>
      </w:pPr>
      <w:r w:rsidRPr="00B73A02">
        <w:rPr>
          <w:sz w:val="22"/>
          <w:szCs w:val="22"/>
        </w:rPr>
        <w:t>Protiv ovog rješenja posebna žalba nije dopuštena (čl. 115. st. 1. SZ).</w:t>
      </w:r>
    </w:p>
    <w:p w:rsidRDefault="00074BE4" w:rsidP="00074BE4" w:rsidR="00074BE4" w:rsidRPr="00B73A02">
      <w:pPr>
        <w:rPr>
          <w:sz w:val="22"/>
          <w:szCs w:val="22"/>
        </w:rPr>
      </w:pPr>
    </w:p>
    <w:p w:rsidRDefault="00074BE4" w:rsidP="00074BE4" w:rsidR="00074BE4" w:rsidRPr="00B73A02">
      <w:pPr>
        <w:rPr>
          <w:b/>
          <w:sz w:val="22"/>
          <w:szCs w:val="22"/>
        </w:rPr>
      </w:pPr>
      <w:r w:rsidRPr="00B73A02">
        <w:rPr>
          <w:b/>
          <w:sz w:val="22"/>
          <w:szCs w:val="22"/>
        </w:rPr>
        <w:t>DN-a:</w:t>
      </w:r>
    </w:p>
    <w:p w:rsidRDefault="00074BE4" w:rsidP="00074BE4" w:rsidR="00074BE4" w:rsidRPr="00B73A02">
      <w:pPr>
        <w:rPr>
          <w:sz w:val="22"/>
          <w:szCs w:val="22"/>
        </w:rPr>
      </w:pPr>
      <w:r w:rsidRPr="00B73A02">
        <w:rPr>
          <w:sz w:val="22"/>
          <w:szCs w:val="22"/>
        </w:rPr>
        <w:t>-</w:t>
      </w:r>
      <w:r w:rsidRPr="00B73A02">
        <w:rPr>
          <w:sz w:val="22"/>
          <w:szCs w:val="22"/>
        </w:rPr>
        <w:tab/>
        <w:t>e - oglasna ploča</w:t>
      </w:r>
    </w:p>
    <w:p w:rsidRDefault="00074BE4" w:rsidP="00074BE4" w:rsidR="00074BE4" w:rsidRPr="00B73A02">
      <w:pPr>
        <w:rPr>
          <w:sz w:val="22"/>
          <w:szCs w:val="22"/>
        </w:rPr>
      </w:pPr>
      <w:r w:rsidRPr="00B73A02">
        <w:rPr>
          <w:sz w:val="22"/>
          <w:szCs w:val="22"/>
        </w:rPr>
        <w:t xml:space="preserve">- </w:t>
      </w:r>
      <w:r w:rsidRPr="00B73A02">
        <w:rPr>
          <w:sz w:val="22"/>
          <w:szCs w:val="22"/>
        </w:rPr>
        <w:tab/>
        <w:t>predlagatelju – e- oglasna</w:t>
      </w:r>
    </w:p>
    <w:p w:rsidRDefault="00074BE4" w:rsidP="00074BE4" w:rsidR="00074BE4" w:rsidRPr="00B73A02">
      <w:pPr>
        <w:rPr>
          <w:sz w:val="22"/>
          <w:szCs w:val="22"/>
        </w:rPr>
      </w:pPr>
      <w:r w:rsidRPr="00B73A02">
        <w:rPr>
          <w:sz w:val="22"/>
          <w:szCs w:val="22"/>
        </w:rPr>
        <w:t>-</w:t>
      </w:r>
      <w:r w:rsidRPr="00B73A02">
        <w:rPr>
          <w:sz w:val="22"/>
          <w:szCs w:val="22"/>
        </w:rPr>
        <w:tab/>
        <w:t>FINA – e – oglasna</w:t>
      </w:r>
    </w:p>
    <w:p w:rsidRDefault="00074BE4" w:rsidP="00074BE4" w:rsidR="001C7A63" w:rsidRPr="00DF7B8C">
      <w:pPr>
        <w:rPr>
          <w:sz w:val="22"/>
          <w:szCs w:val="22"/>
        </w:rPr>
      </w:pPr>
      <w:r w:rsidRPr="00B73A02">
        <w:rPr>
          <w:sz w:val="22"/>
          <w:szCs w:val="22"/>
        </w:rPr>
        <w:t xml:space="preserve">- </w:t>
      </w:r>
      <w:r w:rsidRPr="00B73A02">
        <w:rPr>
          <w:sz w:val="22"/>
          <w:szCs w:val="22"/>
        </w:rPr>
        <w:tab/>
      </w:r>
      <w:proofErr w:type="spellStart"/>
      <w:r w:rsidRPr="00B73A02">
        <w:rPr>
          <w:sz w:val="22"/>
          <w:szCs w:val="22"/>
        </w:rPr>
        <w:t>zz</w:t>
      </w:r>
      <w:proofErr w:type="spellEnd"/>
      <w:r w:rsidRPr="00B73A02">
        <w:rPr>
          <w:sz w:val="22"/>
          <w:szCs w:val="22"/>
        </w:rPr>
        <w:t xml:space="preserve"> </w:t>
      </w:r>
      <w:r>
        <w:rPr>
          <w:sz w:val="22"/>
          <w:szCs w:val="22"/>
        </w:rPr>
        <w:t>Andrija Vlašić</w:t>
      </w:r>
    </w:p>
    <w:sectPr w:rsidSect="00074BE4" w:rsidR="001C7A63" w:rsidRPr="00DF7B8C">
      <w:headerReference w:type="even" r:id="rId10"/>
      <w:headerReference w:type="default" r:id="rId11"/>
      <w:pgSz w:h="16838" w:w="11906"/>
      <w:pgMar w:gutter="0" w:footer="720" w:header="720" w:left="1418"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0C3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74BE4">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2D315C">
      <w:rPr>
        <w:rFonts w:hAnsi="Book Antiqua" w:ascii="Book Antiqua"/>
        <w:b/>
        <w:sz w:val="20"/>
        <w:szCs w:val="20"/>
      </w:rPr>
      <w:t>1076</w:t>
    </w:r>
    <w:r w:rsidR="0065119F">
      <w:rPr>
        <w:rFonts w:hAnsi="Book Antiqua" w:ascii="Book Antiqua"/>
        <w:b/>
        <w:sz w:val="20"/>
        <w:szCs w:val="20"/>
      </w:rPr>
      <w:t>/17</w:t>
    </w:r>
  </w:p>
  <w:p w:rsidRDefault="00740C30" w:rsidP="0084417E" w:rsidR="00BE1B95" w:rsidRPr="005E6841">
    <w:pPr>
      <w:jc w:val="both"/>
      <w:rPr>
        <w:rFonts w:hAnsi="Book Antiqua" w:ascii="Book Antiqua"/>
        <w:b/>
      </w:rPr>
    </w:pPr>
  </w:p>
  <w:p w:rsidRDefault="00740C3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74BE4"/>
    <w:rsid w:val="000A75B0"/>
    <w:rsid w:val="000C31AC"/>
    <w:rsid w:val="000D5BDB"/>
    <w:rsid w:val="001354D4"/>
    <w:rsid w:val="0014678F"/>
    <w:rsid w:val="0015273B"/>
    <w:rsid w:val="00191150"/>
    <w:rsid w:val="00194863"/>
    <w:rsid w:val="001C7A63"/>
    <w:rsid w:val="001D514A"/>
    <w:rsid w:val="001D68E1"/>
    <w:rsid w:val="001F1BB8"/>
    <w:rsid w:val="00227E7D"/>
    <w:rsid w:val="00237DDF"/>
    <w:rsid w:val="00284B31"/>
    <w:rsid w:val="002D2022"/>
    <w:rsid w:val="002D20C7"/>
    <w:rsid w:val="002D315C"/>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615B"/>
    <w:rsid w:val="0060334D"/>
    <w:rsid w:val="0065119F"/>
    <w:rsid w:val="00657560"/>
    <w:rsid w:val="006738CC"/>
    <w:rsid w:val="006E7FC8"/>
    <w:rsid w:val="00740C30"/>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9603F"/>
    <w:rsid w:val="00CC1CFD"/>
    <w:rsid w:val="00D21C7B"/>
    <w:rsid w:val="00D506EE"/>
    <w:rsid w:val="00D74FD0"/>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40C30"/>
    <w:rPr>
      <w:color w:val="808080"/>
      <w:bdr w:space="0" w:sz="0" w:color="auto" w:val="none"/>
      <w:shd w:fill="auto" w:color="auto" w:val="clear"/>
    </w:rPr>
  </w:style>
  <w:style w:customStyle="true" w:styleId="eSPISCCParagraphDefaultFont" w:type="character">
    <w:name w:val="eSPIS_CC_Paragraph Default Font"/>
    <w:basedOn w:val="Zadanifontodlomka"/>
    <w:rsid w:val="00740C3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40C3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40C3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40C3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40C30"/>
    <w:rPr>
      <w:color w:val="808080"/>
      <w:bdr w:color="auto" w:space="0" w:sz="0" w:val="none"/>
      <w:shd w:color="auto" w:fill="auto" w:val="clear"/>
    </w:rPr>
  </w:style>
  <w:style w:customStyle="1" w:styleId="eSPISCCParagraphDefaultFont" w:type="character">
    <w:name w:val="eSPIS_CC_Paragraph Default Font"/>
    <w:basedOn w:val="Zadanifontodlomka"/>
    <w:rsid w:val="00740C3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40C3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40C3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40C3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St-1076/2017</izvorni_sadrzaj>
    <derivirana_varijabla naziv="DomainObject.Predmet.OznakaBroj_1">St-1076/2017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KVADRAT d.o.o. za građenje, poslovanje nekretninama, trgovinu i usluge</izvorni_sadrzaj>
    <derivirana_varijabla naziv="DomainObject.Predmet.ProtustrankaFormated_1">  KVADRAT d.o.o. za građenje, poslovanje nekretninama, trgovinu i usluge</derivirana_varijabla>
  </DomainObject.Predmet.ProtustrankaFormated>
  <DomainObject.Predmet.ProtustrankaFormatedOIB>
    <izvorni_sadrzaj>  KVADRAT d.o.o. za građenje, poslovanje nekretninama, trgovinu i usluge, OIB 91302390817</izvorni_sadrzaj>
    <derivirana_varijabla naziv="DomainObject.Predmet.ProtustrankaFormatedOIB_1">  KVADRAT d.o.o. za građenje, poslovanje nekretninama, trgovinu i usluge, OIB 91302390817</derivirana_varijabla>
  </DomainObject.Predmet.ProtustrankaFormatedOIB>
  <DomainObject.Predmet.ProtustrankaFormatedWithAdress>
    <izvorni_sadrzaj> KVADRAT d.o.o. za građenje, poslovanje nekretninama, trgovinu i usluge, Brašina, Put dr. Ante Starčevića 61, 20207 Mlini</izvorni_sadrzaj>
    <derivirana_varijabla naziv="DomainObject.Predmet.ProtustrankaFormatedWithAdress_1"> KVADRAT d.o.o. za građenje, poslovanje nekretninama, trgovinu i usluge, Brašina, Put dr. Ante Starčevića 61, 20207 Mlini</derivirana_varijabla>
  </DomainObject.Predmet.ProtustrankaFormatedWithAdress>
  <DomainObject.Predmet.ProtustrankaFormatedWithAdressOIB>
    <izvorni_sadrzaj> KVADRAT d.o.o. za građenje, poslovanje nekretninama, trgovinu i usluge, OIB 91302390817, Brašina, Put dr. Ante Starčevića 61, 20207 Mlini</izvorni_sadrzaj>
    <derivirana_varijabla naziv="DomainObject.Predmet.ProtustrankaFormatedWithAdressOIB_1"> KVADRAT d.o.o. za građenje, poslovanje nekretninama, trgovinu i usluge, OIB 91302390817, Brašina, Put dr. Ante Starčevića 61, 20207 Mlini</derivirana_varijabla>
  </DomainObject.Predmet.ProtustrankaFormatedWithAdressOIB>
  <DomainObject.Predmet.ProtustrankaWithAdress>
    <izvorni_sadrzaj>KVADRAT d.o.o. za građenje, poslovanje nekretninama, trgovinu i usluge Brašina, Put dr. Ante Starčevića 61, 20207 Mlini</izvorni_sadrzaj>
    <derivirana_varijabla naziv="DomainObject.Predmet.ProtustrankaWithAdress_1">KVADRAT d.o.o. za građenje, poslovanje nekretninama, trgovinu i usluge Brašina, Put dr. Ante Starčevića 61, 20207 Mlini</derivirana_varijabla>
  </DomainObject.Predmet.ProtustrankaWithAdress>
  <DomainObject.Predmet.ProtustrankaWithAdressOIB>
    <izvorni_sadrzaj>KVADRAT d.o.o. za građenje, poslovanje nekretninama, trgovinu i usluge, OIB 91302390817, Brašina, Put dr. Ante Starčevića 61, 20207 Mlini</izvorni_sadrzaj>
    <derivirana_varijabla naziv="DomainObject.Predmet.ProtustrankaWithAdressOIB_1">KVADRAT d.o.o. za građenje, poslovanje nekretninama, trgovinu i usluge, OIB 91302390817, Brašina, Put dr. Ante Starčevića 61, 20207 Mlini</derivirana_varijabla>
  </DomainObject.Predmet.ProtustrankaWithAdressOIB>
  <DomainObject.Predmet.ProtustrankaNazivFormated>
    <izvorni_sadrzaj>KVADRAT d.o.o. za građenje, poslovanje nekretninama, trgovinu i usluge</izvorni_sadrzaj>
    <derivirana_varijabla naziv="DomainObject.Predmet.ProtustrankaNazivFormated_1">KVADRAT d.o.o. za građenje, poslovanje nekretninama, trgovinu i usluge</derivirana_varijabla>
  </DomainObject.Predmet.ProtustrankaNazivFormated>
  <DomainObject.Predmet.ProtustrankaNazivFormatedOIB>
    <izvorni_sadrzaj>KVADRAT d.o.o. za građenje, poslovanje nekretninama, trgovinu i usluge, OIB 91302390817</izvorni_sadrzaj>
    <derivirana_varijabla naziv="DomainObject.Predmet.ProtustrankaNazivFormatedOIB_1">KVADRAT d.o.o. za građenje, poslovanje nekretninama, trgovinu i usluge, OIB 91302390817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27614.59</izvorni_sadrzaj>
    <derivirana_varijabla naziv="DomainObject.Predmet.TrenutnaVrijednost_1">27614.59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KVADRAT d.o.o. za građenje, poslovanje nekretninama, trgovinu i usluge</item>
    </izvorni_sadrzaj>
    <derivirana_varijabla naziv="DomainObject.Predmet.ProtuStrankaListFormated_1">
      <item>KVADRAT d.o.o. za građenje, poslovanje nekretninama, trgovinu i usluge</item>
    </derivirana_varijabla>
  </DomainObject.Predmet.ProtuStrankaListFormated>
  <DomainObject.Predmet.ProtuStrankaListFormatedOIB>
    <izvorni_sadrzaj>
      <item>KVADRAT d.o.o. za građenje, poslovanje nekretninama, trgovinu i usluge, OIB 91302390817</item>
    </izvorni_sadrzaj>
    <derivirana_varijabla naziv="DomainObject.Predmet.ProtuStrankaListFormatedOIB_1">
      <item>KVADRAT d.o.o. za građenje, poslovanje nekretninama, trgovinu i usluge, OIB 91302390817</item>
    </derivirana_varijabla>
  </DomainObject.Predmet.ProtuStrankaListFormatedOIB>
  <DomainObject.Predmet.ProtuStrankaListFormatedWithAdress>
    <izvorni_sadrzaj>
      <item>KVADRAT d.o.o. za građenje, poslovanje nekretninama, trgovinu i usluge, Brašina, Put dr. Ante Starčevića 61, 20207 Mlini</item>
    </izvorni_sadrzaj>
    <derivirana_varijabla naziv="DomainObject.Predmet.ProtuStrankaListFormatedWithAdress_1">
      <item>KVADRAT d.o.o. za građenje, poslovanje nekretninama, trgovinu i usluge, Brašina, Put dr. Ante Starčevića 61, 20207 Mlini</item>
    </derivirana_varijabla>
  </DomainObject.Predmet.ProtuStrankaListFormatedWithAdress>
  <DomainObject.Predmet.ProtuStrankaListFormatedWithAdressOIB>
    <izvorni_sadrzaj>
      <item>KVADRAT d.o.o. za građenje, poslovanje nekretninama, trgovinu i usluge, OIB 91302390817, Brašina, Put dr. Ante Starčevića 61, 20207 Mlini</item>
    </izvorni_sadrzaj>
    <derivirana_varijabla naziv="DomainObject.Predmet.ProtuStrankaListFormatedWithAdressOIB_1">
      <item>KVADRAT d.o.o. za građenje, poslovanje nekretninama, trgovinu i usluge, OIB 91302390817, Brašina, Put dr. Ante Starčevića 61, 20207 Mlini</item>
    </derivirana_varijabla>
  </DomainObject.Predmet.ProtuStrankaListFormatedWithAdressOIB>
  <DomainObject.Predmet.ProtuStrankaListNazivFormated>
    <izvorni_sadrzaj>
      <item>KVADRAT d.o.o. za građenje, poslovanje nekretninama, trgovinu i usluge</item>
    </izvorni_sadrzaj>
    <derivirana_varijabla naziv="DomainObject.Predmet.ProtuStrankaListNazivFormated_1">
      <item>KVADRAT d.o.o. za građenje, poslovanje nekretninama, trgovinu i usluge</item>
    </derivirana_varijabla>
  </DomainObject.Predmet.ProtuStrankaListNazivFormated>
  <DomainObject.Predmet.ProtuStrankaListNazivFormatedOIB>
    <izvorni_sadrzaj>
      <item>KVADRAT d.o.o. za građenje, poslovanje nekretninama, trgovinu i usluge, OIB 91302390817</item>
    </izvorni_sadrzaj>
    <derivirana_varijabla naziv="DomainObject.Predmet.ProtuStrankaListNazivFormatedOIB_1">
      <item>KVADRAT d.o.o. za građenje, poslovanje nekretninama, trgovinu i usluge, OIB 91302390817</item>
    </derivirana_varijabla>
  </DomainObject.Predmet.ProtuStrankaListNazivFormatedOIB>
  <DomainObject.Predmet.OstaliListFormated>
    <izvorni_sadrzaj>
      <item>Andrija Vlašić</item>
    </izvorni_sadrzaj>
    <derivirana_varijabla naziv="DomainObject.Predmet.OstaliListFormated_1">
      <item>Andrija Vlašić</item>
    </derivirana_varijabla>
  </DomainObject.Predmet.OstaliListFormated>
  <DomainObject.Predmet.OstaliListFormatedOIB>
    <izvorni_sadrzaj>
      <item>Andrija Vlašić</item>
    </izvorni_sadrzaj>
    <derivirana_varijabla naziv="DomainObject.Predmet.OstaliListFormatedOIB_1">
      <item>Andrija Vlašić</item>
    </derivirana_varijabla>
  </DomainObject.Predmet.OstaliListFormatedOIB>
  <DomainObject.Predmet.OstaliListFormatedWithAdress>
    <izvorni_sadrzaj>
      <item>Andrija Vlašić, Brašina, Put Dr.A.Starčevića 61, 20207 Mlini</item>
    </izvorni_sadrzaj>
    <derivirana_varijabla naziv="DomainObject.Predmet.OstaliListFormatedWithAdress_1">
      <item>Andrija Vlašić, Brašina, Put Dr.A.Starčevića 61, 20207 Mlini</item>
    </derivirana_varijabla>
  </DomainObject.Predmet.OstaliListFormatedWithAdress>
  <DomainObject.Predmet.OstaliListFormatedWithAdressOIB>
    <izvorni_sadrzaj>
      <item>Andrija Vlašić, Brašina, Put Dr.A.Starčevića 61, 20207 Mlini</item>
    </izvorni_sadrzaj>
    <derivirana_varijabla naziv="DomainObject.Predmet.OstaliListFormatedWithAdressOIB_1">
      <item>Andrija Vlašić, Brašina, Put Dr.A.Starčevića 61, 20207 Mlini</item>
    </derivirana_varijabla>
  </DomainObject.Predmet.OstaliListFormatedWithAdressOIB>
  <DomainObject.Predmet.OstaliListNazivFormated>
    <izvorni_sadrzaj>
      <item>Andrija Vlašić</item>
    </izvorni_sadrzaj>
    <derivirana_varijabla naziv="DomainObject.Predmet.OstaliListNazivFormated_1">
      <item>Andrija Vlašić</item>
    </derivirana_varijabla>
  </DomainObject.Predmet.OstaliListNazivFormated>
  <DomainObject.Predmet.OstaliListNazivFormatedOIB>
    <izvorni_sadrzaj>
      <item>Andrija Vlašić</item>
    </izvorni_sadrzaj>
    <derivirana_varijabla naziv="DomainObject.Predmet.OstaliListNazivFormatedOIB_1">
      <item>Andrija Vlašić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KVADRAT d.o.o. za građenje, poslovanje nekretninama, trgovinu i usluge</izvorni_sadrzaj>
    <derivirana_varijabla naziv="DomainObject.Predmet.ProtustrankaIDrugi_1">KVADRAT d.o.o. za građenje, poslovanje nekretninama,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KVADRAT d.o.o. za građenje, poslovanje nekretninama, trgovinu i usluge, OIB 91302390817, Brašina, Put dr. Ante Starčevića 61, 20207 Mlini</izvorni_sadrzaj>
    <derivirana_varijabla naziv="DomainObject.Predmet.ProtustrankaIDrugiAdressOIB_1">KVADRAT d.o.o. za građenje, poslovanje nekretninama, trgovinu i usluge, OIB 91302390817, Brašina, Put dr. Ante Starčevića 61,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KVADRAT d.o.o. za građenje, poslovanje nekretninama, trgovinu i usluge</item>
      <item>Andrija Vlašić</item>
    </izvorni_sadrzaj>
    <derivirana_varijabla naziv="DomainObject.Predmet.SudioniciListNaziv_1">
      <item>FINA,RC Split,Podružnica Dubrovnik</item>
      <item>KVADRAT d.o.o. za građenje, poslovanje nekretninama, trgovinu i usluge</item>
      <item>Andrija Vlašić</item>
    </derivirana_varijabla>
  </DomainObject.Predmet.SudioniciListNaziv>
  <DomainObject.Predmet.SudioniciListAdressOIB>
    <izvorni_sadrzaj>
      <item>FINA,RC Split,Podružnica Dubrovnik, OIB 85821130368, Vukovarska 2,20000 Dubrovnik</item>
      <item>KVADRAT d.o.o. za građenje, poslovanje nekretninama, trgovinu i usluge, OIB 91302390817, Brašina, Put dr. Ante Starčevića 61,20207 Mlini</item>
      <item>Andrija Vlašić, Brašina, Put Dr.A.Starčevića 61,20207 Mlini</item>
    </izvorni_sadrzaj>
    <derivirana_varijabla naziv="DomainObject.Predmet.SudioniciListAdressOIB_1">
      <item>FINA,RC Split,Podružnica Dubrovnik, OIB 85821130368, Vukovarska 2,20000 Dubrovnik</item>
      <item>KVADRAT d.o.o. za građenje, poslovanje nekretninama, trgovinu i usluge, OIB 91302390817, Brašina, Put dr. Ante Starčevića 61,20207 Mlini</item>
      <item>Andrija Vlašić, Brašina, Put Dr.A.Starčevića 61,20207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91302390817</item>
      <item>, OIB null</item>
    </izvorni_sadrzaj>
    <derivirana_varijabla naziv="DomainObject.Predmet.SudioniciListNazivOIB_1">
      <item>, OIB 85821130368</item>
      <item>, OIB 91302390817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279</properties:Words>
  <properties:Characters>1404</properties:Characters>
  <properties:Lines>51</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2018-01-19T08:54:00Z</dcterms:created>
  <dc:creator>Diana Butigan Granić</dc:creator>
  <cp:lastModifiedBy>Mara Marčinko</cp:lastModifiedBy>
  <cp:lastPrinted>2017-12-05T11:32:00Z</cp:lastPrinted>
  <dcterms:modified xmlns:xsi="http://www.w3.org/2001/XMLSchema-instance" xsi:type="dcterms:W3CDTF">2018-01-19T09:01:00Z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