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A87D15" w:rsidR="00A87D15">
        <w:tc>
          <w:tcPr>
            <w:tcW w:type="dxa" w:w="2877"/>
            <w:hideMark/>
          </w:tcPr>
          <w:p w:rsidRDefault="00A87D15" w:rsidR="00A87D15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87D15" w:rsidR="00A87D1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A87D15" w:rsidR="00A87D1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A87D15" w:rsidR="00A87D15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ea6679d" w14:paraId="ea6679d" w:rsidRDefault="00A87D15" w:rsidP="00A87D15" w:rsidR="00A87D15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87D15" w:rsidR="00A87D15">
        <w:trPr>
          <w:jc w:val="right"/>
        </w:trPr>
        <w:tc>
          <w:tcPr>
            <w:tcW w:type="dxa" w:w="4320"/>
            <w:hideMark/>
          </w:tcPr>
          <w:p w:rsidRDefault="00A87D15" w:rsidR="00A87D15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</w:t>
            </w:r>
            <w:r>
              <w:rPr>
                <w:lang w:eastAsia="en-US" w:val="en-US"/>
              </w:rPr>
              <w:t>283</w:t>
            </w:r>
          </w:p>
        </w:tc>
      </w:tr>
    </w:tbl>
    <w:p w:rsidRDefault="00A87D15" w:rsidP="00A87D15" w:rsidR="00A87D15">
      <w:pPr>
        <w:tabs>
          <w:tab w:pos="4050" w:val="left"/>
        </w:tabs>
        <w:jc w:val="center"/>
      </w:pPr>
    </w:p>
    <w:p w:rsidRDefault="00A87D15" w:rsidP="00A87D15" w:rsidR="00A87D15">
      <w:pPr>
        <w:tabs>
          <w:tab w:pos="4050" w:val="left"/>
        </w:tabs>
        <w:jc w:val="center"/>
      </w:pPr>
    </w:p>
    <w:p w:rsidRDefault="00A87D15" w:rsidP="00A87D15" w:rsidR="00A87D15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A87D15" w:rsidP="00A87D15" w:rsidR="00A87D15">
      <w:pPr>
        <w:tabs>
          <w:tab w:pos="4050" w:val="left"/>
        </w:tabs>
        <w:spacing w:after="0"/>
        <w:jc w:val="center"/>
      </w:pPr>
    </w:p>
    <w:p w:rsidRDefault="00A87D15" w:rsidP="00A87D15" w:rsidR="00A87D15">
      <w:pPr>
        <w:spacing w:after="0"/>
        <w:jc w:val="center"/>
      </w:pPr>
      <w:r>
        <w:t>R J E Š E N J E</w:t>
      </w:r>
    </w:p>
    <w:p w:rsidRDefault="00A87D15" w:rsidP="00A87D15" w:rsidR="00A87D15">
      <w:pPr>
        <w:spacing w:after="0"/>
      </w:pPr>
    </w:p>
    <w:p w:rsidRDefault="00A87D15" w:rsidP="00A87D15" w:rsidR="00A87D15">
      <w:pPr>
        <w:spacing w:after="0"/>
      </w:pPr>
    </w:p>
    <w:p w:rsidRDefault="00A87D15" w:rsidP="00A87D15" w:rsidR="00A87D15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</w:t>
      </w:r>
      <w:r>
        <w:t xml:space="preserve"> izvan ročišta 3</w:t>
      </w:r>
      <w:r>
        <w:t>. travnja 2018.</w:t>
      </w:r>
    </w:p>
    <w:p w:rsidRDefault="00A87D15" w:rsidP="00A87D15" w:rsidR="00A87D15">
      <w:pPr>
        <w:spacing w:after="0"/>
        <w:jc w:val="center"/>
      </w:pPr>
    </w:p>
    <w:p w:rsidRDefault="00A87D15" w:rsidP="00A87D15" w:rsidR="00A87D15">
      <w:pPr>
        <w:spacing w:after="0"/>
        <w:jc w:val="center"/>
      </w:pPr>
      <w:r>
        <w:t>r i j e š i o   j e</w:t>
      </w:r>
    </w:p>
    <w:p w:rsidRDefault="00A87D15" w:rsidP="00A87D15" w:rsidR="00A87D15">
      <w:pPr>
        <w:spacing w:after="0"/>
        <w:jc w:val="center"/>
        <w:rPr>
          <w:b/>
        </w:rPr>
      </w:pPr>
    </w:p>
    <w:p w:rsidRDefault="00A87D15" w:rsidP="00A87D15" w:rsidR="00A87D15">
      <w:pPr>
        <w:spacing w:after="0"/>
        <w:jc w:val="center"/>
        <w:rPr>
          <w:b/>
        </w:rPr>
      </w:pPr>
    </w:p>
    <w:p w:rsidRDefault="00A87D15" w:rsidP="00A87D15" w:rsidR="00A87D15">
      <w:pPr>
        <w:pStyle w:val="Odlomakpopisa"/>
        <w:numPr>
          <w:ilvl w:val="0"/>
          <w:numId w:val="48"/>
        </w:numPr>
        <w:spacing w:after="0"/>
      </w:pPr>
      <w:r>
        <w:t xml:space="preserve">Utvrđuje se da je kupac IGOR HOCENSKI, Ulica Josipa </w:t>
      </w:r>
      <w:proofErr w:type="spellStart"/>
      <w:r>
        <w:t>Huttlera</w:t>
      </w:r>
      <w:proofErr w:type="spellEnd"/>
      <w:r>
        <w:t xml:space="preserve"> 12, Osijek, OIB: 02545278899, ponudio najveću cijenu i da su ispunjene pretpostavke da mu se dosudi nekretnina stečajnog dužnika upisana u k.o. Umag, </w:t>
      </w:r>
      <w:proofErr w:type="spellStart"/>
      <w:r>
        <w:t>zk.ul</w:t>
      </w:r>
      <w:proofErr w:type="spellEnd"/>
      <w:r>
        <w:t xml:space="preserve">. 5681, </w:t>
      </w:r>
      <w:proofErr w:type="spellStart"/>
      <w:r>
        <w:t>čkbr</w:t>
      </w:r>
      <w:proofErr w:type="spellEnd"/>
      <w:r>
        <w:t xml:space="preserve">. 2344/1, dvorište površine 113 m2. Nalazi se na adresi Trg svetog Martina </w:t>
      </w:r>
      <w:proofErr w:type="spellStart"/>
      <w:r>
        <w:t>bb</w:t>
      </w:r>
      <w:proofErr w:type="spellEnd"/>
      <w:r>
        <w:t>, Umag.</w:t>
      </w:r>
    </w:p>
    <w:p w:rsidRDefault="00A87D15" w:rsidP="00A87D15" w:rsidR="00A87D15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 rješenja dosuđuje se IGORU HOCENSKOM, Ulica Josipa </w:t>
      </w:r>
      <w:proofErr w:type="spellStart"/>
      <w:r>
        <w:t>Huttlera</w:t>
      </w:r>
      <w:proofErr w:type="spellEnd"/>
      <w:r>
        <w:t xml:space="preserve"> 12, Osijek, OIB: 02545278899,  za cijenu u iznosu od 150.250,00 kuna.</w:t>
      </w:r>
    </w:p>
    <w:p w:rsidRDefault="00A87D15" w:rsidP="00A87D15" w:rsidR="00A87D15">
      <w:pPr>
        <w:pStyle w:val="Odlomakpopisa"/>
        <w:numPr>
          <w:ilvl w:val="0"/>
          <w:numId w:val="48"/>
        </w:numPr>
        <w:spacing w:after="0"/>
      </w:pPr>
      <w:r>
        <w:t xml:space="preserve">Nalaže se kupcu IGORU HOCENSKOM, Ulica Josipa </w:t>
      </w:r>
      <w:proofErr w:type="spellStart"/>
      <w:r>
        <w:t>Huttlera</w:t>
      </w:r>
      <w:proofErr w:type="spellEnd"/>
      <w:r>
        <w:t xml:space="preserve"> 12, Osijek OIB: 02545278899,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122.200,00 kuna na račun Financijske agencije IBAN : HR1123900011300028787, model HR11.</w:t>
      </w:r>
    </w:p>
    <w:p w:rsidRDefault="00A87D15" w:rsidP="00A87D15" w:rsidR="00A87D15">
      <w:pPr>
        <w:spacing w:after="0"/>
        <w:ind w:firstLine="32" w:left="928"/>
        <w:contextualSpacing/>
        <w:jc w:val="both"/>
      </w:pPr>
      <w:r>
        <w:t>Pod "Poziv na broj" (PNB) kao podatak prvi (P1) treba upisati broj 60607, a kao podatak drugi (P2) broj koji je sadržan u tablici pod rednim brojem VII (Lista ponuditelja sa zadnjom najvišom valjanom ponudom u  nadmetanju) -19186</w:t>
      </w:r>
    </w:p>
    <w:p w:rsidRDefault="00A87D15" w:rsidP="00A87D15" w:rsidR="00A87D15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A87D15" w:rsidP="00A87D15" w:rsidR="00A87D15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A87D15" w:rsidP="00A87D15" w:rsidR="00A87D15">
      <w:pPr>
        <w:pStyle w:val="Odlomakpopisa"/>
        <w:numPr>
          <w:ilvl w:val="0"/>
          <w:numId w:val="48"/>
        </w:numPr>
        <w:spacing w:after="0"/>
      </w:pPr>
      <w:r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A87D15" w:rsidP="00A87D15" w:rsidR="00A87D1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Puli-Pola, Stalna služba Buje, Istarska 1, Buje, će u korist kupca</w:t>
      </w:r>
      <w:r>
        <w:t xml:space="preserve"> IGORA HOCENSKOG, Ulica Josipa </w:t>
      </w:r>
      <w:proofErr w:type="spellStart"/>
      <w:r>
        <w:t>Huttlera</w:t>
      </w:r>
      <w:proofErr w:type="spellEnd"/>
      <w:r>
        <w:t xml:space="preserve"> 12, Osijek, </w:t>
      </w:r>
      <w:r>
        <w:lastRenderedPageBreak/>
        <w:t xml:space="preserve">OIB: 02545278899, </w:t>
      </w:r>
      <w:r>
        <w:rPr>
          <w:rFonts w:cs="Times New Roman"/>
        </w:rPr>
        <w:t>upisati pravo vlasništva na nekretnini iz točke 1) izreke ovog rješenja.</w:t>
      </w:r>
    </w:p>
    <w:p w:rsidRDefault="00A87D15" w:rsidP="00A87D15" w:rsidR="00A87D1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Z—9460/2016, Z-2578/2018, Z-4906/11, Z-13874/2016, Z-5212/11, Z-7448/2017 kao i brisanje zabilježbe rješenja o dosudi.</w:t>
      </w:r>
    </w:p>
    <w:p w:rsidRDefault="00A87D15" w:rsidP="00A87D15" w:rsidR="00A87D1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Zemljišnoknjižni odjel Općinskog suda u Puli-Pola, Stalna služba Buje, Istarska 1, Buje, zabilježba rješenja o dosudi odmah po primitku  ovog  rješenja. </w:t>
      </w:r>
    </w:p>
    <w:p w:rsidRDefault="00A87D15" w:rsidP="00A87D15" w:rsidR="00A87D1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Zemljišnoknjižni odjel Općinskog suda u Puli-Pola, Stalna služba Buje, Istarska 1, Buje, upis prava  vlasništva na nekretnini  iz točke 1) izreke ovog rješenja za korist kupca</w:t>
      </w:r>
      <w:r>
        <w:t xml:space="preserve"> IGORA HOCENSKOG, Ulica Josipa </w:t>
      </w:r>
      <w:proofErr w:type="spellStart"/>
      <w:r>
        <w:t>Huttlera</w:t>
      </w:r>
      <w:proofErr w:type="spellEnd"/>
      <w:r>
        <w:t xml:space="preserve"> 12, Osijek OIB: 02545278899,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A87D15" w:rsidP="00A87D15" w:rsidR="00A87D1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Zemljišnoknjižni odjel Općinskog suda u Puli-Pola, Stalna služba Buje, Istarska 1, Buje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A87D15" w:rsidP="00A87D15" w:rsidR="00A87D1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A87D15" w:rsidP="00A87D15" w:rsidR="00A87D15">
      <w:pPr>
        <w:pStyle w:val="Odlomakpopisa"/>
        <w:spacing w:after="0"/>
        <w:rPr>
          <w:rFonts w:cs="Times New Roman"/>
        </w:rPr>
      </w:pPr>
    </w:p>
    <w:p w:rsidRDefault="00A87D15" w:rsidP="00A87D15" w:rsidR="00A87D15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A87D15" w:rsidP="00A87D15" w:rsidR="00A87D15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87D15" w:rsidP="00A87D15" w:rsidR="00A87D15">
      <w:pPr>
        <w:spacing w:after="0"/>
        <w:jc w:val="center"/>
        <w:rPr>
          <w:rFonts w:cs="Times New Roman"/>
        </w:rPr>
      </w:pPr>
    </w:p>
    <w:p w:rsidRDefault="00A87D15" w:rsidP="00A87D15" w:rsidR="00A87D15">
      <w:pPr>
        <w:spacing w:after="0"/>
        <w:jc w:val="both"/>
        <w:rPr>
          <w:rFonts w:cs="Times New Roman"/>
        </w:rPr>
      </w:pPr>
    </w:p>
    <w:p w:rsidRDefault="00A87D15" w:rsidP="00A87D15" w:rsidR="00A87D1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07. ožujka 2018. izvještaj o provedenoj elektroničkoj javnoj dražbi (identifikator nadmetanja 6060) od 07. prosinca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>. br. 07-01-18-805, kojim je obavijestila sud da je za nekretninu iz točke 1) izreke ovog rješenja o dosudi nadmetanje završeno 27. veljače 2018. i da je najvišu ponudu na elektroničkoj javnoj dražbi dao IGOR HOCENSKI</w:t>
      </w:r>
      <w:r>
        <w:t xml:space="preserve">, Ulica Josipa </w:t>
      </w:r>
      <w:proofErr w:type="spellStart"/>
      <w:r>
        <w:t>Huttlera</w:t>
      </w:r>
      <w:proofErr w:type="spellEnd"/>
      <w:r>
        <w:t xml:space="preserve"> 12, Osijek, OIB: 02545278899, </w:t>
      </w:r>
      <w:r>
        <w:rPr>
          <w:rFonts w:cs="Times New Roman"/>
        </w:rPr>
        <w:t xml:space="preserve">u iznosu od 150.250,00 kuna, a čija je ponuda valjana. Osim navedenog kupca u nadmetanju su sudjelovali: EOS nekretnine d.o.o., Horvatova 82, Zagreb, OIB: 31075247773, LUCEM d.o.o., Ulica Josipa </w:t>
      </w:r>
      <w:proofErr w:type="spellStart"/>
      <w:r>
        <w:rPr>
          <w:rFonts w:cs="Times New Roman"/>
        </w:rPr>
        <w:t>Huttlera</w:t>
      </w:r>
      <w:proofErr w:type="spellEnd"/>
      <w:r>
        <w:rPr>
          <w:rFonts w:cs="Times New Roman"/>
        </w:rPr>
        <w:t xml:space="preserve"> 12, Osijek, OIB: 75560250332, ADRIA BONUS d.o.o., Partizanska 13, Poreč, OIB: 31756846138, EOS MATRIX d.o.o., Horvatova 82, Zagreb, OIB: 76674680107, KRUNOSLAV ŠKARDA, Ulica Vladimira Nazora 13B, Umag, OIB: 64406071695, VJEKOSLAV ŠKARDA, Ulica Vladimira Nazora 13B, Umag, OIB: 62623407182, PREDRAG MIHALJEVIĆ, Cvjetni trg 8, Njivice, OIB: 58830648619 i SPORTMAR d.o.o., Cvjetni trg 8, Njivice, OIB: 85992364960.</w:t>
      </w:r>
    </w:p>
    <w:p w:rsidRDefault="00A87D15" w:rsidP="00A87D15" w:rsidR="00A87D1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IGOR HOCENSKI, Ulica Josipa </w:t>
      </w:r>
      <w:proofErr w:type="spellStart"/>
      <w:r>
        <w:t>Huttlera</w:t>
      </w:r>
      <w:proofErr w:type="spellEnd"/>
      <w:r>
        <w:t xml:space="preserve"> 12, Osijek OIB: 02545278899,  </w:t>
      </w:r>
      <w:r>
        <w:rPr>
          <w:rFonts w:cs="Times New Roman"/>
        </w:rPr>
        <w:t>ponudio najveću cijenu jer je za nekretninu iz točke 1) rješenja o dosudi ponudio cijenu u iznosu 150.250,00 kuna, te da su ispunjene pretpostavke da mu se nekretnina dosudi.</w:t>
      </w:r>
    </w:p>
    <w:p w:rsidRDefault="00A87D15" w:rsidP="00A87D15" w:rsidR="00A87D15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28.050,00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122.200,00,</w:t>
      </w:r>
      <w:proofErr w:type="spellStart"/>
      <w:r>
        <w:rPr>
          <w:rFonts w:cs="Times New Roman"/>
        </w:rPr>
        <w:t>00</w:t>
      </w:r>
      <w:proofErr w:type="spellEnd"/>
      <w:r>
        <w:rPr>
          <w:rFonts w:cs="Times New Roman"/>
        </w:rPr>
        <w:t xml:space="preserve"> kuna.</w:t>
      </w:r>
    </w:p>
    <w:p w:rsidRDefault="00A87D15" w:rsidP="00A87D15" w:rsidR="00A87D1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122.200,00 kuna i  nakon što ovo  rješenje postane  pravomoćno.</w:t>
      </w:r>
    </w:p>
    <w:p w:rsidRDefault="00A87D15" w:rsidP="00A87D15" w:rsidR="00A87D15">
      <w:pPr>
        <w:spacing w:after="0"/>
        <w:ind w:firstLine="708"/>
        <w:jc w:val="both"/>
        <w:rPr>
          <w:rFonts w:cs="Times New Roman"/>
        </w:rPr>
      </w:pPr>
    </w:p>
    <w:p w:rsidRDefault="00A87D15" w:rsidP="00A87D15" w:rsidR="00A87D1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A87D15" w:rsidP="00A87D15" w:rsidR="00A87D15">
      <w:pPr>
        <w:spacing w:after="0"/>
        <w:ind w:firstLine="708"/>
        <w:jc w:val="both"/>
      </w:pPr>
    </w:p>
    <w:p w:rsidRDefault="00A87D15" w:rsidP="00A87D15" w:rsidR="00A87D15">
      <w:pPr>
        <w:spacing w:after="0"/>
        <w:ind w:firstLine="708"/>
        <w:jc w:val="both"/>
      </w:pPr>
    </w:p>
    <w:p w:rsidRDefault="00A87D15" w:rsidP="00A87D15" w:rsidR="00A87D15">
      <w:pPr>
        <w:spacing w:after="0"/>
        <w:jc w:val="center"/>
      </w:pPr>
      <w:r>
        <w:t>U Varaždinu 3</w:t>
      </w:r>
      <w:r>
        <w:t>. travnja 2018.</w:t>
      </w:r>
    </w:p>
    <w:p w:rsidRDefault="00A87D15" w:rsidP="00A87D15" w:rsidR="00A87D15">
      <w:pPr>
        <w:spacing w:after="0"/>
        <w:jc w:val="center"/>
      </w:pPr>
    </w:p>
    <w:p w:rsidRDefault="00A87D15" w:rsidP="00A87D15" w:rsidR="00A87D15">
      <w:pPr>
        <w:spacing w:after="0"/>
        <w:ind w:left="6372"/>
        <w:jc w:val="both"/>
      </w:pPr>
      <w:r>
        <w:t xml:space="preserve">     Sudac:                    </w:t>
      </w:r>
    </w:p>
    <w:p w:rsidRDefault="00A87D15" w:rsidP="00A87D15" w:rsidR="00A87D15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A87D15" w:rsidP="00A87D15" w:rsidR="00A87D15">
      <w:pPr>
        <w:spacing w:after="0"/>
        <w:jc w:val="center"/>
      </w:pPr>
      <w:r>
        <w:t xml:space="preserve">                                                                                    Hugo Wedemeyer</w:t>
      </w:r>
      <w:bookmarkStart w:name="_GoBack" w:id="0"/>
      <w:r>
        <w:t xml:space="preserve">, v. r. </w:t>
      </w:r>
    </w:p>
    <w:p w:rsidRDefault="00A87D15" w:rsidP="00A87D15" w:rsidR="00A87D15">
      <w:pPr>
        <w:spacing w:after="0"/>
        <w:jc w:val="center"/>
      </w:pPr>
    </w:p>
    <w:p w:rsidRDefault="00A87D15" w:rsidP="00A87D15" w:rsidR="00A87D15">
      <w:pPr>
        <w:spacing w:after="0"/>
        <w:jc w:val="center"/>
      </w:pPr>
    </w:p>
    <w:p w:rsidRDefault="00A87D15" w:rsidP="00A87D15" w:rsidR="00A87D15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bookmarkEnd w:id="0"/>
    <w:p w:rsidRDefault="00A87D15" w:rsidP="00A87D15" w:rsidR="00A87D15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A87D15" w:rsidP="00A87D15" w:rsidR="00A87D15">
      <w:pPr>
        <w:spacing w:after="0"/>
        <w:jc w:val="center"/>
      </w:pPr>
    </w:p>
    <w:p w:rsidRDefault="00A87D15" w:rsidP="00A87D15" w:rsidR="00A87D15">
      <w:pPr>
        <w:spacing w:after="0"/>
        <w:jc w:val="center"/>
      </w:pPr>
    </w:p>
    <w:p w:rsidRDefault="00A87D15" w:rsidP="00A87D15" w:rsidR="00A87D15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A87D15" w:rsidP="00A87D15" w:rsidR="00A87D1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A87D15" w:rsidP="00A87D15" w:rsidR="00A87D15">
      <w:pPr>
        <w:spacing w:after="0"/>
        <w:jc w:val="both"/>
        <w:rPr>
          <w:rFonts w:cs="Times New Roman"/>
        </w:rPr>
      </w:pPr>
    </w:p>
    <w:p w:rsidRDefault="00A87D15" w:rsidP="00A87D15" w:rsidR="00A87D15">
      <w:pPr>
        <w:spacing w:after="0"/>
        <w:jc w:val="both"/>
        <w:rPr>
          <w:rFonts w:cs="Times New Roman"/>
        </w:rPr>
      </w:pPr>
    </w:p>
    <w:p w:rsidRDefault="00A87D15" w:rsidP="00A87D15" w:rsidR="00A87D15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A87D15" w:rsidP="00A87D15" w:rsidR="00A87D15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A87D15" w:rsidP="00A87D15" w:rsidR="00A87D15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Zemljišnoknjižni odjel Općinskog suda u Puli-Pola, Stalna služba Buje, Istarska 1, 52460 Buje, odmah radi zabilježbe rješenja o dosudi,</w:t>
      </w:r>
    </w:p>
    <w:p w:rsidRDefault="00A87D15" w:rsidP="00A87D15" w:rsidR="00A87D15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Zemljišnoknjižni odjel Općinskog suda u Puli-Pola, Stalna služba Buje, Istarska 1, 52460 Buje, po pravomoćnosti, </w:t>
      </w:r>
    </w:p>
    <w:p w:rsidRDefault="00A87D15" w:rsidP="00A87D15" w:rsidR="00A87D15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nakon pravomoćnosti s klauzulom pravomoćnosti.</w:t>
      </w:r>
    </w:p>
    <w:p w:rsidRDefault="00A87D15" w:rsidP="00A87D15" w:rsidR="00A87D15">
      <w:pPr>
        <w:tabs>
          <w:tab w:pos="6420" w:val="left"/>
        </w:tabs>
        <w:spacing w:after="0"/>
        <w:jc w:val="both"/>
      </w:pPr>
    </w:p>
    <w:p w:rsidRDefault="00A87D15" w:rsidP="00A87D15" w:rsidR="00A87D15">
      <w:pPr>
        <w:pStyle w:val="NormaleSPIS"/>
      </w:pPr>
    </w:p>
    <w:p w:rsidRDefault="00A87D15" w:rsidP="00A87D15" w:rsidR="00A87D15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87D15" w:rsidP="00A87D15" w:rsidR="00A87D15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A87D15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2824" w:rsidP="00537B78" w:rsidR="00D82824">
      <w:r>
        <w:separator/>
      </w:r>
    </w:p>
  </w:endnote>
  <w:endnote w:id="0" w:type="continuationSeparator">
    <w:p w:rsidRDefault="00D82824" w:rsidP="00537B78" w:rsidR="00D82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2390302"/>
      <w:docPartObj>
        <w:docPartGallery w:val="Page Numbers (Bottom of Page)"/>
        <w:docPartUnique/>
      </w:docPartObj>
    </w:sdtPr>
    <w:sdtContent>
      <w:p w:rsidRDefault="00A87D15" w:rsidR="00A87D1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635">
          <w:t>3</w:t>
        </w:r>
        <w:r>
          <w:fldChar w:fldCharType="end"/>
        </w:r>
      </w:p>
    </w:sdtContent>
  </w:sdt>
  <w:p w:rsidRDefault="00A87D15" w:rsidR="00A87D1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2824" w:rsidP="00537B78" w:rsidR="00D82824">
      <w:r>
        <w:separator/>
      </w:r>
    </w:p>
  </w:footnote>
  <w:footnote w:id="0" w:type="continuationSeparator">
    <w:p w:rsidRDefault="00D82824" w:rsidP="00537B78" w:rsidR="00D82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D15" w:rsidR="008333A9">
    <w:pPr>
      <w:pStyle w:val="Zaglavlje"/>
    </w:pPr>
    <w:r>
      <w:rPr>
        <w:rStyle w:val="PozadinaSvijetloCrvena"/>
        <w:shd w:fill="auto" w:color="auto" w:val="clear"/>
      </w:rPr>
      <w:t>Poslovni broj : 6 St-380/2016-283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635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87D15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824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87D15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87D15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87D1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87D15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2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Igor Hocenski</izvorni_sadrzaj>
    <derivirana_varijabla naziv="DomainObject.Primjedba_1">Rješenje o dosudi Igor Hocenski</derivirana_varijabla>
  </DomainObject.Primjedba>
  <DomainObject.Oznaka>
    <izvorni_sadrzaj>St-380/2016-283</izvorni_sadrzaj>
    <derivirana_varijabla naziv="DomainObject.Oznaka_1">St-380/2016-283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St-380/2016-283</izvorni_sadrzaj>
    <derivirana_varijabla naziv="DomainObject.PoslovniBrojDokumenta_1">St-380/2016-283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B9DBF-F2A3-4269-8776-D94E070B4D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1034</properties:Words>
  <properties:Characters>5589</properties:Characters>
  <properties:Lines>130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2018-04-03T08:12:00Z</cp:lastPrinted>
  <dcterms:modified xmlns:xsi="http://www.w3.org/2001/XMLSchema-instance" xsi:type="dcterms:W3CDTF">2018-04-03T08:12:00Z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St-380/2016-283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