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a3cb" w14:paraId="a11a3cb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39019A" w:rsidR="00FF05FA" w:rsidRPr="00FF05FA">
      <w:pPr>
        <w:spacing w:after="30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39019A" w:rsidR="0058272A">
      <w:pPr>
        <w:spacing w:after="30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F43259">
        <w:t xml:space="preserve">u stečajnom postupku nad </w:t>
      </w:r>
      <w:r w:rsidR="004C156F">
        <w:t>STEČAJNA MASA IZA KAJFOSZ PUTNIČKA AGENCIJA d.o.o., OIB: 86231986351, Kralja Tomislava 8, Imotski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FE0470">
        <w:t>5</w:t>
      </w:r>
      <w:r w:rsidR="00F43259">
        <w:t>. prosinca</w:t>
      </w:r>
      <w:r w:rsidR="000F16DB" w:rsidRPr="006C37D8">
        <w:t xml:space="preserve"> 201</w:t>
      </w:r>
      <w:r w:rsidR="00FE0470">
        <w:t>6</w:t>
      </w:r>
      <w:r w:rsidR="000F16DB" w:rsidRPr="006C37D8">
        <w:t>. godine</w:t>
      </w:r>
      <w:r w:rsidR="004C156F">
        <w:t>, dana 23</w:t>
      </w:r>
      <w:r w:rsidR="00FE0470">
        <w:t>. prosinca 2016. godine</w:t>
      </w:r>
    </w:p>
    <w:p w:rsidRDefault="00E7102F" w:rsidP="0039019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3C57FD" w:rsidP="00F43259" w:rsidR="003C57FD">
      <w:pPr>
        <w:ind w:firstLine="709"/>
        <w:jc w:val="both"/>
        <w:rPr>
          <w:rFonts w:eastAsia="Arial Unicode MS"/>
          <w:lang w:eastAsia="en-US"/>
        </w:rPr>
      </w:pPr>
      <w:r w:rsidRPr="003C57FD">
        <w:rPr>
          <w:rFonts w:eastAsia="Arial Unicode MS"/>
          <w:lang w:eastAsia="en-US"/>
        </w:rPr>
        <w:t>Utvrđuju se tražbine vjerovnika I</w:t>
      </w:r>
      <w:r>
        <w:rPr>
          <w:rFonts w:eastAsia="Arial Unicode MS"/>
          <w:lang w:eastAsia="en-US"/>
        </w:rPr>
        <w:t>I</w:t>
      </w:r>
      <w:r w:rsidRPr="003C57FD">
        <w:rPr>
          <w:rFonts w:eastAsia="Arial Unicode MS"/>
          <w:lang w:eastAsia="en-US"/>
        </w:rPr>
        <w:t>. višeg isplatnog reda:</w:t>
      </w:r>
    </w:p>
    <w:p w:rsidRDefault="00FE0470" w:rsidP="00FE0470" w:rsidR="00FE0470" w:rsidRPr="00FE0470">
      <w:pPr>
        <w:spacing w:before="10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E0470">
        <w:rPr>
          <w:rFonts w:eastAsia="Arial Unicode MS"/>
          <w:lang w:eastAsia="en-US"/>
        </w:rPr>
        <w:t>Republika Hrv</w:t>
      </w:r>
      <w:r>
        <w:rPr>
          <w:rFonts w:eastAsia="Arial Unicode MS"/>
          <w:lang w:eastAsia="en-US"/>
        </w:rPr>
        <w:t xml:space="preserve">atska – Ministarstvo financija, OIB: </w:t>
      </w:r>
      <w:r w:rsidRPr="00FE0470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……...</w:t>
      </w:r>
      <w:r w:rsidRPr="00FE0470">
        <w:rPr>
          <w:rFonts w:eastAsia="Arial Unicode MS"/>
          <w:lang w:eastAsia="en-US"/>
        </w:rPr>
        <w:t>43.118,44</w:t>
      </w:r>
      <w:r>
        <w:rPr>
          <w:rFonts w:eastAsia="Arial Unicode MS"/>
          <w:lang w:eastAsia="en-US"/>
        </w:rPr>
        <w:t xml:space="preserve"> kn</w:t>
      </w:r>
    </w:p>
    <w:p w:rsidRDefault="00FE0470" w:rsidP="00FE0470" w:rsidR="00FE0470">
      <w:pPr>
        <w:spacing w:before="10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Pavel Kajfosz OIB:</w:t>
      </w:r>
      <w:r w:rsidRPr="00FE0470">
        <w:rPr>
          <w:rFonts w:eastAsia="Arial Unicode MS"/>
          <w:lang w:eastAsia="en-US"/>
        </w:rPr>
        <w:t xml:space="preserve"> 58567577118</w:t>
      </w:r>
      <w:r>
        <w:rPr>
          <w:rFonts w:eastAsia="Arial Unicode MS"/>
          <w:lang w:eastAsia="en-US"/>
        </w:rPr>
        <w:t xml:space="preserve"> i</w:t>
      </w:r>
    </w:p>
    <w:p w:rsidRDefault="00FE0470" w:rsidP="00FE0470" w:rsidR="00FE0470">
      <w:pPr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>
        <w:rPr>
          <w:rFonts w:eastAsia="Arial Unicode MS"/>
          <w:lang w:eastAsia="en-US"/>
        </w:rPr>
        <w:tab/>
        <w:t xml:space="preserve">  Kristina Pszczolkova, OIB: 80865692437…………………………...</w:t>
      </w:r>
      <w:r w:rsidRPr="00FE0470">
        <w:rPr>
          <w:rFonts w:eastAsia="Arial Unicode MS"/>
          <w:lang w:eastAsia="en-US"/>
        </w:rPr>
        <w:t>1.515.487,32</w:t>
      </w:r>
      <w:r>
        <w:rPr>
          <w:rFonts w:eastAsia="Arial Unicode MS"/>
          <w:lang w:eastAsia="en-US"/>
        </w:rPr>
        <w:t xml:space="preserve"> kn.</w:t>
      </w:r>
    </w:p>
    <w:p w:rsidRDefault="00E7102F" w:rsidP="00FE0470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FE0470" w:rsidP="00FE0470" w:rsidR="00FE0470" w:rsidRPr="00FE0470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E0470">
        <w:rPr>
          <w:rFonts w:eastAsiaTheme="minorHAnsi"/>
          <w:lang w:eastAsia="en-US"/>
        </w:rPr>
        <w:t>Rješenjem ovog suda 11. St-1030/2015 od 25. travnja 2016. godine otvoren</w:t>
      </w:r>
      <w:r>
        <w:rPr>
          <w:rFonts w:eastAsiaTheme="minorHAnsi"/>
          <w:lang w:eastAsia="en-US"/>
        </w:rPr>
        <w:t xml:space="preserve"> je</w:t>
      </w:r>
      <w:r w:rsidRPr="00FE0470">
        <w:rPr>
          <w:rFonts w:eastAsiaTheme="minorHAnsi"/>
          <w:lang w:eastAsia="en-US"/>
        </w:rPr>
        <w:t xml:space="preserve"> i zaključen stečajni postupak nad dužnikom KAJFOSZ d.o.o. Drvenik, Gornja Vala 3, OIB: 66999660943. Istim rješenjem za stečajnu upraviteljicu imenovana je stečajna upraviteljica sa liste ˝B˝ - Nada Mikulandra iz Bilica, Stubalj 238, OIB: 01343352417.</w:t>
      </w:r>
    </w:p>
    <w:p w:rsidRDefault="00FE0470" w:rsidP="00FE0470" w:rsidR="00FE0470" w:rsidRPr="00FE0470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</w:t>
      </w:r>
      <w:r w:rsidRPr="00FE0470">
        <w:rPr>
          <w:rFonts w:eastAsiaTheme="minorHAnsi"/>
          <w:lang w:eastAsia="en-US"/>
        </w:rPr>
        <w:t>ješenjem ovog suda 11. St-1030/2015 od 6. rujna 2016. godine određen</w:t>
      </w:r>
      <w:r>
        <w:rPr>
          <w:rFonts w:eastAsiaTheme="minorHAnsi"/>
          <w:lang w:eastAsia="en-US"/>
        </w:rPr>
        <w:t xml:space="preserve"> je</w:t>
      </w:r>
      <w:r w:rsidRPr="00FE0470">
        <w:rPr>
          <w:rFonts w:eastAsiaTheme="minorHAnsi"/>
          <w:lang w:eastAsia="en-US"/>
        </w:rPr>
        <w:t xml:space="preserve"> nastavak postupka radi naknadne diobe stečajne mase stečajnog dužnika KAJFOSZ d.o.o. Drvenik, Gornja Vala 3, OIB: 66999660943 te je za novog stečajnog upravitelja imenovan upravitelj sa liste ˝A˝ - Ivan Šteko iz Imotskog, Kralja Tomislava 8, OIB: 17080810514.</w:t>
      </w:r>
    </w:p>
    <w:p w:rsidRDefault="00FE0470" w:rsidP="00FE0470" w:rsidR="00F43259" w:rsidRPr="00F4325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E0470">
        <w:rPr>
          <w:rFonts w:eastAsiaTheme="minorHAnsi"/>
          <w:lang w:eastAsia="en-US"/>
        </w:rPr>
        <w:t>Nadalje, utvrđuje se da je pisarnica zavela spis pod novi poslovni broj St-1715/2016.</w:t>
      </w:r>
    </w:p>
    <w:p w:rsidRDefault="00FE0470" w:rsidP="00FE0470" w:rsidR="00FE0470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>
        <w:rPr>
          <w:rFonts w:eastAsia="Calibri"/>
          <w:lang w:eastAsia="en-US"/>
        </w:rPr>
        <w:t>5. prosinca</w:t>
      </w:r>
      <w:r w:rsidRPr="008B4816">
        <w:rPr>
          <w:rFonts w:eastAsia="Calibri"/>
          <w:lang w:eastAsia="en-US"/>
        </w:rPr>
        <w:t xml:space="preserve"> 2016. godine, </w:t>
      </w:r>
      <w:r w:rsidRPr="008B4816">
        <w:t>ispitane su tražbine stečajnih vjerovnika</w:t>
      </w:r>
      <w:r>
        <w:t xml:space="preserve">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o </w:t>
      </w:r>
      <w:r w:rsidRPr="00CE1752">
        <w:t>otvaranju stečajnog postupka</w:t>
      </w:r>
      <w:r>
        <w:t>.</w:t>
      </w:r>
      <w:r w:rsidRPr="00FE0470">
        <w:t xml:space="preserve"> </w:t>
      </w:r>
      <w:r w:rsidRPr="00F730CA">
        <w:t xml:space="preserve">Stečajni upravitelj se na tom ročištu izjasnio </w:t>
      </w:r>
      <w:r>
        <w:t>na način da je sve tražbine II. višeg isplatnog reda priznao u cijelosti.</w:t>
      </w:r>
    </w:p>
    <w:p w:rsidRDefault="00FE0470" w:rsidP="00FE0470" w:rsidR="00FE0470" w:rsidRPr="008B4816">
      <w:pPr>
        <w:spacing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Stečajnog zakona („Narodne novine“ </w:t>
      </w:r>
      <w:r w:rsidR="000831BA">
        <w:t>71/15</w:t>
      </w:r>
      <w:r w:rsidRPr="008B4816">
        <w:t>; dalje SZ) tražbina se smatra utvrđenom ako ju na ispitnom ročištu prizna stečajni upravitelj, a ne ospori koji od stečajnih vjerovnika, odnosno ako izjavljeno osporavanje bude otklonjeno.</w:t>
      </w:r>
    </w:p>
    <w:p w:rsidRDefault="00F43259" w:rsidP="00F43259" w:rsidR="00F43259">
      <w:pPr>
        <w:spacing w:before="200"/>
        <w:ind w:firstLine="708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Slijedom naprijed navedenog, </w:t>
      </w:r>
      <w:r>
        <w:rPr>
          <w:rFonts w:eastAsia="Calibri"/>
          <w:lang w:eastAsia="en-US"/>
        </w:rPr>
        <w:t xml:space="preserve">kako je sve tražbine koje su bile predmet ispitivanja na ispitnom ročištu priznao stečajni upravitelj te kako </w:t>
      </w:r>
      <w:r w:rsidR="00FE0470">
        <w:rPr>
          <w:rFonts w:eastAsia="Calibri"/>
          <w:lang w:eastAsia="en-US"/>
        </w:rPr>
        <w:t>vjerovnici prisut</w:t>
      </w:r>
      <w:r w:rsidR="000A0932">
        <w:rPr>
          <w:rFonts w:eastAsia="Calibri"/>
          <w:lang w:eastAsia="en-US"/>
        </w:rPr>
        <w:t>n</w:t>
      </w:r>
      <w:r w:rsidR="00FE0470">
        <w:rPr>
          <w:rFonts w:eastAsia="Calibri"/>
          <w:lang w:eastAsia="en-US"/>
        </w:rPr>
        <w:t>i</w:t>
      </w:r>
      <w:r w:rsidRPr="00081B0E">
        <w:rPr>
          <w:rFonts w:eastAsia="Calibri"/>
          <w:lang w:eastAsia="en-US"/>
        </w:rPr>
        <w:t xml:space="preserve"> na </w:t>
      </w:r>
      <w:r w:rsidR="00FE0470">
        <w:rPr>
          <w:rFonts w:eastAsia="Calibri"/>
          <w:lang w:eastAsia="en-US"/>
        </w:rPr>
        <w:t>ispitnom ročištu nisu</w:t>
      </w:r>
      <w:r w:rsidRPr="00081B0E">
        <w:rPr>
          <w:rFonts w:eastAsia="Calibri"/>
          <w:lang w:eastAsia="en-US"/>
        </w:rPr>
        <w:t xml:space="preserve"> </w:t>
      </w:r>
      <w:r w:rsidRPr="00081B0E">
        <w:rPr>
          <w:rFonts w:eastAsia="Calibri"/>
          <w:lang w:eastAsia="en-US"/>
        </w:rPr>
        <w:lastRenderedPageBreak/>
        <w:t>ospori</w:t>
      </w:r>
      <w:r w:rsidR="00FE0470">
        <w:rPr>
          <w:rFonts w:eastAsia="Calibri"/>
          <w:lang w:eastAsia="en-US"/>
        </w:rPr>
        <w:t>li</w:t>
      </w:r>
      <w:r w:rsidRPr="00081B0E">
        <w:rPr>
          <w:rFonts w:eastAsia="Calibri"/>
          <w:lang w:eastAsia="en-US"/>
        </w:rPr>
        <w:t xml:space="preserve"> tražbine koj</w:t>
      </w:r>
      <w:r>
        <w:rPr>
          <w:rFonts w:eastAsia="Calibri"/>
          <w:lang w:eastAsia="en-US"/>
        </w:rPr>
        <w:t>e je priznao stečajni upravitelj</w:t>
      </w:r>
      <w:r w:rsidR="00FE0470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to je temeljem </w:t>
      </w:r>
      <w:r w:rsidRPr="00F730CA">
        <w:rPr>
          <w:rFonts w:eastAsia="Calibri"/>
          <w:lang w:eastAsia="en-US"/>
        </w:rPr>
        <w:t xml:space="preserve">odredbi čl. </w:t>
      </w:r>
      <w:r w:rsidR="000831BA">
        <w:rPr>
          <w:rFonts w:eastAsia="Calibri"/>
          <w:lang w:eastAsia="en-US"/>
        </w:rPr>
        <w:t xml:space="preserve">263. </w:t>
      </w:r>
      <w:r w:rsidRPr="00F730CA">
        <w:rPr>
          <w:rFonts w:eastAsia="Calibri"/>
          <w:lang w:eastAsia="en-US"/>
        </w:rPr>
        <w:t>SZ-a, odlučeno kao u izreci ovog rješenja.</w:t>
      </w:r>
    </w:p>
    <w:p w:rsidRDefault="00B62AC3" w:rsidP="00B62AC3" w:rsidR="00B62AC3" w:rsidRPr="00F730CA">
      <w:pPr>
        <w:jc w:val="both"/>
        <w:rPr>
          <w:rFonts w:eastAsia="Calibri"/>
          <w:sz w:val="28"/>
          <w:szCs w:val="28"/>
          <w:lang w:eastAsia="en-US"/>
        </w:rPr>
      </w:pPr>
    </w:p>
    <w:p w:rsidRDefault="00456E05" w:rsidP="00456E05" w:rsidR="00B62AC3" w:rsidRPr="00F730CA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4C156F">
        <w:rPr>
          <w:rFonts w:eastAsia="Calibri"/>
          <w:lang w:eastAsia="en-US"/>
        </w:rPr>
        <w:t>23</w:t>
      </w:r>
      <w:r w:rsidR="000A0932">
        <w:rPr>
          <w:rFonts w:eastAsia="Calibri"/>
          <w:lang w:eastAsia="en-US"/>
        </w:rPr>
        <w:t>. prosinca</w:t>
      </w:r>
      <w:r>
        <w:rPr>
          <w:rFonts w:eastAsia="Calibri"/>
          <w:lang w:eastAsia="en-US"/>
        </w:rPr>
        <w:t xml:space="preserve"> 201</w:t>
      </w:r>
      <w:r w:rsidR="00FE0470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FE0470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B62AC3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 w:rsidR="00FE0470">
        <w:t>Ivanu Šteki</w:t>
      </w:r>
    </w:p>
    <w:p w:rsidRDefault="00B62AC3" w:rsidP="00FE7A50" w:rsidR="00FE7A50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u spis</w:t>
      </w:r>
    </w:p>
    <w:p w:rsidRDefault="00B62AC3" w:rsidP="00B62AC3" w:rsidR="00B62AC3">
      <w:pPr>
        <w:rPr>
          <w:b/>
          <w:bCs/>
        </w:rPr>
      </w:pPr>
    </w:p>
    <w:p w:rsidRDefault="00B62AC3" w:rsidP="00B62AC3" w:rsidR="00B62AC3">
      <w:pPr>
        <w:rPr>
          <w:b/>
          <w:bCs/>
        </w:rPr>
      </w:pPr>
    </w:p>
    <w:p w:rsidRDefault="00797EA4" w:rsidP="00C40B81" w:rsidR="00797EA4">
      <w:pPr>
        <w:rPr>
          <w:b/>
          <w:bCs/>
          <w:color w:val="C00000"/>
        </w:rPr>
      </w:pPr>
    </w:p>
    <w:p w:rsidRDefault="00443817" w:rsidP="00C40B81" w:rsidR="00443817">
      <w:pPr>
        <w:rPr>
          <w:b/>
          <w:bCs/>
          <w:color w:val="C00000"/>
        </w:rPr>
      </w:pPr>
    </w:p>
    <w:p w:rsidRDefault="00443817" w:rsidP="00443817" w:rsidR="00443817">
      <w:pPr>
        <w:tabs>
          <w:tab w:pos="9072" w:val="right"/>
        </w:tabs>
        <w:ind w:left="-1417"/>
      </w:pPr>
    </w:p>
    <w:p w:rsidRDefault="00443817" w:rsidP="00C40B81" w:rsidR="00443817" w:rsidRPr="00C40B81">
      <w:pPr>
        <w:rPr>
          <w:b/>
          <w:bCs/>
          <w:color w:val="C00000"/>
        </w:rPr>
      </w:pPr>
    </w:p>
    <w:sectPr w:rsidSect="00F43259" w:rsidR="00443817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34E9">
      <w:rPr>
        <w:noProof/>
      </w:rPr>
      <w:t>2</w:t>
    </w:r>
    <w:r>
      <w:rPr>
        <w:noProof/>
      </w:rPr>
      <w:fldChar w:fldCharType="end"/>
    </w:r>
  </w:p>
  <w:p w:rsidRDefault="00F43259" w:rsidP="00FF05FA" w:rsidR="0058790C">
    <w:pPr>
      <w:pStyle w:val="Zaglavlje"/>
      <w:jc w:val="right"/>
    </w:pPr>
    <w:r>
      <w:tab/>
    </w:r>
    <w:r>
      <w:tab/>
      <w:t>11. St-1</w:t>
    </w:r>
    <w:r w:rsidR="00FE0470">
      <w:t>715/2016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285600" w:rsidR="0058790C">
    <w:pPr>
      <w:pStyle w:val="Zaglavlje"/>
      <w:jc w:val="right"/>
    </w:pPr>
    <w:r>
      <w:t>11. St</w:t>
    </w:r>
    <w:r w:rsidR="00F43259">
      <w:t>-</w:t>
    </w:r>
    <w:r w:rsidR="00FE0470">
      <w:t>1715/2016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B1D1E"/>
    <w:rsid w:val="000B2DBD"/>
    <w:rsid w:val="000B2EEC"/>
    <w:rsid w:val="000B4C2A"/>
    <w:rsid w:val="000B61B5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433B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4E9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A74E1"/>
    <w:rsid w:val="00CB7E99"/>
    <w:rsid w:val="00CC05DF"/>
    <w:rsid w:val="00CC0E34"/>
    <w:rsid w:val="00CC39BA"/>
    <w:rsid w:val="00CC5A98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3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3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KAJFOSZ PUTNIČKA AGENCIJA d.o.o. za trgovinu i turizam u stečaju</izvorni_sadrzaj>
    <derivirana_varijabla naziv="DomainObject.Predmet.ProtustrankaFormated_1">  KAJFOSZ PUTNIČKA AGENCIJA d.o.o. za trgovinu i turizam u stečaju</derivirana_varijabla>
  </DomainObject.Predmet.ProtustrankaFormated>
  <DomainObject.Predmet.ProtustrankaFormatedOIB>
    <izvorni_sadrzaj>  KAJFOSZ PUTNIČKA AGENCIJA d.o.o. za trgovinu i turizam u stečaju, OIB 66999660943</izvorni_sadrzaj>
    <derivirana_varijabla naziv="DomainObject.Predmet.ProtustrankaFormatedOIB_1">  KAJFOSZ PUTNIČKA AGENCIJA d.o.o. za trgovinu i turizam u stečaju, OIB 66999660943</derivirana_varijabla>
  </DomainObject.Predmet.ProtustrankaFormatedOIB>
  <DomainObject.Predmet.ProtustrankaFormatedWithAdress>
    <izvorni_sadrzaj> KAJFOSZ PUTNIČKA AGENCIJA d.o.o. za trgovinu i turizam u stečaju, Gornja Vala 3, 21334 Drvenik</izvorni_sadrzaj>
    <derivirana_varijabla naziv="DomainObject.Predmet.ProtustrankaFormatedWithAdress_1"> KAJFOSZ PUTNIČKA AGENCIJA d.o.o. za trgovinu i turizam u stečaju, Gornja Vala 3, 21334 Drvenik</derivirana_varijabla>
  </DomainObject.Predmet.ProtustrankaFormatedWithAdress>
  <DomainObject.Predmet.ProtustrankaFormatedWithAdressOIB>
    <izvorni_sadrzaj> KAJFOSZ PUTNIČKA AGENCIJA d.o.o. za trgovinu i turizam u stečaju, OIB 66999660943, Gornja Vala 3, 21334 Drvenik</izvorni_sadrzaj>
    <derivirana_varijabla naziv="DomainObject.Predmet.ProtustrankaFormatedWithAdressOIB_1"> KAJFOSZ PUTNIČKA AGENCIJA d.o.o. za trgovinu i turizam u stečaju, OIB 66999660943, Gornja Vala 3, 21334 Drvenik</derivirana_varijabla>
  </DomainObject.Predmet.ProtustrankaFormatedWithAdressOIB>
  <DomainObject.Predmet.ProtustrankaWithAdress>
    <izvorni_sadrzaj>KAJFOSZ PUTNIČKA AGENCIJA d.o.o. za trgovinu i turizam u stečaju Gornja Vala 3, 21334 Drvenik</izvorni_sadrzaj>
    <derivirana_varijabla naziv="DomainObject.Predmet.ProtustrankaWithAdress_1">KAJFOSZ PUTNIČKA AGENCIJA d.o.o. za trgovinu i turizam u stečaju Gornja Vala 3, 21334 Drvenik</derivirana_varijabla>
  </DomainObject.Predmet.ProtustrankaWithAdress>
  <DomainObject.Predmet.ProtustrankaWithAdressOIB>
    <izvorni_sadrzaj>KAJFOSZ PUTNIČKA AGENCIJA d.o.o. za trgovinu i turizam u stečaju, OIB 66999660943, Gornja Vala 3, 21334 Drvenik</izvorni_sadrzaj>
    <derivirana_varijabla naziv="DomainObject.Predmet.ProtustrankaWithAdressOIB_1">KAJFOSZ PUTNIČKA AGENCIJA d.o.o. za trgovinu i turizam u stečaju, OIB 66999660943, Gornja Vala 3, 21334 Drvenik</derivirana_varijabla>
  </DomainObject.Predmet.ProtustrankaWithAdressOIB>
  <DomainObject.Predmet.ProtustrankaNazivFormated>
    <izvorni_sadrzaj>KAJFOSZ PUTNIČKA AGENCIJA d.o.o. za trgovinu i turizam u stečaju</izvorni_sadrzaj>
    <derivirana_varijabla naziv="DomainObject.Predmet.ProtustrankaNazivFormated_1">KAJFOSZ PUTNIČKA AGENCIJA d.o.o. za trgovinu i turizam u stečaju</derivirana_varijabla>
  </DomainObject.Predmet.ProtustrankaNazivFormated>
  <DomainObject.Predmet.ProtustrankaNazivFormatedOIB>
    <izvorni_sadrzaj>KAJFOSZ PUTNIČKA AGENCIJA d.o.o. za trgovinu i turizam u stečaju, OIB 66999660943</izvorni_sadrzaj>
    <derivirana_varijabla naziv="DomainObject.Predmet.ProtustrankaNazivFormatedOIB_1">KAJFOSZ PUTNIČKA AGENCIJA d.o.o. za trgovinu i turizam u stečaju, OIB 66999660943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KAJFOSZ PUTNIČKA AGENCIJA d.o.o. za trgovinu i turizam u stečaju</item>
    </izvorni_sadrzaj>
    <derivirana_varijabla naziv="DomainObject.Predmet.ProtuStrankaListFormated_1">
      <item>KAJFOSZ PUTNIČKA AGENCIJA d.o.o. za trgovinu i turizam u stečaju</item>
    </derivirana_varijabla>
  </DomainObject.Predmet.ProtuStrankaListFormated>
  <DomainObject.Predmet.ProtuStrankaListFormatedOIB>
    <izvorni_sadrzaj>
      <item>KAJFOSZ PUTNIČKA AGENCIJA d.o.o. za trgovinu i turizam u stečaju, OIB 66999660943</item>
    </izvorni_sadrzaj>
    <derivirana_varijabla naziv="DomainObject.Predmet.ProtuStrankaListFormatedOIB_1">
      <item>KAJFOSZ PUTNIČKA AGENCIJA d.o.o. za trgovinu i turizam u stečaju, OIB 66999660943</item>
    </derivirana_varijabla>
  </DomainObject.Predmet.ProtuStrankaListFormatedOIB>
  <DomainObject.Predmet.ProtuStrankaListFormatedWithAdress>
    <izvorni_sadrzaj>
      <item>KAJFOSZ PUTNIČKA AGENCIJA d.o.o. za trgovinu i turizam u stečaju, Gornja Vala 3, 21334 Drvenik</item>
    </izvorni_sadrzaj>
    <derivirana_varijabla naziv="DomainObject.Predmet.ProtuStrankaListFormatedWithAdress_1">
      <item>KAJFOSZ PUTNIČKA AGENCIJA d.o.o. za trgovinu i turizam u stečaju, Gornja Vala 3, 21334 Drvenik</item>
    </derivirana_varijabla>
  </DomainObject.Predmet.ProtuStrankaListFormatedWithAdress>
  <DomainObject.Predmet.ProtuStrankaListFormatedWithAdressOIB>
    <izvorni_sadrzaj>
      <item>KAJFOSZ PUTNIČKA AGENCIJA d.o.o. za trgovinu i turizam u stečaju, OIB 66999660943, Gornja Vala 3, 21334 Drvenik</item>
    </izvorni_sadrzaj>
    <derivirana_varijabla naziv="DomainObject.Predmet.ProtuStrankaListFormatedWithAdressOIB_1">
      <item>KAJFOSZ PUTNIČKA AGENCIJA d.o.o. za trgovinu i turizam u stečaju, OIB 66999660943, Gornja Vala 3, 21334 Drvenik</item>
    </derivirana_varijabla>
  </DomainObject.Predmet.ProtuStrankaListFormatedWithAdressOIB>
  <DomainObject.Predmet.ProtuStrankaListNazivFormated>
    <izvorni_sadrzaj>
      <item>KAJFOSZ PUTNIČKA AGENCIJA d.o.o. za trgovinu i turizam u stečaju</item>
    </izvorni_sadrzaj>
    <derivirana_varijabla naziv="DomainObject.Predmet.ProtuStrankaListNazivFormated_1">
      <item>KAJFOSZ PUTNIČKA AGENCIJA d.o.o. za trgovinu i turizam u stečaju</item>
    </derivirana_varijabla>
  </DomainObject.Predmet.ProtuStrankaListNazivFormated>
  <DomainObject.Predmet.ProtuStrankaListNazivFormatedOIB>
    <izvorni_sadrzaj>
      <item>KAJFOSZ PUTNIČKA AGENCIJA d.o.o. za trgovinu i turizam u stečaju, OIB 66999660943</item>
    </izvorni_sadrzaj>
    <derivirana_varijabla naziv="DomainObject.Predmet.ProtuStrankaListNazivFormatedOIB_1">
      <item>KAJFOSZ PUTNIČKA AGENCIJA d.o.o. za trgovinu i turizam u stečaju, OIB 66999660943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KAJFOSZ PUTNIČKA AGENCIJA d.o.o. za trgovinu i turizam u stečaju</izvorni_sadrzaj>
    <derivirana_varijabla naziv="DomainObject.Predmet.ProtustrankaIDrugi_1">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KAJFOSZ PUTNIČKA AGENCIJA d.o.o. za trgovinu i turizam u stečaju, OIB 66999660943, Gornja Vala 3, 21334 Drvenik</izvorni_sadrzaj>
    <derivirana_varijabla naziv="DomainObject.Predmet.ProtustrankaIDrugiAdressOIB_1">KAJFOSZ PUTNIČKA AGENCIJA d.o.o. za trgovinu i turizam u stečaju, OIB 66999660943, Gornja Vala 3,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KAJFOSZ PUTNIČKA AGENCIJA d.o.o. za trgovinu i turizam u stečaju</item>
      <item>FINANCIJSKA AGENCIJA, RC SPLIT</item>
    </izvorni_sadrzaj>
    <derivirana_varijabla naziv="DomainObject.Predmet.SudioniciListNaziv_1">
      <item>KAJFOSZ PUTNIČKA AGENCIJA d.o.o. za trgovinu i turizam u stečaju</item>
      <item>FINANCIJSKA AGENCIJA, RC SPLIT</item>
    </derivirana_varijabla>
  </DomainObject.Predmet.SudioniciListNaziv>
  <DomainObject.Predmet.SudioniciListAdressOIB>
    <izvorni_sadrzaj>
      <item>KAJFOSZ PUTNIČKA AGENCIJA d.o.o. za trgovinu i turizam u stečaju, OIB 66999660943, Gornja Vala 3,21334 Drvenik</item>
      <item>FINANCIJSKA AGENCIJA, RC SPLIT, OIB 85821130368, Mažuranićevo šetalište 24 b,21000 Split</item>
    </izvorni_sadrzaj>
    <derivirana_varijabla naziv="DomainObject.Predmet.SudioniciListAdressOIB_1">
      <item>KAJFOSZ PUTNIČKA AGENCIJA d.o.o. za trgovinu i turizam u stečaju, OIB 66999660943, Gornja Vala 3,21334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66999660943</item>
      <item>, OIB 85821130368</item>
    </izvorni_sadrzaj>
    <derivirana_varijabla naziv="DomainObject.Predmet.SudioniciListNazivOIB_1">
      <item>, OIB 66999660943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7201D-50EB-4376-BCC9-08566DEB8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432</properties:Words>
  <properties:Characters>2419</properties:Characters>
  <properties:Lines>58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2016-12-23T10:47:00Z</cp:lastPrinted>
  <dcterms:modified xmlns:xsi="http://www.w3.org/2001/XMLSchema-instance" xsi:type="dcterms:W3CDTF">2016-12-23T11:44:00Z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