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511b" w14:paraId="598511b" w:rsidRDefault="00EB1621" w:rsidP="001801EE" w:rsidR="001801EE">
      <w:pPr>
        <w:jc w:val="right"/>
        <w15:collapsed w:val="false"/>
      </w:pPr>
      <w:r>
        <w:tab/>
      </w:r>
      <w:r w:rsidR="001801EE">
        <w:t>Broj: 6 St-</w:t>
      </w:r>
      <w:r w:rsidR="00027345">
        <w:t>2121/16-18</w:t>
      </w:r>
    </w:p>
    <w:p w:rsidRDefault="001801EE" w:rsidP="00CB179B" w:rsidR="001801EE">
      <w:pPr>
        <w:pStyle w:val="Zaglavlje"/>
        <w:jc w:val="right"/>
      </w:pPr>
    </w:p>
    <w:p w:rsidRDefault="00836454" w:rsidP="00836454" w:rsidR="00836454">
      <w:r>
        <w:rPr>
          <w:rStyle w:val="Naglaeno"/>
        </w:rPr>
        <w:t xml:space="preserve">             </w:t>
      </w:r>
      <w:r w:rsidR="00CD0E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690DF9">
        <w:t xml:space="preserve"> </w:t>
      </w:r>
      <w:r w:rsidR="00326EA3">
        <w:t xml:space="preserve">Financijska agencija Regionalni centar Osijek, za otvaranje stečajnog  postupka nad dužnikom </w:t>
      </w:r>
      <w:r w:rsidR="00027345" w:rsidRPr="00027345">
        <w:rPr>
          <w:b/>
        </w:rPr>
        <w:t>Pčelarska zadruga Pčelari Slavonije i Baranje, Našice, Vatroslava Lisinskog 56, MBS: 030091257, OIB: 39441918791</w:t>
      </w:r>
      <w:r w:rsidR="00B80907" w:rsidRPr="00B80907">
        <w:rPr>
          <w:b/>
        </w:rPr>
        <w:t>,</w:t>
      </w:r>
      <w:r w:rsidR="00B80907">
        <w:rPr>
          <w:b/>
        </w:rPr>
        <w:t xml:space="preserve"> </w:t>
      </w:r>
      <w:r w:rsidR="00EB1621">
        <w:t xml:space="preserve">dana </w:t>
      </w:r>
      <w:r w:rsidR="00027345">
        <w:t>24. veljače</w:t>
      </w:r>
      <w:r w:rsidR="00326EA3">
        <w:t xml:space="preserve"> 2017.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027345" w:rsidRPr="00027345">
        <w:rPr>
          <w:b/>
        </w:rPr>
        <w:t>Pčelarska zadruga Pčelari Slavonije i Baranje, Našice, Vatroslava Lisinskog 56, MBS: 030091257, OIB: 39441918791</w:t>
      </w:r>
      <w:r w:rsidRPr="00B80907">
        <w:t>.</w:t>
      </w:r>
    </w:p>
    <w:p w:rsidRDefault="00B80907" w:rsidP="00326EA3" w:rsidR="00693929" w:rsidRPr="00693929">
      <w:pPr>
        <w:numPr>
          <w:ilvl w:val="0"/>
          <w:numId w:val="11"/>
        </w:numPr>
        <w:ind w:firstLine="708" w:left="0"/>
        <w:jc w:val="both"/>
      </w:pPr>
      <w:r w:rsidRPr="00B80907">
        <w:t>Stečajn</w:t>
      </w:r>
      <w:r w:rsidR="00326EA3">
        <w:t>o</w:t>
      </w:r>
      <w:r w:rsidRPr="00B80907">
        <w:t>m upravitelj</w:t>
      </w:r>
      <w:r w:rsidR="00326EA3">
        <w:t>icom</w:t>
      </w:r>
      <w:r w:rsidRPr="00B80907">
        <w:t xml:space="preserve"> imenuje se</w:t>
      </w:r>
      <w:r w:rsidR="00326EA3">
        <w:t xml:space="preserve"> </w:t>
      </w:r>
      <w:r w:rsidR="00326EA3" w:rsidRPr="00326EA3">
        <w:rPr>
          <w:b/>
        </w:rPr>
        <w:t>Sanda Marinac, Požega, K. Krešimira 53, OIB: 01875522309</w:t>
      </w:r>
      <w:r w:rsidR="00326EA3">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027345">
        <w:t>2121</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027345">
        <w:rPr>
          <w:b/>
        </w:rPr>
        <w:t>24. veljače</w:t>
      </w:r>
      <w:r w:rsidR="00326EA3">
        <w:rPr>
          <w:b/>
        </w:rPr>
        <w:t xml:space="preserve"> 2017. g.</w:t>
      </w:r>
      <w:r w:rsidR="00836454">
        <w:rPr>
          <w:b/>
        </w:rPr>
        <w:t xml:space="preserve"> u </w:t>
      </w:r>
      <w:r w:rsidR="00BA0615">
        <w:rPr>
          <w:b/>
        </w:rPr>
        <w:t>10,30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027345">
        <w:rPr>
          <w:b/>
        </w:rPr>
        <w:t>3. svibnja</w:t>
      </w:r>
      <w:r w:rsidR="00653C2A" w:rsidRPr="00653C2A">
        <w:rPr>
          <w:b/>
        </w:rPr>
        <w:t xml:space="preserve"> 2017. g. u </w:t>
      </w:r>
      <w:r w:rsidR="00027345">
        <w:rPr>
          <w:b/>
        </w:rPr>
        <w:t>10,30</w:t>
      </w:r>
      <w:r w:rsidR="00693929">
        <w:t xml:space="preserve"> </w:t>
      </w:r>
      <w:r w:rsidR="00693929">
        <w:rPr>
          <w:b/>
        </w:rPr>
        <w:t>sati</w:t>
      </w:r>
      <w:r w:rsidR="00693929">
        <w:t xml:space="preserve"> </w:t>
      </w:r>
      <w:r w:rsidR="00B80907" w:rsidRPr="00B80907">
        <w:t xml:space="preserve">a izvještajno ročište isti dan s početkom u </w:t>
      </w:r>
      <w:r w:rsidR="00027345">
        <w:rPr>
          <w:b/>
        </w:rPr>
        <w:t>10,45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690DF9" w:rsidP="006069B0" w:rsidR="00690DF9">
      <w:pPr>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E97075">
        <w:t>FINA</w:t>
      </w:r>
      <w:r w:rsidR="007C65F4">
        <w:t xml:space="preserve"> dana </w:t>
      </w:r>
      <w:r w:rsidR="00027345">
        <w:t>10. kolovoza</w:t>
      </w:r>
      <w:r w:rsidR="00E97075">
        <w:t xml:space="preserve"> 2016. g.</w:t>
      </w:r>
      <w:r w:rsidR="00690DF9">
        <w:t xml:space="preserve"> </w:t>
      </w:r>
      <w:r>
        <w:t xml:space="preserve"> podni</w:t>
      </w:r>
      <w:r w:rsidR="00E97075">
        <w:t>jela</w:t>
      </w:r>
      <w:r w:rsidR="006069B0">
        <w:t xml:space="preserve"> je</w:t>
      </w:r>
      <w:r w:rsidR="007C65F4">
        <w:t xml:space="preserve"> prijedlog za </w:t>
      </w:r>
      <w:r w:rsidR="00E97075">
        <w:t>otvaranje</w:t>
      </w:r>
      <w:r w:rsidR="007C65F4">
        <w:t xml:space="preserve"> stečajnog postupka nad dužnikom </w:t>
      </w:r>
      <w:r w:rsidR="00027345" w:rsidRPr="00027345">
        <w:rPr>
          <w:b/>
        </w:rPr>
        <w:t>Pčelarska zadruga Pčelari Slavonije i Baranje, Našice, Vatroslava Lisinskog 56, MBS: 030091257, OIB: 39441918791</w:t>
      </w:r>
      <w:r w:rsidR="00027345">
        <w:rPr>
          <w:b/>
        </w:rPr>
        <w:t xml:space="preserve"> </w:t>
      </w:r>
      <w:r w:rsidR="00E97075">
        <w:t xml:space="preserve">navodeći da na dan </w:t>
      </w:r>
      <w:r w:rsidR="00027345">
        <w:t>12. srpnja 2016. g.</w:t>
      </w:r>
      <w:r w:rsidR="00E97075">
        <w:t xml:space="preserve"> dužnik u Očevidniku redoslijeda osnova za plaćanje ima evidentirane neizvršene osnove za plaćanje u neprekinutom razdoblju od </w:t>
      </w:r>
      <w:r w:rsidR="00027345">
        <w:t>120</w:t>
      </w:r>
      <w:r w:rsidR="00E97075">
        <w:t xml:space="preserve"> dana u ukupnom iznosu od </w:t>
      </w:r>
      <w:r w:rsidR="00027345">
        <w:t>104.217,79</w:t>
      </w:r>
      <w:r w:rsidR="00E97075">
        <w:t xml:space="preserve"> kn u koji iznos je uračunata kamata i naknada FINE za provedbu ovrhe na novčanim sredstvima te da dužnik ima </w:t>
      </w:r>
      <w:r w:rsidR="00027345">
        <w:t>1</w:t>
      </w:r>
      <w:r w:rsidR="007C0DB0">
        <w:t xml:space="preserve"> zaposlenika</w:t>
      </w:r>
      <w:r w:rsidR="00E97075">
        <w:t>.</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027345">
        <w:t>2121</w:t>
      </w:r>
      <w:r w:rsidR="00936437">
        <w:t>/16</w:t>
      </w:r>
      <w:r w:rsidR="004216B4">
        <w:t xml:space="preserve"> od </w:t>
      </w:r>
      <w:r w:rsidR="00027345">
        <w:t>12</w:t>
      </w:r>
      <w:r w:rsidR="007C0DB0">
        <w:t>. prosinca</w:t>
      </w:r>
      <w:r w:rsidR="004216B4">
        <w:t xml:space="preserve"> 2016. g.</w:t>
      </w:r>
      <w:r w:rsidRPr="00B80907">
        <w:t xml:space="preserve">, te je </w:t>
      </w:r>
      <w:r w:rsidR="00767BB3">
        <w:t xml:space="preserve">automatskim odabirom </w:t>
      </w:r>
      <w:r w:rsidRPr="00B80907">
        <w:t>imenovan</w:t>
      </w:r>
      <w:r w:rsidR="007C0DB0">
        <w:t>a</w:t>
      </w:r>
      <w:r w:rsidRPr="00B80907">
        <w:t xml:space="preserve"> privremen</w:t>
      </w:r>
      <w:r w:rsidR="007C0DB0">
        <w:t>a</w:t>
      </w:r>
      <w:r w:rsidRPr="00B80907">
        <w:t xml:space="preserve"> stečajn</w:t>
      </w:r>
      <w:r w:rsidR="007C0DB0">
        <w:t>a</w:t>
      </w:r>
      <w:r w:rsidRPr="00B80907">
        <w:t xml:space="preserve"> upravitelj</w:t>
      </w:r>
      <w:r w:rsidR="007C0DB0">
        <w:t>ica</w:t>
      </w:r>
      <w:r w:rsidR="00767BB3">
        <w:t xml:space="preserve"> u osobi</w:t>
      </w:r>
      <w:r w:rsidR="00FF2A1E">
        <w:t xml:space="preserve"> </w:t>
      </w:r>
      <w:r w:rsidR="007C0DB0">
        <w:t>Sanda Marinac iz Požege</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027345">
        <w:t>22. veljače</w:t>
      </w:r>
      <w:r w:rsidR="007C0DB0">
        <w:t xml:space="preserve"> 2017</w:t>
      </w:r>
      <w:r w:rsidR="004216B4">
        <w:t>. g.</w:t>
      </w:r>
      <w:r>
        <w:t xml:space="preserve"> privremen</w:t>
      </w:r>
      <w:r w:rsidR="007C0DB0">
        <w:t>a</w:t>
      </w:r>
      <w:r>
        <w:t xml:space="preserve"> stečajn</w:t>
      </w:r>
      <w:r w:rsidR="007C0DB0">
        <w:t>a</w:t>
      </w:r>
      <w:r>
        <w:t xml:space="preserve"> upravitelj</w:t>
      </w:r>
      <w:r w:rsidR="007C0DB0">
        <w:t>ica</w:t>
      </w:r>
      <w:r>
        <w:t xml:space="preserve"> podni</w:t>
      </w:r>
      <w:r w:rsidR="007C0DB0">
        <w:t>jela</w:t>
      </w:r>
      <w:r>
        <w:t xml:space="preserve"> je pisano</w:t>
      </w:r>
      <w:r w:rsidR="00B80907" w:rsidRPr="00B80907">
        <w:t xml:space="preserve"> izvješće  o financijsko gospodarskom položaju stečajnog dužnika</w:t>
      </w:r>
      <w:r>
        <w:t xml:space="preserve"> koje je i usmeno izloži</w:t>
      </w:r>
      <w:r w:rsidR="007C0DB0">
        <w:t>la</w:t>
      </w:r>
      <w:r>
        <w:t xml:space="preserve"> te</w:t>
      </w:r>
      <w:r w:rsidR="00B80907" w:rsidRPr="00B80907">
        <w:t xml:space="preserve"> iz kojeg </w:t>
      </w:r>
      <w:r>
        <w:t>proizlazi</w:t>
      </w:r>
      <w:r w:rsidR="00FF2A1E">
        <w:t xml:space="preserve"> </w:t>
      </w:r>
      <w:r w:rsidR="007C3243">
        <w:t>slijedeće:</w:t>
      </w:r>
    </w:p>
    <w:p w:rsidRDefault="00027345" w:rsidP="00027345" w:rsidR="00027345">
      <w:pPr>
        <w:jc w:val="both"/>
      </w:pPr>
    </w:p>
    <w:p w:rsidRDefault="00027345" w:rsidP="00027345" w:rsidR="00027345">
      <w:pPr>
        <w:jc w:val="both"/>
      </w:pPr>
    </w:p>
    <w:tbl>
      <w:tblPr>
        <w:tblW w:type="dxa" w:w="8540"/>
        <w:tblInd w:type="dxa" w:w="93"/>
        <w:tblLook w:val="04A0" w:noVBand="1" w:noHBand="0" w:lastColumn="0" w:firstColumn="1" w:lastRow="0" w:firstRow="1"/>
      </w:tblPr>
      <w:tblGrid>
        <w:gridCol w:w="2600"/>
        <w:gridCol w:w="1668"/>
        <w:gridCol w:w="425"/>
        <w:gridCol w:w="1276"/>
        <w:gridCol w:w="1134"/>
        <w:gridCol w:w="567"/>
        <w:gridCol w:w="870"/>
      </w:tblGrid>
      <w:tr w:rsidTr="005555E8" w:rsidR="00027345">
        <w:trPr>
          <w:trHeight w:val="240"/>
        </w:trPr>
        <w:tc>
          <w:tcPr>
            <w:tcW w:type="dxa" w:w="2600"/>
            <w:noWrap/>
            <w:vAlign w:val="bottom"/>
            <w:hideMark/>
          </w:tcPr>
          <w:p w:rsidRDefault="00027345" w:rsidP="005555E8" w:rsidR="00027345">
            <w:pPr>
              <w:rPr>
                <w:rFonts w:cs="Arial" w:hAnsi="Calibri" w:ascii="Calibri"/>
                <w:sz w:val="18"/>
                <w:szCs w:val="18"/>
              </w:rPr>
            </w:pPr>
            <w:r>
              <w:rPr>
                <w:rFonts w:cs="Arial" w:hAnsi="Calibri" w:ascii="Calibri"/>
                <w:sz w:val="18"/>
                <w:szCs w:val="18"/>
              </w:rPr>
              <w:t>Tabela 1.</w:t>
            </w:r>
          </w:p>
        </w:tc>
        <w:tc>
          <w:tcPr>
            <w:tcW w:type="dxa" w:w="1668"/>
            <w:noWrap/>
            <w:vAlign w:val="bottom"/>
            <w:hideMark/>
          </w:tcPr>
          <w:p w:rsidRDefault="00027345" w:rsidP="005555E8" w:rsidR="00027345">
            <w:pPr>
              <w:rPr>
                <w:sz w:val="20"/>
                <w:szCs w:val="20"/>
              </w:rPr>
            </w:pPr>
          </w:p>
        </w:tc>
        <w:tc>
          <w:tcPr>
            <w:tcW w:type="dxa" w:w="1701"/>
            <w:gridSpan w:val="2"/>
            <w:noWrap/>
            <w:vAlign w:val="bottom"/>
            <w:hideMark/>
          </w:tcPr>
          <w:p w:rsidRDefault="00027345" w:rsidP="005555E8" w:rsidR="00027345">
            <w:pPr>
              <w:rPr>
                <w:sz w:val="20"/>
                <w:szCs w:val="20"/>
              </w:rPr>
            </w:pPr>
          </w:p>
        </w:tc>
        <w:tc>
          <w:tcPr>
            <w:tcW w:type="dxa" w:w="1701"/>
            <w:gridSpan w:val="2"/>
            <w:noWrap/>
            <w:vAlign w:val="bottom"/>
            <w:hideMark/>
          </w:tcPr>
          <w:p w:rsidRDefault="00027345" w:rsidP="005555E8" w:rsidR="00027345">
            <w:pPr>
              <w:rPr>
                <w:rFonts w:cs="Arial" w:hAnsi="Calibri" w:ascii="Calibri"/>
                <w:sz w:val="18"/>
                <w:szCs w:val="18"/>
              </w:rPr>
            </w:pPr>
            <w:r>
              <w:rPr>
                <w:rFonts w:cs="Arial" w:hAnsi="Calibri" w:ascii="Calibri"/>
                <w:sz w:val="18"/>
                <w:szCs w:val="18"/>
              </w:rPr>
              <w:t xml:space="preserve">               U  kn</w:t>
            </w:r>
          </w:p>
        </w:tc>
        <w:tc>
          <w:tcPr>
            <w:tcW w:type="dxa" w:w="870"/>
            <w:noWrap/>
            <w:vAlign w:val="bottom"/>
            <w:hideMark/>
          </w:tcPr>
          <w:p w:rsidRDefault="00027345" w:rsidP="005555E8" w:rsidR="00027345">
            <w:pPr>
              <w:rPr>
                <w:sz w:val="20"/>
                <w:szCs w:val="20"/>
              </w:rPr>
            </w:pPr>
          </w:p>
        </w:tc>
      </w:tr>
      <w:tr w:rsidTr="005555E8" w:rsidR="00027345">
        <w:trPr>
          <w:gridAfter w:val="2"/>
          <w:wAfter w:type="dxa" w:w="1437"/>
          <w:trHeight w:val="240"/>
        </w:trPr>
        <w:tc>
          <w:tcPr>
            <w:tcW w:type="dxa" w:w="2600"/>
            <w:tcBorders>
              <w:top w:space="0" w:sz="4" w:color="auto" w:val="single"/>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b/>
                <w:bCs/>
                <w:sz w:val="18"/>
                <w:szCs w:val="18"/>
              </w:rPr>
            </w:pPr>
            <w:r>
              <w:rPr>
                <w:rFonts w:cs="Arial" w:hAnsi="Calibri" w:ascii="Calibri"/>
                <w:b/>
                <w:bCs/>
                <w:sz w:val="18"/>
                <w:szCs w:val="18"/>
              </w:rPr>
              <w:t>BILANCA</w:t>
            </w:r>
          </w:p>
        </w:tc>
        <w:tc>
          <w:tcPr>
            <w:tcW w:type="dxa" w:w="2093"/>
            <w:gridSpan w:val="2"/>
            <w:tcBorders>
              <w:top w:space="0" w:sz="4" w:color="auto" w:val="single"/>
              <w:left w:val="nil"/>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stanje 31.12.2014.</w:t>
            </w:r>
          </w:p>
        </w:tc>
        <w:tc>
          <w:tcPr>
            <w:tcW w:type="dxa" w:w="2410"/>
            <w:gridSpan w:val="2"/>
            <w:tcBorders>
              <w:top w:space="0" w:sz="4" w:color="auto" w:val="single"/>
              <w:left w:val="nil"/>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stanje 31.12.2015.</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ukupno aktiva</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676.264</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680.939</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i/>
                <w:iCs/>
                <w:sz w:val="18"/>
                <w:szCs w:val="18"/>
              </w:rPr>
            </w:pPr>
            <w:r>
              <w:rPr>
                <w:rFonts w:cs="Arial" w:hAnsi="Calibri" w:ascii="Calibri"/>
                <w:b/>
                <w:bCs/>
                <w:i/>
                <w:iCs/>
                <w:sz w:val="18"/>
                <w:szCs w:val="18"/>
              </w:rPr>
              <w:lastRenderedPageBreak/>
              <w:t>dugotrajna imovina</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270.281</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158.296</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i/>
                <w:iCs/>
                <w:sz w:val="18"/>
                <w:szCs w:val="18"/>
              </w:rPr>
            </w:pPr>
            <w:r>
              <w:rPr>
                <w:rFonts w:cs="Arial" w:hAnsi="Calibri" w:ascii="Calibri"/>
                <w:b/>
                <w:bCs/>
                <w:i/>
                <w:iCs/>
                <w:sz w:val="18"/>
                <w:szCs w:val="18"/>
              </w:rPr>
              <w:t>kratkotrajna imovina-obrtna sr.</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405.982</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522.643</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 xml:space="preserve"> potraživanja od kupaca</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259.664</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236.702</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zalihe</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139.801</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276.321</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novac</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6.517</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9.619</w:t>
            </w:r>
          </w:p>
        </w:tc>
      </w:tr>
      <w:tr w:rsidTr="005555E8" w:rsidR="00027345">
        <w:trPr>
          <w:gridAfter w:val="2"/>
          <w:wAfter w:type="dxa" w:w="1437"/>
          <w:trHeight w:val="317"/>
        </w:trPr>
        <w:tc>
          <w:tcPr>
            <w:tcW w:type="dxa" w:w="2600"/>
            <w:tcBorders>
              <w:top w:val="nil"/>
              <w:left w:space="0" w:sz="4" w:color="auto" w:val="single"/>
              <w:bottom w:space="0" w:sz="4" w:color="auto" w:val="single"/>
              <w:right w:space="0" w:sz="4" w:color="auto" w:val="single"/>
            </w:tcBorders>
            <w:vAlign w:val="bottom"/>
            <w:hideMark/>
          </w:tcPr>
          <w:p w:rsidRDefault="00027345" w:rsidP="005555E8" w:rsidR="00027345">
            <w:pPr>
              <w:jc w:val="center"/>
              <w:rPr>
                <w:rFonts w:cs="Arial" w:hAnsi="Calibri" w:ascii="Calibri"/>
                <w:sz w:val="18"/>
                <w:szCs w:val="18"/>
              </w:rPr>
            </w:pPr>
            <w:r>
              <w:rPr>
                <w:rFonts w:cs="Arial" w:hAnsi="Calibri" w:ascii="Calibri"/>
                <w:sz w:val="18"/>
                <w:szCs w:val="18"/>
              </w:rPr>
              <w:t>Dani zajmovi</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i/>
                <w:iCs/>
                <w:sz w:val="18"/>
                <w:szCs w:val="18"/>
              </w:rPr>
            </w:pPr>
            <w:r>
              <w:rPr>
                <w:rFonts w:cs="Arial" w:hAnsi="Calibri" w:ascii="Calibri"/>
                <w:i/>
                <w:iCs/>
                <w:sz w:val="18"/>
                <w:szCs w:val="18"/>
              </w:rPr>
              <w:t xml:space="preserve">potraživanja od države </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sz w:val="18"/>
                <w:szCs w:val="18"/>
              </w:rPr>
            </w:pPr>
            <w:r>
              <w:rPr>
                <w:rFonts w:cs="Arial" w:hAnsi="Calibri" w:ascii="Calibri"/>
                <w:sz w:val="18"/>
                <w:szCs w:val="18"/>
              </w:rPr>
              <w:t> </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 xml:space="preserve">ukupno pasiva </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676.264</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680.939</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i/>
                <w:iCs/>
                <w:sz w:val="18"/>
                <w:szCs w:val="18"/>
              </w:rPr>
            </w:pPr>
            <w:r>
              <w:rPr>
                <w:rFonts w:cs="Arial" w:hAnsi="Calibri" w:ascii="Calibri"/>
                <w:b/>
                <w:bCs/>
                <w:i/>
                <w:iCs/>
                <w:sz w:val="18"/>
                <w:szCs w:val="18"/>
              </w:rPr>
              <w:t>dugoročne obveze (krediti)</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b/>
                <w:bCs/>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b/>
                <w:bCs/>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i/>
                <w:iCs/>
                <w:sz w:val="18"/>
                <w:szCs w:val="18"/>
              </w:rPr>
            </w:pPr>
            <w:r>
              <w:rPr>
                <w:rFonts w:cs="Arial" w:hAnsi="Calibri" w:ascii="Calibri"/>
                <w:b/>
                <w:bCs/>
                <w:i/>
                <w:iCs/>
                <w:sz w:val="18"/>
                <w:szCs w:val="18"/>
              </w:rPr>
              <w:t>kratkoročne obveze</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422.657</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468.979</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obveze prema dobavljačima</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obveze prema radnicima</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obveze za poreze i doprinose</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obveze za kredite i zajmove</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Calibri" w:ascii="Calibri"/>
                <w:sz w:val="18"/>
                <w:szCs w:val="18"/>
              </w:rPr>
            </w:pPr>
            <w:r>
              <w:rPr>
                <w:rFonts w:cs="Arial" w:hAnsi="Calibri" w:ascii="Calibri"/>
                <w:sz w:val="18"/>
                <w:szCs w:val="18"/>
              </w:rPr>
              <w:t>ostale obveze</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jc w:val="right"/>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RAČUN DOBITI I GUBITKA</w:t>
            </w:r>
          </w:p>
        </w:tc>
        <w:tc>
          <w:tcPr>
            <w:tcW w:type="dxa" w:w="2093"/>
            <w:gridSpan w:val="2"/>
            <w:tcBorders>
              <w:top w:val="nil"/>
              <w:left w:val="nil"/>
              <w:bottom w:space="0" w:sz="4" w:color="auto" w:val="single"/>
              <w:right w:space="0" w:sz="4" w:color="auto" w:val="single"/>
            </w:tcBorders>
            <w:noWrap/>
            <w:vAlign w:val="bottom"/>
          </w:tcPr>
          <w:p w:rsidRDefault="00027345" w:rsidP="005555E8" w:rsidR="00027345">
            <w:pPr>
              <w:rPr>
                <w:rFonts w:cs="Arial" w:hAnsi="Calibri" w:ascii="Calibri"/>
                <w:sz w:val="18"/>
                <w:szCs w:val="18"/>
              </w:rPr>
            </w:pPr>
          </w:p>
        </w:tc>
        <w:tc>
          <w:tcPr>
            <w:tcW w:type="dxa" w:w="2410"/>
            <w:gridSpan w:val="2"/>
            <w:tcBorders>
              <w:top w:val="nil"/>
              <w:left w:val="nil"/>
              <w:bottom w:space="0" w:sz="4" w:color="auto" w:val="single"/>
              <w:right w:space="0" w:sz="4" w:color="auto" w:val="single"/>
            </w:tcBorders>
            <w:noWrap/>
            <w:vAlign w:val="bottom"/>
          </w:tcPr>
          <w:p w:rsidRDefault="00027345" w:rsidP="005555E8" w:rsidR="00027345">
            <w:pPr>
              <w:rPr>
                <w:rFonts w:cs="Arial" w:hAnsi="Calibri" w:ascii="Calibri"/>
                <w:sz w:val="18"/>
                <w:szCs w:val="18"/>
              </w:rPr>
            </w:pP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sz w:val="18"/>
                <w:szCs w:val="18"/>
              </w:rPr>
            </w:pPr>
            <w:r>
              <w:rPr>
                <w:rFonts w:cs="Arial" w:hAnsi="Calibri" w:ascii="Calibri"/>
                <w:sz w:val="18"/>
                <w:szCs w:val="18"/>
              </w:rPr>
              <w:t>ukupni prihodi</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1.108.355</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843.186</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sz w:val="18"/>
                <w:szCs w:val="18"/>
              </w:rPr>
            </w:pPr>
            <w:r>
              <w:rPr>
                <w:rFonts w:cs="Arial" w:hAnsi="Calibri" w:ascii="Calibri"/>
                <w:sz w:val="18"/>
                <w:szCs w:val="18"/>
              </w:rPr>
              <w:t>ukupni rashodi</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1.053.794</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sz w:val="18"/>
                <w:szCs w:val="18"/>
              </w:rPr>
            </w:pPr>
            <w:r>
              <w:rPr>
                <w:rFonts w:cs="Arial" w:hAnsi="Calibri" w:ascii="Calibri"/>
                <w:sz w:val="18"/>
                <w:szCs w:val="18"/>
              </w:rPr>
              <w:t>844.388</w:t>
            </w:r>
          </w:p>
        </w:tc>
      </w:tr>
      <w:tr w:rsidTr="005555E8" w:rsidR="00027345">
        <w:trPr>
          <w:gridAfter w:val="2"/>
          <w:wAfter w:type="dxa" w:w="1437"/>
          <w:trHeight w:val="240"/>
        </w:trPr>
        <w:tc>
          <w:tcPr>
            <w:tcW w:type="dxa" w:w="2600"/>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Calibri" w:ascii="Calibri"/>
                <w:b/>
                <w:bCs/>
                <w:sz w:val="18"/>
                <w:szCs w:val="18"/>
              </w:rPr>
            </w:pPr>
            <w:r>
              <w:rPr>
                <w:rFonts w:cs="Arial" w:hAnsi="Calibri" w:ascii="Calibri"/>
                <w:b/>
                <w:bCs/>
                <w:sz w:val="18"/>
                <w:szCs w:val="18"/>
              </w:rPr>
              <w:t>Dobit/gubitak</w:t>
            </w:r>
          </w:p>
        </w:tc>
        <w:tc>
          <w:tcPr>
            <w:tcW w:type="dxa" w:w="2093"/>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54.561,25</w:t>
            </w:r>
          </w:p>
        </w:tc>
        <w:tc>
          <w:tcPr>
            <w:tcW w:type="dxa" w:w="2410"/>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Calibri" w:ascii="Calibri"/>
                <w:b/>
                <w:bCs/>
                <w:sz w:val="18"/>
                <w:szCs w:val="18"/>
              </w:rPr>
            </w:pPr>
            <w:r>
              <w:rPr>
                <w:rFonts w:cs="Arial" w:hAnsi="Calibri" w:ascii="Calibri"/>
                <w:b/>
                <w:bCs/>
                <w:sz w:val="18"/>
                <w:szCs w:val="18"/>
              </w:rPr>
              <w:t>-1.202</w:t>
            </w:r>
          </w:p>
        </w:tc>
      </w:tr>
    </w:tbl>
    <w:p w:rsidRDefault="00027345" w:rsidP="00027345" w:rsidR="00027345">
      <w:pPr>
        <w:jc w:val="both"/>
      </w:pPr>
    </w:p>
    <w:p w:rsidRDefault="00027345" w:rsidP="00027345" w:rsidR="00027345">
      <w:pPr>
        <w:jc w:val="both"/>
      </w:pPr>
    </w:p>
    <w:p w:rsidRDefault="00027345" w:rsidP="00027345" w:rsidR="00027345">
      <w:pPr>
        <w:jc w:val="both"/>
      </w:pPr>
      <w:r>
        <w:t>Iz podataka u tabeli 1. je vidljivo da je  dužnik u 2014. godini poslovao sa dobitkom, dok je 2015. godine ostvario neznatni gubitak. Prema usmenom iskazu gosp. Josipa Petrovića, predsjednika skupštine zadruge, problemi sa poslovanjem zadruge su nastali zbog sukoba unutar tijela zadruge i upravitelja zadruge Goran Jurković, te  nemogućnosti naplate tražbine od  trgovačkog društva Krupan d.o.o. iz Zagreba u iznosu od 176.021,79 kuna zbog prijevare (kupac je brisan iz trgovačkog registra 06.10.2015. godine).</w:t>
      </w:r>
    </w:p>
    <w:p w:rsidRDefault="00027345" w:rsidP="00027345" w:rsidR="00027345">
      <w:pPr>
        <w:jc w:val="both"/>
        <w:rPr>
          <w:color w:val="FF0000"/>
        </w:rPr>
      </w:pPr>
    </w:p>
    <w:p w:rsidRDefault="00027345" w:rsidP="00027345" w:rsidR="00027345">
      <w:pPr>
        <w:jc w:val="both"/>
      </w:pPr>
      <w:r>
        <w:t xml:space="preserve">Prema popisu opreme na dan 31.12.2015. godine i popisu imovine na dan 11.10.2016. godine dužnik posjeduje opremu: liniju za proizvodnju pčelinjih pogača i satnih osnova, posjeduje uređaj-komoru za dekristalizaciju meda i liniju za punjenje meda u staklenke i ugostiteljska pakiranja. </w:t>
      </w:r>
    </w:p>
    <w:p w:rsidRDefault="00027345" w:rsidP="00027345" w:rsidR="00027345">
      <w:pPr>
        <w:jc w:val="both"/>
      </w:pPr>
      <w:r>
        <w:t>Knjigovodstvena vrijednost opreme na dan 31.12.2015. godine iznosi 109.017 kuna. Oprema se nalazi u iznajmljenom prostoru vlasnika Grada Našice. Dio opreme je predmet založnog prava Erste banke d.d.</w:t>
      </w:r>
    </w:p>
    <w:p w:rsidRDefault="00027345" w:rsidP="00027345" w:rsidR="00027345">
      <w:pPr>
        <w:jc w:val="both"/>
      </w:pPr>
      <w:r>
        <w:t>Dužnik posjeduje uredsku opremu (stolove, stolice, računalo,police i sl.) i ambalažu za koju se ne može ostvariti značajna tržišna vrijednost.</w:t>
      </w:r>
    </w:p>
    <w:p w:rsidRDefault="00027345" w:rsidP="00027345" w:rsidR="00027345">
      <w:pPr>
        <w:jc w:val="both"/>
      </w:pPr>
      <w:r>
        <w:t>Iz ispisa iz sustava Porezne uprave dodatnih podataka uz GFI za 2015. godinu može se zaključiti da dužnik ne posjeduje nekretnine i pokretnine.</w:t>
      </w:r>
    </w:p>
    <w:p w:rsidRDefault="00027345" w:rsidP="00027345" w:rsidR="00027345">
      <w:pPr>
        <w:jc w:val="both"/>
        <w:rPr>
          <w:b/>
        </w:rPr>
      </w:pPr>
    </w:p>
    <w:p w:rsidRDefault="00027345" w:rsidP="00027345" w:rsidR="00027345">
      <w:pPr>
        <w:jc w:val="both"/>
      </w:pPr>
      <w:r>
        <w:t xml:space="preserve">Potvrdu o blokadi računa i novčanih sredstava </w:t>
      </w:r>
      <w:r w:rsidR="00BA0615">
        <w:t>dužnika</w:t>
      </w:r>
      <w:r>
        <w:t xml:space="preserve"> na dan 19.12.2016. godine  izdala je FINA kako slijedi:</w:t>
      </w:r>
    </w:p>
    <w:p w:rsidRDefault="00027345" w:rsidP="00027345" w:rsidR="00027345">
      <w:pPr>
        <w:numPr>
          <w:ilvl w:val="0"/>
          <w:numId w:val="33"/>
        </w:numPr>
        <w:jc w:val="both"/>
      </w:pPr>
      <w:r>
        <w:t>izn</w:t>
      </w:r>
      <w:r>
        <w:rPr>
          <w:b/>
        </w:rPr>
        <w:t>os evidentiranih nepodmirenih obveza 151.077,48 kuna,</w:t>
      </w:r>
    </w:p>
    <w:p w:rsidRDefault="00027345" w:rsidP="00027345" w:rsidR="00027345">
      <w:pPr>
        <w:numPr>
          <w:ilvl w:val="0"/>
          <w:numId w:val="33"/>
        </w:numPr>
        <w:jc w:val="both"/>
        <w:rPr>
          <w:b/>
        </w:rPr>
      </w:pPr>
      <w:r>
        <w:rPr>
          <w:b/>
        </w:rPr>
        <w:t>broj dana neprekidne blokade: 279,</w:t>
      </w:r>
    </w:p>
    <w:p w:rsidRDefault="00027345" w:rsidP="00027345" w:rsidR="00027345" w:rsidRPr="00DA2092">
      <w:pPr>
        <w:numPr>
          <w:ilvl w:val="0"/>
          <w:numId w:val="33"/>
        </w:numPr>
        <w:jc w:val="both"/>
      </w:pPr>
      <w:r>
        <w:t>broj dana blokade u zadnjih 6 mjeseci: 180.</w:t>
      </w:r>
    </w:p>
    <w:p w:rsidRDefault="00027345" w:rsidP="00027345" w:rsidR="00027345">
      <w:pPr>
        <w:jc w:val="both"/>
        <w:rPr>
          <w:color w:val="0000FF"/>
        </w:rPr>
      </w:pPr>
    </w:p>
    <w:p w:rsidRDefault="00027345" w:rsidP="00027345" w:rsidR="00027345">
      <w:pPr>
        <w:ind w:left="360"/>
        <w:jc w:val="both"/>
        <w:rPr>
          <w:b/>
        </w:rPr>
      </w:pPr>
    </w:p>
    <w:p w:rsidRDefault="00027345" w:rsidP="00027345" w:rsidR="00027345">
      <w:pPr>
        <w:jc w:val="both"/>
      </w:pPr>
      <w:r>
        <w:lastRenderedPageBreak/>
        <w:t>Zakonski zastupnik dužnika Josip Petrović nije dostavio Prokazni popis imovine dužnika ovjeren od javnog bilježnika, jer prema njegovoj usmenoj izjavi dužnik ne posjeduje novčana sredstava kojima bi mogao platiti ovjeru dokumenta.</w:t>
      </w:r>
    </w:p>
    <w:p w:rsidRDefault="00027345" w:rsidP="00027345" w:rsidR="00027345">
      <w:pPr>
        <w:jc w:val="both"/>
      </w:pPr>
    </w:p>
    <w:p w:rsidRDefault="00027345" w:rsidP="00027345" w:rsidR="00027345">
      <w:pPr>
        <w:jc w:val="both"/>
      </w:pPr>
      <w:r>
        <w:t xml:space="preserve">Pregledom bruto bilance na dan 31.07.2016. godine </w:t>
      </w:r>
      <w:r w:rsidR="00BA0615">
        <w:t>utvrđeno je</w:t>
      </w:r>
      <w:r>
        <w:t xml:space="preserve"> da dužnik potražuje od kupaca 14.396,08 kuna. Obzirom da dužnik nije vodio poslovne knjige od kolovoza 2016. godine, podatak nije relevantan za utvrđivanje stvarnog stanja tražbina.</w:t>
      </w:r>
    </w:p>
    <w:p w:rsidRDefault="00027345" w:rsidP="00027345" w:rsidR="00027345">
      <w:pPr>
        <w:jc w:val="both"/>
        <w:rPr>
          <w:b/>
        </w:rPr>
      </w:pPr>
    </w:p>
    <w:p w:rsidRDefault="00027345" w:rsidP="00027345" w:rsidR="00027345" w:rsidRPr="00DA2092">
      <w:pPr>
        <w:jc w:val="both"/>
      </w:pPr>
      <w:r>
        <w:t xml:space="preserve">Dužnik na dan 11.12.2016. godine nema zaposlenih radnika, zadnji radnik je odjavljen 04.07.2016. godine. </w:t>
      </w:r>
    </w:p>
    <w:p w:rsidRDefault="00027345" w:rsidP="00027345" w:rsidR="00027345">
      <w:pPr>
        <w:jc w:val="both"/>
        <w:rPr>
          <w:b/>
        </w:rPr>
      </w:pPr>
    </w:p>
    <w:p w:rsidRDefault="00027345" w:rsidP="00027345" w:rsidR="00027345">
      <w:pPr>
        <w:jc w:val="both"/>
      </w:pPr>
      <w:r>
        <w:t xml:space="preserve">Iz prethodno navedene dokumentacije i činjenica utvrđenih u ovom prethodnom postupku </w:t>
      </w:r>
      <w:r w:rsidR="00BA0615">
        <w:t>utvrđeno je</w:t>
      </w:r>
      <w:r>
        <w:t xml:space="preserve"> da nema izgleda za nastavak poslovanja  dužnika PČELARSKA ZADRUGA PČELARI SLAVONIJE I BARANJE, Našice, Vatroslava Lisinskog 56, OIB: 39441918791.,  jer isti ne obavlja djelatnost od listopada 2016. godine, kada je zadnja inventura, računi su mu  blokirani duže od 60 dana, a imovina ne pokriva postojeće obveze.</w:t>
      </w:r>
    </w:p>
    <w:p w:rsidRDefault="00BA0615" w:rsidP="00027345" w:rsidR="00027345">
      <w:pPr>
        <w:jc w:val="both"/>
      </w:pPr>
      <w:r>
        <w:t>P</w:t>
      </w:r>
      <w:r w:rsidR="00027345">
        <w:t>ostoje razlozi za otvaranje stečajnog postupka koji se očituju kroz nesposobnost za plaćanje dužnika jer je račun neprekidno blokiran 279 dana, i ima evidentiranih naloga za plaćanje za čije izvršenje nema pokrića na računu u iznosu od 151.077,48 kuna prema Potvrdi FINA-e</w:t>
      </w:r>
      <w:r w:rsidR="00027345">
        <w:rPr>
          <w:color w:val="FF0000"/>
        </w:rPr>
        <w:t xml:space="preserve">. </w:t>
      </w:r>
      <w:r w:rsidR="00027345">
        <w:t>od 19.12.2016. godine. Također je utvrđena i  prezaduženost dužnika jer knjigovodstvena vrijednost imovine dužnika iznosi 109.017 kuna i  ne pokriva postojeće obveze u iznosu od 151.077,48</w:t>
      </w:r>
      <w:r w:rsidR="00027345">
        <w:rPr>
          <w:color w:val="FF0000"/>
        </w:rPr>
        <w:t xml:space="preserve"> </w:t>
      </w:r>
      <w:r w:rsidR="00027345">
        <w:t xml:space="preserve"> kuna koje su sigurno i veće jer nisu svi vjerovnici blokirali žiro račun dužnika.  U tabeli 2. je  prikazana procjena vrijednosti stečajne mase i predračun troškova stečajnog postupka. </w:t>
      </w:r>
    </w:p>
    <w:p w:rsidRDefault="00027345" w:rsidP="00027345" w:rsidR="00027345">
      <w:pPr>
        <w:ind w:left="708"/>
        <w:jc w:val="both"/>
        <w:rPr>
          <w:b/>
          <w:color w:val="FF0000"/>
        </w:rPr>
      </w:pPr>
    </w:p>
    <w:tbl>
      <w:tblPr>
        <w:tblW w:type="dxa" w:w="9909"/>
        <w:tblInd w:type="dxa" w:w="93"/>
        <w:tblLook w:val="04A0" w:noVBand="1" w:noHBand="0" w:lastColumn="0" w:firstColumn="1" w:lastRow="0" w:firstRow="1"/>
      </w:tblPr>
      <w:tblGrid>
        <w:gridCol w:w="6339"/>
        <w:gridCol w:w="2203"/>
        <w:gridCol w:w="404"/>
        <w:gridCol w:w="963"/>
      </w:tblGrid>
      <w:tr w:rsidTr="005555E8" w:rsidR="00027345">
        <w:trPr>
          <w:trHeight w:val="255"/>
        </w:trPr>
        <w:tc>
          <w:tcPr>
            <w:tcW w:type="dxa" w:w="8542"/>
            <w:gridSpan w:val="2"/>
            <w:noWrap/>
            <w:vAlign w:val="bottom"/>
            <w:hideMark/>
          </w:tcPr>
          <w:p w:rsidRDefault="00027345" w:rsidP="005555E8" w:rsidR="00027345">
            <w:pPr>
              <w:rPr>
                <w:rFonts w:cs="Arial" w:hAnsi="Arial" w:ascii="Arial"/>
                <w:b/>
                <w:bCs/>
                <w:sz w:val="16"/>
                <w:szCs w:val="16"/>
              </w:rPr>
            </w:pPr>
            <w:r>
              <w:rPr>
                <w:rFonts w:cs="Arial" w:hAnsi="Arial" w:ascii="Arial"/>
                <w:b/>
                <w:bCs/>
                <w:sz w:val="16"/>
                <w:szCs w:val="16"/>
              </w:rPr>
              <w:t>Tabela 2: PROCJENA STEČAJNE MASE I  PREDRAČUN TROŠKOVA STEČAJNOG POSTUPKA</w:t>
            </w:r>
          </w:p>
        </w:tc>
        <w:tc>
          <w:tcPr>
            <w:tcW w:type="dxa" w:w="1367"/>
            <w:gridSpan w:val="2"/>
            <w:noWrap/>
            <w:vAlign w:val="bottom"/>
          </w:tcPr>
          <w:p w:rsidRDefault="00027345" w:rsidP="005555E8" w:rsidR="00027345">
            <w:pPr>
              <w:rPr>
                <w:rFonts w:cs="Arial" w:hAnsi="Arial" w:ascii="Arial"/>
                <w:b/>
                <w:bCs/>
                <w:sz w:val="16"/>
                <w:szCs w:val="16"/>
              </w:rPr>
            </w:pPr>
          </w:p>
        </w:tc>
      </w:tr>
      <w:tr w:rsidTr="005555E8" w:rsidR="00027345">
        <w:trPr>
          <w:gridAfter w:val="1"/>
          <w:wAfter w:type="dxa" w:w="963"/>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027345" w:rsidP="005555E8" w:rsidR="00027345">
            <w:pPr>
              <w:jc w:val="center"/>
              <w:rPr>
                <w:rFonts w:cs="Arial" w:hAnsi="Arial" w:ascii="Arial"/>
                <w:b/>
                <w:bCs/>
                <w:sz w:val="18"/>
                <w:szCs w:val="18"/>
              </w:rPr>
            </w:pPr>
            <w:r>
              <w:rPr>
                <w:rFonts w:cs="Arial" w:hAnsi="Arial" w:ascii="Arial"/>
                <w:b/>
                <w:bCs/>
                <w:sz w:val="18"/>
                <w:szCs w:val="18"/>
              </w:rPr>
              <w:t>OPIS</w:t>
            </w:r>
          </w:p>
        </w:tc>
        <w:tc>
          <w:tcPr>
            <w:tcW w:type="dxa" w:w="2607"/>
            <w:gridSpan w:val="2"/>
            <w:tcBorders>
              <w:top w:space="0" w:sz="4" w:color="auto" w:val="single"/>
              <w:left w:val="nil"/>
              <w:bottom w:space="0" w:sz="4" w:color="auto" w:val="single"/>
              <w:right w:space="0" w:sz="4" w:color="auto" w:val="single"/>
            </w:tcBorders>
            <w:noWrap/>
            <w:vAlign w:val="bottom"/>
            <w:hideMark/>
          </w:tcPr>
          <w:p w:rsidRDefault="00027345" w:rsidP="005555E8" w:rsidR="00027345">
            <w:pPr>
              <w:jc w:val="center"/>
              <w:rPr>
                <w:rFonts w:cs="Arial" w:hAnsi="Arial" w:ascii="Arial"/>
                <w:b/>
                <w:bCs/>
                <w:sz w:val="18"/>
                <w:szCs w:val="18"/>
              </w:rPr>
            </w:pPr>
            <w:r>
              <w:rPr>
                <w:rFonts w:cs="Arial" w:hAnsi="Arial" w:ascii="Arial"/>
                <w:b/>
                <w:bCs/>
                <w:sz w:val="18"/>
                <w:szCs w:val="18"/>
              </w:rPr>
              <w:t>VRIJEDNOST</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b/>
                <w:bCs/>
                <w:sz w:val="18"/>
                <w:szCs w:val="18"/>
              </w:rPr>
            </w:pPr>
            <w:r>
              <w:rPr>
                <w:rFonts w:cs="Arial" w:hAnsi="Arial" w:ascii="Arial"/>
                <w:b/>
                <w:bCs/>
                <w:sz w:val="18"/>
                <w:szCs w:val="18"/>
              </w:rPr>
              <w:t>STEČAJNA MASA: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Nekretnine</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xml:space="preserve">Pokretnine – oprema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110.000,00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b/>
                <w:bCs/>
                <w:sz w:val="18"/>
                <w:szCs w:val="18"/>
              </w:rPr>
            </w:pPr>
            <w:r>
              <w:rPr>
                <w:rFonts w:cs="Arial" w:hAnsi="Arial" w:ascii="Arial"/>
                <w:b/>
                <w:bCs/>
                <w:sz w:val="18"/>
                <w:szCs w:val="18"/>
              </w:rPr>
              <w:t>UKUPNA STEČAJNA MASA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b/>
                <w:bCs/>
                <w:sz w:val="18"/>
                <w:szCs w:val="18"/>
              </w:rPr>
            </w:pPr>
            <w:r>
              <w:rPr>
                <w:rFonts w:cs="Arial" w:hAnsi="Arial" w:ascii="Arial"/>
                <w:b/>
                <w:bCs/>
                <w:sz w:val="18"/>
                <w:szCs w:val="18"/>
              </w:rPr>
              <w:t>110.000,00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b/>
                <w:bCs/>
                <w:sz w:val="18"/>
                <w:szCs w:val="18"/>
              </w:rPr>
            </w:pPr>
            <w:r>
              <w:rPr>
                <w:rFonts w:cs="Arial" w:hAnsi="Arial" w:ascii="Arial"/>
                <w:b/>
                <w:bCs/>
                <w:sz w:val="18"/>
                <w:szCs w:val="18"/>
              </w:rPr>
              <w:t>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Troškovi objave oglasa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5.000,00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 xml:space="preserve">Troškovi procjene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3.000,00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sz w:val="18"/>
                <w:szCs w:val="18"/>
              </w:rPr>
            </w:pPr>
            <w:r>
              <w:rPr>
                <w:rFonts w:cs="Arial" w:hAnsi="Arial" w:ascii="Arial"/>
                <w:sz w:val="18"/>
                <w:szCs w:val="18"/>
              </w:rPr>
              <w:t xml:space="preserve">Troškovi odvjetnika za sudske postupke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0,00</w:t>
            </w:r>
          </w:p>
        </w:tc>
      </w:tr>
      <w:tr w:rsidTr="005555E8" w:rsidR="00027345">
        <w:trPr>
          <w:gridAfter w:val="1"/>
          <w:wAfter w:type="dxa" w:w="963"/>
          <w:trHeight w:val="480"/>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 xml:space="preserve">Troškovi  odvjetnika po odvjetničkoj tarifi za zastupanje dužnika u ovršnim postupcima minimalno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Troškovi izrade novog pečata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200,00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 xml:space="preserve">Troškovi otvaranja, vođenja i zatvaranja računa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500,00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 xml:space="preserve">troškovi osiguranja stečajnog upravitelja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Troškovi ovjere potpisa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500,00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 xml:space="preserve">troškovi vođenja knjigovodstva i arhiviranja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20.000,00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nagrada stečajnom upravitelju</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17.200,00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materijalni troškovi stečajnog upravitelja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4.000,00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sz w:val="18"/>
                <w:szCs w:val="18"/>
              </w:rPr>
            </w:pPr>
            <w:r>
              <w:rPr>
                <w:rFonts w:cs="Arial" w:hAnsi="Arial" w:ascii="Arial"/>
                <w:sz w:val="18"/>
                <w:szCs w:val="18"/>
              </w:rPr>
              <w:t>troškovi čuvanja pokretnina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sz w:val="18"/>
                <w:szCs w:val="18"/>
              </w:rPr>
            </w:pPr>
            <w:r>
              <w:rPr>
                <w:rFonts w:cs="Arial" w:hAnsi="Arial" w:ascii="Arial"/>
                <w:sz w:val="18"/>
                <w:szCs w:val="18"/>
              </w:rPr>
              <w:t>3.000,00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jc w:val="both"/>
              <w:rPr>
                <w:rFonts w:cs="Arial" w:hAnsi="Arial" w:ascii="Arial"/>
                <w:b/>
                <w:bCs/>
                <w:sz w:val="18"/>
                <w:szCs w:val="18"/>
              </w:rPr>
            </w:pPr>
            <w:r>
              <w:rPr>
                <w:rFonts w:cs="Arial" w:hAnsi="Arial" w:ascii="Arial"/>
                <w:b/>
                <w:bCs/>
                <w:sz w:val="18"/>
                <w:szCs w:val="18"/>
              </w:rPr>
              <w:t>UKUPNO 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b/>
                <w:bCs/>
                <w:sz w:val="18"/>
                <w:szCs w:val="18"/>
              </w:rPr>
            </w:pPr>
            <w:r>
              <w:rPr>
                <w:rFonts w:cs="Arial" w:hAnsi="Arial" w:ascii="Arial"/>
                <w:b/>
                <w:bCs/>
                <w:sz w:val="18"/>
                <w:szCs w:val="18"/>
              </w:rPr>
              <w:t>53.400,00</w:t>
            </w:r>
          </w:p>
        </w:tc>
      </w:tr>
      <w:tr w:rsidTr="005555E8" w:rsidR="00027345">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027345" w:rsidP="005555E8" w:rsidR="00027345">
            <w:pPr>
              <w:rPr>
                <w:rFonts w:cs="Arial" w:hAnsi="Arial" w:ascii="Arial"/>
                <w:b/>
                <w:bCs/>
                <w:sz w:val="18"/>
                <w:szCs w:val="18"/>
              </w:rPr>
            </w:pPr>
            <w:r>
              <w:rPr>
                <w:rFonts w:cs="Arial" w:hAnsi="Arial" w:ascii="Arial"/>
                <w:b/>
                <w:bCs/>
                <w:sz w:val="18"/>
                <w:szCs w:val="18"/>
              </w:rPr>
              <w:t xml:space="preserve">STEČAJNA MASA NAKON PODMIRENJA TROŠKOVA </w:t>
            </w:r>
          </w:p>
        </w:tc>
        <w:tc>
          <w:tcPr>
            <w:tcW w:type="dxa" w:w="2607"/>
            <w:gridSpan w:val="2"/>
            <w:tcBorders>
              <w:top w:val="nil"/>
              <w:left w:val="nil"/>
              <w:bottom w:space="0" w:sz="4" w:color="auto" w:val="single"/>
              <w:right w:space="0" w:sz="4" w:color="auto" w:val="single"/>
            </w:tcBorders>
            <w:noWrap/>
            <w:vAlign w:val="bottom"/>
            <w:hideMark/>
          </w:tcPr>
          <w:p w:rsidRDefault="00027345" w:rsidP="005555E8" w:rsidR="00027345">
            <w:pPr>
              <w:jc w:val="right"/>
              <w:rPr>
                <w:rFonts w:cs="Arial" w:hAnsi="Arial" w:ascii="Arial"/>
                <w:b/>
                <w:bCs/>
                <w:sz w:val="18"/>
                <w:szCs w:val="18"/>
              </w:rPr>
            </w:pPr>
            <w:r>
              <w:rPr>
                <w:rFonts w:cs="Arial" w:hAnsi="Arial" w:ascii="Arial"/>
                <w:b/>
                <w:bCs/>
                <w:sz w:val="18"/>
                <w:szCs w:val="18"/>
              </w:rPr>
              <w:t>56.600,00</w:t>
            </w:r>
          </w:p>
        </w:tc>
      </w:tr>
    </w:tbl>
    <w:p w:rsidRDefault="00027345" w:rsidP="00027345" w:rsidR="00027345">
      <w:pPr>
        <w:ind w:left="708"/>
        <w:jc w:val="both"/>
        <w:rPr>
          <w:color w:val="FF0000"/>
        </w:rPr>
      </w:pPr>
    </w:p>
    <w:p w:rsidRDefault="00BA0615" w:rsidP="00027345" w:rsidR="00027345" w:rsidRPr="00BA0615">
      <w:pPr>
        <w:jc w:val="both"/>
      </w:pPr>
      <w:r>
        <w:lastRenderedPageBreak/>
        <w:t xml:space="preserve">Privremena stečajna upraviteljica predložila je </w:t>
      </w:r>
      <w:r w:rsidR="00027345" w:rsidRPr="00BA0615">
        <w:t xml:space="preserve">da </w:t>
      </w:r>
      <w:r>
        <w:t>sukladno</w:t>
      </w:r>
      <w:r w:rsidR="00027345" w:rsidRPr="00BA0615">
        <w:t xml:space="preserve"> članku 129. Stečajnog zakona sud donese Rješenje o otvaranju stečajnog postupka nad dužnikom PČELARSKA ZADRUGA PČELARI SLAVONIJE I BARANJE, Našice, Vatroslava Lisinskog 56, OIB: 39441918791.</w:t>
      </w:r>
    </w:p>
    <w:p w:rsidRDefault="00027345" w:rsidP="00027345" w:rsidR="00027345">
      <w:pPr>
        <w:jc w:val="both"/>
        <w:rPr>
          <w:b/>
        </w:rPr>
      </w:pPr>
    </w:p>
    <w:p w:rsidRDefault="00027345" w:rsidP="00027345" w:rsidR="00027345">
      <w:pPr>
        <w:jc w:val="both"/>
      </w:pPr>
      <w:r>
        <w:rPr>
          <w:b/>
        </w:rPr>
        <w:tab/>
      </w:r>
      <w:r w:rsidRPr="00E2500D">
        <w:t xml:space="preserve">Na poseban upit zamjenika ŽDO u odnosu na okolnost da naplata o trgovačkog društva Krupan d.o.o. Zagreb koja tražbina je nastala zbog prijevare, nije uspjela iz razloga što je kupac brisan iz registra 6.10.2015. g., privremeni upravitelj zadruge J. Petrović </w:t>
      </w:r>
      <w:r w:rsidR="00BA0615">
        <w:t>je naveo</w:t>
      </w:r>
      <w:r w:rsidRPr="00E2500D">
        <w:t xml:space="preserve"> da nema dokumentaciju u odnosu na eventualni kazneni postupak za tvrtku Krupan d.o.o. Zagreb ali </w:t>
      </w:r>
      <w:r w:rsidR="00BA0615">
        <w:t xml:space="preserve">da </w:t>
      </w:r>
      <w:r w:rsidRPr="00E2500D">
        <w:t xml:space="preserve">je upoznat s okolnošću da su odgovorne osobe Krupan d.o.o. Zagreb nedostupne budući se ne nalaze u Hrvatskoj a koju informaciju je dobio od </w:t>
      </w:r>
      <w:r>
        <w:t>Policijske uprave odnosno takvu informaciju je dobio od prijašnjeg upravitelja Zadruge Stjepana Kudeljnjak koji je bio upravitelj Zadruge u tom razdoblju. Nadalje nema, saznanja da li postoje druga nenaplativa potraživanja Zadruge prema svojim dužnicima.</w:t>
      </w:r>
    </w:p>
    <w:p w:rsidRDefault="00027345" w:rsidP="00027345" w:rsidR="00027345">
      <w:pPr>
        <w:jc w:val="both"/>
      </w:pPr>
    </w:p>
    <w:p w:rsidRDefault="00027345" w:rsidP="00027345" w:rsidR="00027345">
      <w:pPr>
        <w:jc w:val="both"/>
      </w:pPr>
      <w:r>
        <w:tab/>
        <w:t xml:space="preserve">Zamjenik ŽDO </w:t>
      </w:r>
      <w:r w:rsidR="00BA0615">
        <w:t>je predložio</w:t>
      </w:r>
      <w:r>
        <w:t xml:space="preserve"> da privremena st</w:t>
      </w:r>
      <w:r w:rsidR="00BA0615">
        <w:t>ečajna</w:t>
      </w:r>
      <w:r>
        <w:t xml:space="preserve"> upraviteljica ispita razlučna prava na pokretninama stečajnog dužnika te u odnosu na to da sudu predoči stvarno stanje i prijedloge.</w:t>
      </w:r>
    </w:p>
    <w:p w:rsidRDefault="00027345" w:rsidP="00027345" w:rsidR="00027345">
      <w:pPr>
        <w:jc w:val="both"/>
      </w:pPr>
      <w:r>
        <w:tab/>
        <w:t>Priv</w:t>
      </w:r>
      <w:r w:rsidR="00BA0615">
        <w:t>remena stečajna</w:t>
      </w:r>
      <w:r>
        <w:t xml:space="preserve"> upraviteljica </w:t>
      </w:r>
      <w:r w:rsidR="00BA0615">
        <w:t>je navela</w:t>
      </w:r>
      <w:r>
        <w:t xml:space="preserve"> da su pokretnine smještene u prostor u vlasništvu Grada Našice koji prostor je zakupio dužnik te je Grad Našice otkazao Ugovor o zakupu dužniku slijedom čega predmetne pokretnine treba smjestiti u drugi prostor što iziskuje znatna novčana sredstva kako odvoz tako i smještaj predmetnih pokretnina.</w:t>
      </w:r>
    </w:p>
    <w:p w:rsidRDefault="00027345" w:rsidP="00027345" w:rsidR="00027345">
      <w:pPr>
        <w:jc w:val="both"/>
      </w:pPr>
    </w:p>
    <w:p w:rsidRDefault="00027345" w:rsidP="00027345" w:rsidR="00027345">
      <w:pPr>
        <w:jc w:val="both"/>
      </w:pPr>
      <w:r>
        <w:tab/>
        <w:t>Priv</w:t>
      </w:r>
      <w:r w:rsidR="00BA0615">
        <w:t>remeni</w:t>
      </w:r>
      <w:r>
        <w:t xml:space="preserve"> upravitelj Zadruge nav</w:t>
      </w:r>
      <w:r w:rsidR="00BA0615">
        <w:t>eo je</w:t>
      </w:r>
      <w:r>
        <w:t xml:space="preserve"> da su pokretnine smještene na otprilike cca 300 m2 </w:t>
      </w:r>
      <w:r w:rsidR="00BA0615">
        <w:t xml:space="preserve">što </w:t>
      </w:r>
      <w:r>
        <w:t>predstavlja veliki prostor te nema saznanja gdje bi se iste mogle premjestiti a uredska oprema je smještena na drugom mjest</w:t>
      </w:r>
      <w:r w:rsidR="00BA0615">
        <w:t>u</w:t>
      </w:r>
      <w:r>
        <w:t xml:space="preserve"> kod člana Nadzornog odbora Dalibor Vidaković iz Marjančaci a ne zna adresu, tamo se nalaze računala, instrumenti za mjerenje, elektronska vaga, popis se nalazi kod Dalibora Vidakovića. Navedena uredska oprema se premjestila kako ne bi došlo do otuđenja od strane trećih osoba.</w:t>
      </w:r>
    </w:p>
    <w:p w:rsidRDefault="00027345" w:rsidP="00027345" w:rsidR="00027345">
      <w:pPr>
        <w:jc w:val="both"/>
      </w:pPr>
    </w:p>
    <w:p w:rsidRDefault="00027345" w:rsidP="00027345" w:rsidR="00027345">
      <w:pPr>
        <w:jc w:val="both"/>
      </w:pPr>
      <w:r>
        <w:tab/>
        <w:t>Na poseban upit zamjeni</w:t>
      </w:r>
      <w:r w:rsidR="00BA0615">
        <w:t>k</w:t>
      </w:r>
      <w:r>
        <w:t>a ŽDO da li se pokretnine – pčelarska oprema može u kratkom roku premjestiti na neku lokaciju, priv</w:t>
      </w:r>
      <w:r w:rsidR="00BA0615">
        <w:t>remeni</w:t>
      </w:r>
      <w:r>
        <w:t xml:space="preserve"> upravitelj zadruge </w:t>
      </w:r>
      <w:r w:rsidR="00BA0615">
        <w:t>naveo je</w:t>
      </w:r>
      <w:r>
        <w:t xml:space="preserve"> da ne postoji takva lokacija.</w:t>
      </w:r>
    </w:p>
    <w:p w:rsidRDefault="00027345" w:rsidP="00027345" w:rsidR="00027345">
      <w:pPr>
        <w:jc w:val="both"/>
      </w:pPr>
    </w:p>
    <w:p w:rsidRDefault="00027345" w:rsidP="00027345" w:rsidR="00027345">
      <w:pPr>
        <w:jc w:val="both"/>
      </w:pPr>
      <w:r>
        <w:tab/>
        <w:t>Priv</w:t>
      </w:r>
      <w:r w:rsidR="00BA0615">
        <w:t xml:space="preserve">remena </w:t>
      </w:r>
      <w:r>
        <w:t xml:space="preserve">stečajna upraviteljica </w:t>
      </w:r>
      <w:r w:rsidR="00BA0615">
        <w:t>navela je</w:t>
      </w:r>
      <w:r>
        <w:t xml:space="preserve"> da su se dva kupca interesirala za kupovinu pokretnina stečajnog dužnika i to jedan je zainteresiran za kupnju linije za vosak na kojoj liniji nije zasnovano razlučno pravo a drugi za punilicu za pakiranje i homogenizator a koja imovina je pod razlučnim pravom Erste banke d.d. te smatra da se cjelokupne pokretnine moraju procijeniti</w:t>
      </w:r>
      <w:r w:rsidR="00BA0615">
        <w:t xml:space="preserve"> te je predložila </w:t>
      </w:r>
      <w:r>
        <w:rPr>
          <w:bCs/>
        </w:rPr>
        <w:t xml:space="preserve">da se pozove razlučni vjerovnik </w:t>
      </w:r>
      <w:r>
        <w:t>Erste&amp;Staiermarkische bank d.d. Rijeka na uplatu troškova na ime procjene pokretnina na kojima ima razlučno pravo te izmještaj pokretnina i podmirivanje zakupnine.</w:t>
      </w:r>
    </w:p>
    <w:p w:rsidRDefault="00027345" w:rsidP="00027345" w:rsidR="00027345">
      <w:pPr>
        <w:jc w:val="both"/>
      </w:pPr>
    </w:p>
    <w:p w:rsidRDefault="00027345" w:rsidP="00027345" w:rsidR="00027345">
      <w:pPr>
        <w:jc w:val="both"/>
      </w:pPr>
      <w:r>
        <w:tab/>
        <w:t>Priv</w:t>
      </w:r>
      <w:r w:rsidR="00BA0615">
        <w:t>remeni</w:t>
      </w:r>
      <w:r>
        <w:t xml:space="preserve"> upravitelj zadruge nav</w:t>
      </w:r>
      <w:r w:rsidR="00BA0615">
        <w:t>eo je</w:t>
      </w:r>
      <w:r>
        <w:t xml:space="preserve"> da je mjesečna zakupnina koja se plaćala Gradu Našice oko 4.000,00 kn s PDV-om.</w:t>
      </w:r>
    </w:p>
    <w:p w:rsidRDefault="00027345" w:rsidP="00027345" w:rsidR="00027345">
      <w:pPr>
        <w:jc w:val="both"/>
        <w:rPr>
          <w:bCs/>
        </w:rPr>
      </w:pPr>
    </w:p>
    <w:p w:rsidRDefault="00027345" w:rsidP="00027345" w:rsidR="00027345">
      <w:pPr>
        <w:ind w:firstLine="708"/>
        <w:jc w:val="both"/>
      </w:pPr>
      <w:r w:rsidRPr="000D4DD3">
        <w:t xml:space="preserve">ŽDO </w:t>
      </w:r>
      <w:r>
        <w:t>i privremeni upravitelj Zadruge su</w:t>
      </w:r>
      <w:r w:rsidRPr="000D4DD3">
        <w:t xml:space="preserve"> </w:t>
      </w:r>
      <w:r>
        <w:t xml:space="preserve">se </w:t>
      </w:r>
      <w:r w:rsidRPr="000D4DD3">
        <w:t>suglas</w:t>
      </w:r>
      <w:r>
        <w:t>ili</w:t>
      </w:r>
      <w:r w:rsidRPr="000D4DD3">
        <w:t xml:space="preserve"> s izvješćem privremene stečajne upraviteljice te s njenim prijedlogom da se otvori stečaj nad dužnikom.</w:t>
      </w:r>
    </w:p>
    <w:p w:rsidRDefault="00027345" w:rsidP="00027345" w:rsidR="00027345" w:rsidRPr="000D4DD3">
      <w:pPr>
        <w:ind w:firstLine="708"/>
        <w:jc w:val="both"/>
      </w:pPr>
    </w:p>
    <w:p w:rsidRDefault="00B80907" w:rsidP="00027345" w:rsidR="00027345">
      <w:pPr>
        <w:ind w:firstLine="708"/>
        <w:jc w:val="both"/>
      </w:pPr>
      <w:r w:rsidRPr="00B80907">
        <w:t xml:space="preserve">Na istom ročištu </w:t>
      </w:r>
      <w:r w:rsidR="00BE379D">
        <w:t>pročitana je priložena dokumentacija u spisu</w:t>
      </w:r>
      <w:r w:rsidRPr="00B80907">
        <w:t>:</w:t>
      </w:r>
      <w:r w:rsidR="00027847">
        <w:t xml:space="preserve"> </w:t>
      </w:r>
      <w:r w:rsidR="00027345" w:rsidRPr="0079375D">
        <w:t xml:space="preserve">Prijedlog </w:t>
      </w:r>
      <w:r w:rsidR="00027345">
        <w:t>FINA</w:t>
      </w:r>
      <w:r w:rsidR="00027345" w:rsidRPr="0079375D">
        <w:t xml:space="preserve"> od </w:t>
      </w:r>
      <w:r w:rsidR="00027345">
        <w:t>10.8.2016. g.</w:t>
      </w:r>
      <w:r w:rsidR="00027345" w:rsidRPr="0079375D">
        <w:t xml:space="preserve"> za otvaranje stečajnog postupka, </w:t>
      </w:r>
      <w:r w:rsidR="00027345">
        <w:t xml:space="preserve">povijesni izvadak iz sudskog registra, podnesak Gorana Jurkovića od 6.12.2016. g. s prilozima – Odluka o razrješenju od 5.11.2014. g., otkaz </w:t>
      </w:r>
      <w:r w:rsidR="00027345">
        <w:lastRenderedPageBreak/>
        <w:t>Ugovora o radu od 4.6.2016. g., Rješenje TS Osijek Tt-16/6438 od 2.12.2016. g., Potvrda FINE o blokadi računa i novčanih sredstava dužnika od 19.12.2016. g., popis dugotrajne imovine na dan 31.12.2015. g., popis imovine od 11.10.2016. g., promet kupaca po kontima, Godišnje fin. izvješće za 2015. g., bruto bilanca od 1.1.2016. g. do 31.7.2016. g., bilanca na dan 31.12.2015. g., račun dobiti i gubitka za 2015. g., promet kupaca po kontima do 31.12.2016. g.</w:t>
      </w:r>
    </w:p>
    <w:p w:rsidRDefault="00B80907" w:rsidP="00DB07F6" w:rsidR="00B80907" w:rsidRPr="00B80907">
      <w:pPr>
        <w:jc w:val="both"/>
      </w:pPr>
    </w:p>
    <w:p w:rsidRDefault="00DB07F6" w:rsidP="00DB07F6" w:rsidR="00DB07F6">
      <w:pPr>
        <w:ind w:firstLine="708"/>
        <w:jc w:val="both"/>
      </w:pPr>
      <w:r w:rsidRPr="00B80907">
        <w:t xml:space="preserve">Slijedom gore navedenog,  sud je došao do uvjerenja da su u potpunosti ispunjeni uvjeti za otvaranje stečajnog postupka nad dužnikom u smislu čl. </w:t>
      </w:r>
      <w:r>
        <w:t>5</w:t>
      </w:r>
      <w:r w:rsidRPr="00B80907">
        <w:t>. Stečajnog zakona, jer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p>
    <w:p w:rsidRDefault="00EE2B3A" w:rsidP="00DB07F6" w:rsidR="00EE2B3A">
      <w:pPr>
        <w:jc w:val="both"/>
      </w:pPr>
    </w:p>
    <w:p w:rsidRDefault="00B1313B" w:rsidP="0068050A" w:rsidR="00EE2B3A">
      <w:pPr>
        <w:ind w:firstLine="708"/>
        <w:jc w:val="both"/>
      </w:pPr>
      <w:r>
        <w:t>Također, temeljem čl. 85 st. 2 SZ u vezi s čl. 84 st. 1 SZ imenovan</w:t>
      </w:r>
      <w:r w:rsidR="007C0DB0">
        <w:t>a</w:t>
      </w:r>
      <w:r>
        <w:t xml:space="preserve"> je stečajn</w:t>
      </w:r>
      <w:r w:rsidR="007C0DB0">
        <w:t>a</w:t>
      </w:r>
      <w:r>
        <w:t xml:space="preserve"> upravitelj</w:t>
      </w:r>
      <w:r w:rsidR="007C0DB0">
        <w:t>ica</w:t>
      </w:r>
      <w:r>
        <w:t xml:space="preserve"> koji je uvršten u listu A stečajnih upravitelja za područje ovoga suda u osobi </w:t>
      </w:r>
      <w:r w:rsidR="007C0DB0">
        <w:t>Sanda Marinac iz Požege</w:t>
      </w:r>
    </w:p>
    <w:p w:rsidRDefault="00A15781" w:rsidP="007C0DB0" w:rsidR="00A15781">
      <w:pPr>
        <w:jc w:val="right"/>
      </w:pPr>
    </w:p>
    <w:p w:rsidRDefault="001946A8" w:rsidP="007C0DB0" w:rsidR="001946A8">
      <w:pPr>
        <w:jc w:val="right"/>
      </w:pPr>
    </w:p>
    <w:p w:rsidRDefault="001946A8" w:rsidP="007C0DB0" w:rsidR="001946A8">
      <w:pPr>
        <w:jc w:val="right"/>
      </w:pPr>
    </w:p>
    <w:p w:rsidRDefault="001946A8" w:rsidP="007C0DB0" w:rsidR="001946A8" w:rsidRPr="00B80907">
      <w:pPr>
        <w:jc w:val="right"/>
      </w:pPr>
    </w:p>
    <w:p w:rsidRDefault="00B80907" w:rsidP="00836454" w:rsidR="00405348">
      <w:pPr>
        <w:jc w:val="center"/>
      </w:pPr>
      <w:r w:rsidRPr="00B80907">
        <w:t xml:space="preserve">U Osijeku </w:t>
      </w:r>
      <w:r w:rsidR="00027345">
        <w:t>24. veljače</w:t>
      </w:r>
      <w:r w:rsidR="007C0DB0">
        <w:t xml:space="preserve"> 2017. g.</w:t>
      </w:r>
    </w:p>
    <w:p w:rsidRDefault="001946A8" w:rsidP="00836454" w:rsidR="001946A8">
      <w:pPr>
        <w:jc w:val="center"/>
      </w:pPr>
    </w:p>
    <w:p w:rsidRDefault="001946A8" w:rsidP="00836454" w:rsidR="001946A8">
      <w:pPr>
        <w:jc w:val="center"/>
      </w:pP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326EA3" w:rsidR="00326EA3" w:rsidRPr="00326EA3">
      <w:pPr>
        <w:pStyle w:val="Odlomakpopisa"/>
        <w:numPr>
          <w:ilvl w:val="0"/>
          <w:numId w:val="9"/>
        </w:numPr>
        <w:tabs>
          <w:tab w:pos="6195" w:val="left"/>
        </w:tabs>
        <w:rPr>
          <w:b/>
        </w:rPr>
      </w:pPr>
      <w:r>
        <w:t>St. upravitel</w:t>
      </w:r>
      <w:r w:rsidR="00936437">
        <w:t xml:space="preserve">j </w:t>
      </w:r>
      <w:r w:rsidR="00326EA3" w:rsidRPr="00326EA3">
        <w:t>Sanda Marinac, Požega, K</w:t>
      </w:r>
      <w:r w:rsidR="00326EA3">
        <w:t>. Krešimira 53</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BA0615">
        <w:t xml:space="preserve"> na adresu Valpovo, Hrastik 4</w:t>
      </w:r>
    </w:p>
    <w:p w:rsidRDefault="00BE379D" w:rsidP="00CB179B" w:rsidR="00A06FDB">
      <w:pPr>
        <w:pStyle w:val="Tijeloteksta"/>
        <w:numPr>
          <w:ilvl w:val="0"/>
          <w:numId w:val="9"/>
        </w:numPr>
        <w:spacing w:after="0"/>
      </w:pPr>
      <w:r>
        <w:t>ŽDO</w:t>
      </w:r>
      <w:r w:rsidR="00EE2B3A">
        <w:t xml:space="preserve"> </w:t>
      </w:r>
      <w:r w:rsidR="00027345">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027345">
        <w:t>3.5.</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9E4" w:rsidR="008B39E4">
      <w:r>
        <w:separator/>
      </w:r>
    </w:p>
  </w:endnote>
  <w:endnote w:id="0" w:type="continuationSeparator">
    <w:p w:rsidRDefault="008B39E4" w:rsidR="008B39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9E4" w:rsidR="008B39E4">
      <w:r>
        <w:separator/>
      </w:r>
    </w:p>
  </w:footnote>
  <w:footnote w:id="0" w:type="continuationSeparator">
    <w:p w:rsidRDefault="008B39E4" w:rsidR="008B39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B11">
      <w:rPr>
        <w:rStyle w:val="Brojstranice"/>
        <w:noProof/>
      </w:rPr>
      <w:t>5</w:t>
    </w:r>
    <w:r>
      <w:rPr>
        <w:rStyle w:val="Brojstranice"/>
      </w:rPr>
      <w:fldChar w:fldCharType="end"/>
    </w:r>
  </w:p>
  <w:p w:rsidRDefault="00C16D77" w:rsidR="00C16D77">
    <w:pPr>
      <w:pStyle w:val="Zaglavlje"/>
    </w:pPr>
  </w:p>
  <w:p w:rsidRDefault="00C16D77" w:rsidR="00C16D77">
    <w:pPr>
      <w:pStyle w:val="Zaglavlje"/>
    </w:pPr>
  </w:p>
  <w:p w:rsidRDefault="00C16D77" w:rsidP="00BA0615" w:rsidR="00BA0615">
    <w:pPr>
      <w:jc w:val="right"/>
    </w:pPr>
    <w:r>
      <w:tab/>
    </w:r>
    <w:r>
      <w:tab/>
    </w:r>
    <w:r w:rsidR="00BA0615">
      <w:t>Broj: 6 St-2121/16-18</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D7A500A"/>
    <w:multiLevelType w:val="hybridMultilevel"/>
    <w:tmpl w:val="A1D027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6">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8">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9">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6DB92AFE"/>
    <w:multiLevelType w:val="hybridMultilevel"/>
    <w:tmpl w:val="37807D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num>
  <w:num w:numId="2">
    <w:abstractNumId w:val="18"/>
  </w:num>
  <w:num w:numId="3">
    <w:abstractNumId w:val="12"/>
  </w:num>
  <w:num w:numId="4">
    <w:abstractNumId w:val="19"/>
  </w:num>
  <w:num w:numId="5">
    <w:abstractNumId w:val="25"/>
  </w:num>
  <w:num w:numId="6">
    <w:abstractNumId w:val="9"/>
  </w:num>
  <w:num w:numId="7">
    <w:abstractNumId w:val="2"/>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9"/>
  </w:num>
  <w:num w:numId="12">
    <w:abstractNumId w:val="24"/>
  </w:num>
  <w:num w:numId="13">
    <w:abstractNumId w:val="1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0"/>
  </w:num>
  <w:num w:numId="23">
    <w:abstractNumId w:val="31"/>
  </w:num>
  <w:num w:numId="24">
    <w:abstractNumId w:val="8"/>
  </w:num>
  <w:num w:numId="25">
    <w:abstractNumId w:val="27"/>
  </w:num>
  <w:num w:numId="26">
    <w:abstractNumId w:val="7"/>
  </w:num>
  <w:num w:numId="27">
    <w:abstractNumId w:val="16"/>
  </w:num>
  <w:num w:numId="28">
    <w:abstractNumId w:val="30"/>
  </w:num>
  <w:num w:numId="29">
    <w:abstractNumId w:val="4"/>
  </w:num>
  <w:num w:numId="30">
    <w:abstractNumId w:val="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7345"/>
    <w:rsid w:val="00027847"/>
    <w:rsid w:val="000302DC"/>
    <w:rsid w:val="0004596D"/>
    <w:rsid w:val="0005137F"/>
    <w:rsid w:val="00065A06"/>
    <w:rsid w:val="000667F6"/>
    <w:rsid w:val="000767AF"/>
    <w:rsid w:val="00080EA3"/>
    <w:rsid w:val="00092325"/>
    <w:rsid w:val="00095333"/>
    <w:rsid w:val="000B44AD"/>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3152"/>
    <w:rsid w:val="001845C7"/>
    <w:rsid w:val="00186824"/>
    <w:rsid w:val="0019353B"/>
    <w:rsid w:val="001935F7"/>
    <w:rsid w:val="001946A8"/>
    <w:rsid w:val="00196682"/>
    <w:rsid w:val="001A10FC"/>
    <w:rsid w:val="001A602B"/>
    <w:rsid w:val="001C3935"/>
    <w:rsid w:val="001C603E"/>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2CFB"/>
    <w:rsid w:val="002D6D01"/>
    <w:rsid w:val="002E4753"/>
    <w:rsid w:val="002F1ADD"/>
    <w:rsid w:val="002F1E35"/>
    <w:rsid w:val="002F46E1"/>
    <w:rsid w:val="002F75D0"/>
    <w:rsid w:val="00303DE2"/>
    <w:rsid w:val="00303FEF"/>
    <w:rsid w:val="003048A2"/>
    <w:rsid w:val="00310B9A"/>
    <w:rsid w:val="003115F8"/>
    <w:rsid w:val="003140E1"/>
    <w:rsid w:val="00324D5C"/>
    <w:rsid w:val="00326EA3"/>
    <w:rsid w:val="00327EF5"/>
    <w:rsid w:val="00334822"/>
    <w:rsid w:val="00334A47"/>
    <w:rsid w:val="003370DD"/>
    <w:rsid w:val="00345F56"/>
    <w:rsid w:val="00347442"/>
    <w:rsid w:val="003657CF"/>
    <w:rsid w:val="00373A40"/>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069B0"/>
    <w:rsid w:val="00625659"/>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5B11"/>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3A1"/>
    <w:rsid w:val="007B0B00"/>
    <w:rsid w:val="007B1650"/>
    <w:rsid w:val="007B1DC1"/>
    <w:rsid w:val="007B217E"/>
    <w:rsid w:val="007B4C59"/>
    <w:rsid w:val="007C0DB0"/>
    <w:rsid w:val="007C3243"/>
    <w:rsid w:val="007C65F4"/>
    <w:rsid w:val="007C7C4D"/>
    <w:rsid w:val="007D1902"/>
    <w:rsid w:val="007E1745"/>
    <w:rsid w:val="007E28D9"/>
    <w:rsid w:val="008006AE"/>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9E4"/>
    <w:rsid w:val="008B3B12"/>
    <w:rsid w:val="008B4889"/>
    <w:rsid w:val="008C59D3"/>
    <w:rsid w:val="008C734F"/>
    <w:rsid w:val="008D0020"/>
    <w:rsid w:val="008D1172"/>
    <w:rsid w:val="008D1BB8"/>
    <w:rsid w:val="008D20EC"/>
    <w:rsid w:val="008E10A0"/>
    <w:rsid w:val="008E2E5E"/>
    <w:rsid w:val="008E67AE"/>
    <w:rsid w:val="008F2717"/>
    <w:rsid w:val="008F64FB"/>
    <w:rsid w:val="009039C2"/>
    <w:rsid w:val="00904AC6"/>
    <w:rsid w:val="00904DAB"/>
    <w:rsid w:val="00907B05"/>
    <w:rsid w:val="00915B97"/>
    <w:rsid w:val="00916AB6"/>
    <w:rsid w:val="00927A72"/>
    <w:rsid w:val="00932690"/>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0615"/>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73DD"/>
    <w:rsid w:val="00D93F41"/>
    <w:rsid w:val="00D94DB9"/>
    <w:rsid w:val="00DB07F6"/>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B8C"/>
    <w:rsid w:val="00E10C8F"/>
    <w:rsid w:val="00E134B5"/>
    <w:rsid w:val="00E14CC0"/>
    <w:rsid w:val="00E2173D"/>
    <w:rsid w:val="00E32CD1"/>
    <w:rsid w:val="00E37ED8"/>
    <w:rsid w:val="00E4169F"/>
    <w:rsid w:val="00E434C7"/>
    <w:rsid w:val="00E43C68"/>
    <w:rsid w:val="00E50651"/>
    <w:rsid w:val="00E834E0"/>
    <w:rsid w:val="00E97075"/>
    <w:rsid w:val="00EA29F8"/>
    <w:rsid w:val="00EA2B32"/>
    <w:rsid w:val="00EA36A1"/>
    <w:rsid w:val="00EB0737"/>
    <w:rsid w:val="00EB1621"/>
    <w:rsid w:val="00EC3C5B"/>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41715"/>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6D5B11"/>
    <w:rPr>
      <w:color w:val="808080"/>
      <w:bdr w:space="0" w:sz="0" w:color="auto" w:val="none"/>
      <w:shd w:fill="CCFFFF" w:color="auto" w:val="clear"/>
    </w:rPr>
  </w:style>
  <w:style w:customStyle="true" w:styleId="eSPISCCParagraphDefaultFont" w:type="character">
    <w:name w:val="eSPIS_CC_Paragraph Default Font"/>
    <w:basedOn w:val="Zadanifontodlomka"/>
    <w:rsid w:val="006D5B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B11"/>
    <w:rPr>
      <w:bdr w:space="0" w:sz="0" w:color="auto" w:val="none"/>
      <w:shd w:fill="FFFFCC" w:color="auto" w:val="clear"/>
      <w:lang w:val="hr-HR"/>
    </w:rPr>
  </w:style>
  <w:style w:customStyle="true" w:styleId="PozadinaSvijetloCrvena" w:type="character">
    <w:name w:val="Pozadina_SvijetloCrvena"/>
    <w:basedOn w:val="eSPISCCParagraphDefaultFont"/>
    <w:rsid w:val="006D5B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B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6D5B11"/>
    <w:rPr>
      <w:color w:val="808080"/>
      <w:bdr w:color="auto" w:space="0" w:sz="0" w:val="none"/>
      <w:shd w:color="auto" w:fill="CCFFFF" w:val="clear"/>
    </w:rPr>
  </w:style>
  <w:style w:customStyle="1" w:styleId="eSPISCCParagraphDefaultFont" w:type="character">
    <w:name w:val="eSPIS_CC_Paragraph Default Font"/>
    <w:basedOn w:val="Zadanifontodlomka"/>
    <w:rsid w:val="006D5B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B11"/>
    <w:rPr>
      <w:bdr w:color="auto" w:space="0" w:sz="0" w:val="none"/>
      <w:shd w:color="auto" w:fill="FFFFCC" w:val="clear"/>
      <w:lang w:val="hr-HR"/>
    </w:rPr>
  </w:style>
  <w:style w:customStyle="1" w:styleId="PozadinaSvijetloCrvena" w:type="character">
    <w:name w:val="Pozadina_SvijetloCrvena"/>
    <w:basedOn w:val="eSPISCCParagraphDefaultFont"/>
    <w:rsid w:val="006D5B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B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2121</izvorni_sadrzaj>
    <derivirana_varijabla naziv="DomainObject.Predmet.Broj_1">2121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St-2121/2016</izvorni_sadrzaj>
    <derivirana_varijabla naziv="DomainObject.Predmet.OznakaBroj_1">St-2121/2016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Pčelarska zadruga Pčelari Slavonije i Baranje</izvorni_sadrzaj>
    <derivirana_varijabla naziv="DomainObject.Predmet.ProtustrankaFormated_1">  Pčelarska zadruga Pčelari Slavonije i Baranje</derivirana_varijabla>
  </DomainObject.Predmet.ProtustrankaFormated>
  <DomainObject.Predmet.ProtustrankaFormatedOIB>
    <izvorni_sadrzaj>  Pčelarska zadruga Pčelari Slavonije i Baranje, OIB 39441918791</izvorni_sadrzaj>
    <derivirana_varijabla naziv="DomainObject.Predmet.ProtustrankaFormatedOIB_1">  Pčelarska zadruga Pčelari Slavonije i Baranje, OIB 39441918791</derivirana_varijabla>
  </DomainObject.Predmet.ProtustrankaFormatedOIB>
  <DomainObject.Predmet.ProtustrankaFormatedWithAdress>
    <izvorni_sadrzaj> Pčelarska zadruga Pčelari Slavonije i Baranje, Vatroslava Lisinskog 56, 31500 Našice</izvorni_sadrzaj>
    <derivirana_varijabla naziv="DomainObject.Predmet.ProtustrankaFormatedWithAdress_1"> Pčelarska zadruga Pčelari Slavonije i Baranje, Vatroslava Lisinskog 56, 31500 Našice</derivirana_varijabla>
  </DomainObject.Predmet.ProtustrankaFormatedWithAdress>
  <DomainObject.Predmet.ProtustrankaFormatedWithAdressOIB>
    <izvorni_sadrzaj> Pčelarska zadruga Pčelari Slavonije i Baranje, OIB 39441918791, Vatroslava Lisinskog 56, 31500 Našice</izvorni_sadrzaj>
    <derivirana_varijabla naziv="DomainObject.Predmet.ProtustrankaFormatedWithAdressOIB_1"> Pčelarska zadruga Pčelari Slavonije i Baranje, OIB 39441918791, Vatroslava Lisinskog 56, 31500 Našice</derivirana_varijabla>
  </DomainObject.Predmet.ProtustrankaFormatedWithAdressOIB>
  <DomainObject.Predmet.ProtustrankaWithAdress>
    <izvorni_sadrzaj>Pčelarska zadruga Pčelari Slavonije i Baranje Vatroslava Lisinskog 56, 31500 Našice</izvorni_sadrzaj>
    <derivirana_varijabla naziv="DomainObject.Predmet.ProtustrankaWithAdress_1">Pčelarska zadruga Pčelari Slavonije i Baranje Vatroslava Lisinskog 56, 31500 Našice</derivirana_varijabla>
  </DomainObject.Predmet.ProtustrankaWithAdress>
  <DomainObject.Predmet.ProtustrankaWithAdressOIB>
    <izvorni_sadrzaj>Pčelarska zadruga Pčelari Slavonije i Baranje, OIB 39441918791, Vatroslava Lisinskog 56, 31500 Našice</izvorni_sadrzaj>
    <derivirana_varijabla naziv="DomainObject.Predmet.ProtustrankaWithAdressOIB_1">Pčelarska zadruga Pčelari Slavonije i Baranje, OIB 39441918791, Vatroslava Lisinskog 56, 31500 Našice</derivirana_varijabla>
  </DomainObject.Predmet.ProtustrankaWithAdressOIB>
  <DomainObject.Predmet.ProtustrankaNazivFormated>
    <izvorni_sadrzaj>Pčelarska zadruga Pčelari Slavonije i Baranje</izvorni_sadrzaj>
    <derivirana_varijabla naziv="DomainObject.Predmet.ProtustrankaNazivFormated_1">Pčelarska zadruga Pčelari Slavonije i Baranje</derivirana_varijabla>
  </DomainObject.Predmet.ProtustrankaNazivFormated>
  <DomainObject.Predmet.ProtustrankaNazivFormatedOIB>
    <izvorni_sadrzaj>Pčelarska zadruga Pčelari Slavonije i Baranje, OIB 39441918791</izvorni_sadrzaj>
    <derivirana_varijabla naziv="DomainObject.Predmet.ProtustrankaNazivFormatedOIB_1">Pčelarska zadruga Pčelari Slavonije i Baranje, OIB 39441918791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Pčelarska zadruga Pčelari Slavonije i Baranje</item>
    </izvorni_sadrzaj>
    <derivirana_varijabla naziv="DomainObject.Predmet.ProtuStrankaListFormated_1">
      <item>Pčelarska zadruga Pčelari Slavonije i Baranje</item>
    </derivirana_varijabla>
  </DomainObject.Predmet.ProtuStrankaListFormated>
  <DomainObject.Predmet.ProtuStrankaListFormatedOIB>
    <izvorni_sadrzaj>
      <item>Pčelarska zadruga Pčelari Slavonije i Baranje, OIB 39441918791</item>
    </izvorni_sadrzaj>
    <derivirana_varijabla naziv="DomainObject.Predmet.ProtuStrankaListFormatedOIB_1">
      <item>Pčelarska zadruga Pčelari Slavonije i Baranje, OIB 39441918791</item>
    </derivirana_varijabla>
  </DomainObject.Predmet.ProtuStrankaListFormatedOIB>
  <DomainObject.Predmet.ProtuStrankaListFormatedWithAdress>
    <izvorni_sadrzaj>
      <item>Pčelarska zadruga Pčelari Slavonije i Baranje, Vatroslava Lisinskog 56, 31500 Našice</item>
    </izvorni_sadrzaj>
    <derivirana_varijabla naziv="DomainObject.Predmet.ProtuStrankaListFormatedWithAdress_1">
      <item>Pčelarska zadruga Pčelari Slavonije i Baranje, Vatroslava Lisinskog 56, 31500 Našice</item>
    </derivirana_varijabla>
  </DomainObject.Predmet.ProtuStrankaListFormatedWithAdress>
  <DomainObject.Predmet.ProtuStrankaListFormatedWithAdressOIB>
    <izvorni_sadrzaj>
      <item>Pčelarska zadruga Pčelari Slavonije i Baranje, OIB 39441918791, Vatroslava Lisinskog 56, 31500 Našice</item>
    </izvorni_sadrzaj>
    <derivirana_varijabla naziv="DomainObject.Predmet.ProtuStrankaListFormatedWithAdressOIB_1">
      <item>Pčelarska zadruga Pčelari Slavonije i Baranje, OIB 39441918791, Vatroslava Lisinskog 56, 31500 Našice</item>
    </derivirana_varijabla>
  </DomainObject.Predmet.ProtuStrankaListFormatedWithAdressOIB>
  <DomainObject.Predmet.ProtuStrankaListNazivFormated>
    <izvorni_sadrzaj>
      <item>Pčelarska zadruga Pčelari Slavonije i Baranje</item>
    </izvorni_sadrzaj>
    <derivirana_varijabla naziv="DomainObject.Predmet.ProtuStrankaListNazivFormated_1">
      <item>Pčelarska zadruga Pčelari Slavonije i Baranje</item>
    </derivirana_varijabla>
  </DomainObject.Predmet.ProtuStrankaListNazivFormated>
  <DomainObject.Predmet.ProtuStrankaListNazivFormatedOIB>
    <izvorni_sadrzaj>
      <item>Pčelarska zadruga Pčelari Slavonije i Baranje, OIB 39441918791</item>
    </izvorni_sadrzaj>
    <derivirana_varijabla naziv="DomainObject.Predmet.ProtuStrankaListNazivFormatedOIB_1">
      <item>Pčelarska zadruga Pčelari Slavonije i Baranje, OIB 39441918791</item>
    </derivirana_varijabla>
  </DomainObject.Predmet.ProtuStrankaListNazivFormatedOIB>
  <DomainObject.Predmet.OstaliListFormated>
    <izvorni_sadrzaj>
      <item>Sanda Marinac</item>
      <item>ŽDO OSIJEK</item>
    </izvorni_sadrzaj>
    <derivirana_varijabla naziv="DomainObject.Predmet.OstaliListFormated_1">
      <item>Sanda Marinac</item>
      <item>ŽDO OSIJEK</item>
    </derivirana_varijabla>
  </DomainObject.Predmet.OstaliListFormated>
  <DomainObject.Predmet.OstaliListFormatedOIB>
    <izvorni_sadrzaj>
      <item>Sanda Marinac, OIB 01875522309</item>
      <item>ŽDO OSIJEK</item>
    </izvorni_sadrzaj>
    <derivirana_varijabla naziv="DomainObject.Predmet.OstaliListFormatedOIB_1">
      <item>Sanda Marinac, OIB 01875522309</item>
      <item>ŽDO OSIJEK</item>
    </derivirana_varijabla>
  </DomainObject.Predmet.OstaliListFormatedOIB>
  <DomainObject.Predmet.OstaliListFormatedWithAdress>
    <izvorni_sadrzaj>
      <item>Sanda Marinac, Kralja Krešimira 53, 34000 Požega</item>
      <item>ŽDO OSIJEK</item>
    </izvorni_sadrzaj>
    <derivirana_varijabla naziv="DomainObject.Predmet.OstaliListFormatedWithAdress_1">
      <item>Sanda Marinac, Kralja Krešimira 53, 34000 Požega</item>
      <item>ŽDO OSIJEK</item>
    </derivirana_varijabla>
  </DomainObject.Predmet.OstaliListFormatedWithAdress>
  <DomainObject.Predmet.OstaliListFormatedWithAdressOIB>
    <izvorni_sadrzaj>
      <item>Sanda Marinac, OIB 01875522309, Kralja Krešimira 53, 34000 Požega</item>
      <item>ŽDO OSIJEK</item>
    </izvorni_sadrzaj>
    <derivirana_varijabla naziv="DomainObject.Predmet.OstaliListFormatedWithAdressOIB_1">
      <item>Sanda Marinac, OIB 01875522309, Kralja Krešimira 53, 34000 Požega</item>
      <item>ŽDO OSIJEK</item>
    </derivirana_varijabla>
  </DomainObject.Predmet.OstaliListFormatedWithAdressOIB>
  <DomainObject.Predmet.OstaliListNazivFormated>
    <izvorni_sadrzaj>
      <item>Sanda Marinac</item>
      <item>ŽDO OSIJEK</item>
    </izvorni_sadrzaj>
    <derivirana_varijabla naziv="DomainObject.Predmet.OstaliListNazivFormated_1">
      <item>Sanda Marinac</item>
      <item>ŽDO OSIJEK</item>
    </derivirana_varijabla>
  </DomainObject.Predmet.OstaliListNazivFormated>
  <DomainObject.Predmet.OstaliListNazivFormatedOIB>
    <izvorni_sadrzaj>
      <item>Sanda Marinac, OIB 01875522309</item>
      <item>ŽDO OSIJEK</item>
    </izvorni_sadrzaj>
    <derivirana_varijabla naziv="DomainObject.Predmet.OstaliListNazivFormatedOIB_1">
      <item>Sanda Marinac, OIB 01875522309</item>
      <item>ŽDO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Pčelarska zadruga Pčelari Slavonije i Baranje</izvorni_sadrzaj>
    <derivirana_varijabla naziv="DomainObject.Predmet.ProtustrankaIDrugi_1">Pčelarska zadruga Pčelari Slavonije i Baranje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Pčelarska zadruga Pčelari Slavonije i Baranje, OIB 39441918791, Vatroslava Lisinskog 56, 31500 Našice</izvorni_sadrzaj>
    <derivirana_varijabla naziv="DomainObject.Predmet.ProtustrankaIDrugiAdressOIB_1">Pčelarska zadruga Pčelari Slavonije i Baranje, OIB 39441918791, Vatroslava Lisinskog 56,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Pčelarska zadruga Pčelari Slavonije i Baranje</item>
      <item>Sanda Marinac</item>
      <item>ŽDO OSIJEK</item>
    </izvorni_sadrzaj>
    <derivirana_varijabla naziv="DomainObject.Predmet.SudioniciListNaziv_1">
      <item>FINA RC OSIJEK</item>
      <item>Pčelarska zadruga Pčelari Slavonije i Baranje</item>
      <item>Sanda Marinac</item>
      <item>ŽDO OSIJEK</item>
    </derivirana_varijabla>
  </DomainObject.Predmet.SudioniciListNaziv>
  <DomainObject.Predmet.SudioniciListAdressOIB>
    <izvorni_sadrzaj>
      <item>FINA RC OSIJEK, OIB 85821130368</item>
      <item>Pčelarska zadruga Pčelari Slavonije i Baranje, OIB 39441918791, Vatroslava Lisinskog 56,31500 Našice</item>
      <item>Sanda Marinac, OIB 01875522309, Kralja Krešimira 53,34000 Požega</item>
      <item>ŽDO OSIJEK</item>
    </izvorni_sadrzaj>
    <derivirana_varijabla naziv="DomainObject.Predmet.SudioniciListAdressOIB_1">
      <item>FINA RC OSIJEK, OIB 85821130368</item>
      <item>Pčelarska zadruga Pčelari Slavonije i Baranje, OIB 39441918791, Vatroslava Lisinskog 56,31500 Našice</item>
      <item>Sanda Marinac, OIB 01875522309, Kralja Krešimira 53,34000 Požega</item>
      <item>ŽDO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39441918791</item>
      <item>, OIB 01875522309</item>
      <item>, OIB null</item>
    </izvorni_sadrzaj>
    <derivirana_varijabla naziv="DomainObject.Predmet.SudioniciListNazivOIB_1">
      <item>, OIB 85821130368</item>
      <item>, OIB 39441918791</item>
      <item>, OIB 01875522309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tem>Sanda Marinac, OIB 01875522309, Kralja Krešimira 53 Požega</item>
    </izvorni_sadrzaj>
    <derivirana_varijabla naziv="DomainObject.Predmet.StecajniUpraviteljiListAddressOIB_1">
      <item>Sanda Marinac, OIB 01875522309, Kralja Krešimira 53 Požega</item>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9BA5F-7464-40A2-AA90-DE2A6487FF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2188</properties:Words>
  <properties:Characters>12331</properties:Characters>
  <properties:Lines>370</properties:Lines>
  <properties:Paragraphs>151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2017-02-24T06:54:00Z</dcterms:created>
  <dc:creator>banka</dc:creator>
  <cp:lastModifiedBy>Danijela Sekulić</cp:lastModifiedBy>
  <cp:lastPrinted>2017-02-24T08:14:00Z</cp:lastPrinted>
  <dcterms:modified xmlns:xsi="http://www.w3.org/2001/XMLSchema-instance" xsi:type="dcterms:W3CDTF">2017-02-24T08:15:00Z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