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e19c" w14:paraId="b51e19c" w:rsidRDefault="00557C36" w:rsidP="00557C36" w:rsidR="00557C36" w:rsidRPr="003454D1">
      <w:pPr>
        <w:tabs>
          <w:tab w:pos="4111" w:val="left"/>
        </w:tabs>
        <w:ind w:firstLine="708"/>
        <w15:collapsed w:val="false"/>
        <w:rPr>
          <w:szCs w:val="24"/>
        </w:rPr>
      </w:pPr>
      <w:bookmarkStart w:name="_GoBack" w:id="0"/>
      <w:bookmarkEnd w:id="0"/>
      <w:r w:rsidRPr="003454D1">
        <w:rPr>
          <w:noProof/>
          <w:szCs w:val="24"/>
        </w:rPr>
        <w:t xml:space="preserve">     </w:t>
      </w:r>
      <w:r w:rsidRPr="003454D1">
        <w:rPr>
          <w:noProof/>
          <w:szCs w:val="24"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C36" w:rsidP="00557C36" w:rsidR="00557C36" w:rsidRPr="003454D1">
      <w:pPr>
        <w:rPr>
          <w:rFonts w:eastAsia="MS Mincho"/>
          <w:szCs w:val="24"/>
        </w:rPr>
      </w:pPr>
    </w:p>
    <w:p w:rsidRDefault="00557C36" w:rsidP="00557C36" w:rsidR="00557C36" w:rsidRPr="003454D1">
      <w:pPr>
        <w:rPr>
          <w:szCs w:val="24"/>
        </w:rPr>
      </w:pPr>
      <w:r w:rsidRPr="003454D1">
        <w:rPr>
          <w:rFonts w:eastAsia="MS Mincho"/>
          <w:szCs w:val="24"/>
        </w:rPr>
        <w:t xml:space="preserve">  REPUBLIKA HRVATSKA</w:t>
      </w:r>
    </w:p>
    <w:p w:rsidRDefault="00557C36" w:rsidP="00557C36" w:rsidR="00557C36" w:rsidRPr="003454D1">
      <w:pPr>
        <w:rPr>
          <w:szCs w:val="24"/>
        </w:rPr>
      </w:pPr>
      <w:r w:rsidRPr="003454D1">
        <w:rPr>
          <w:rFonts w:eastAsia="MS Mincho"/>
          <w:szCs w:val="24"/>
        </w:rPr>
        <w:t>TRGOVAČKI SUD U RIJECI</w:t>
      </w:r>
    </w:p>
    <w:p w:rsidRDefault="00557C36" w:rsidP="00557C36" w:rsidR="00557C36" w:rsidRPr="003454D1">
      <w:pPr>
        <w:rPr>
          <w:szCs w:val="24"/>
        </w:rPr>
      </w:pPr>
      <w:r w:rsidRPr="003454D1">
        <w:rPr>
          <w:rFonts w:eastAsia="MS Mincho"/>
          <w:szCs w:val="24"/>
        </w:rPr>
        <w:t xml:space="preserve">   </w:t>
      </w:r>
      <w:r w:rsidR="003454D1" w:rsidRPr="003454D1">
        <w:rPr>
          <w:rFonts w:eastAsia="MS Mincho"/>
          <w:szCs w:val="24"/>
        </w:rPr>
        <w:t xml:space="preserve"> </w:t>
      </w:r>
      <w:r w:rsidRPr="003454D1">
        <w:rPr>
          <w:rFonts w:eastAsia="MS Mincho"/>
          <w:szCs w:val="24"/>
        </w:rPr>
        <w:t xml:space="preserve">   Rijeka, Zadarska 1 i 3</w:t>
      </w:r>
      <w:r w:rsidRPr="003454D1">
        <w:rPr>
          <w:szCs w:val="24"/>
        </w:rPr>
        <w:t xml:space="preserve"> </w:t>
      </w:r>
      <w:r w:rsidRPr="003454D1">
        <w:rPr>
          <w:szCs w:val="24"/>
        </w:rPr>
        <w:tab/>
      </w:r>
      <w:r w:rsidRPr="003454D1">
        <w:rPr>
          <w:szCs w:val="24"/>
        </w:rPr>
        <w:tab/>
      </w:r>
      <w:r w:rsidRPr="003454D1">
        <w:rPr>
          <w:szCs w:val="24"/>
        </w:rPr>
        <w:tab/>
      </w:r>
      <w:r w:rsidRPr="003454D1">
        <w:rPr>
          <w:szCs w:val="24"/>
        </w:rPr>
        <w:tab/>
        <w:t xml:space="preserve">       </w:t>
      </w:r>
      <w:r w:rsidR="003454D1" w:rsidRPr="003454D1">
        <w:rPr>
          <w:szCs w:val="24"/>
        </w:rPr>
        <w:t>Poslovni broj 7 St-72/2015-94</w:t>
      </w:r>
    </w:p>
    <w:p w:rsidRDefault="00557C36" w:rsidP="00557C36" w:rsidR="00557C36" w:rsidRPr="003454D1">
      <w:pPr>
        <w:rPr>
          <w:szCs w:val="24"/>
        </w:rPr>
      </w:pPr>
    </w:p>
    <w:p w:rsidRDefault="00557C36" w:rsidP="00557C36" w:rsidR="00557C36" w:rsidRPr="003454D1">
      <w:pPr>
        <w:jc w:val="center"/>
        <w:rPr>
          <w:rFonts w:eastAsia="MS Mincho"/>
          <w:szCs w:val="24"/>
        </w:rPr>
      </w:pPr>
    </w:p>
    <w:p w:rsidRDefault="00557C36" w:rsidP="00557C36" w:rsidR="00557C36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557C36" w:rsidP="00557C36" w:rsidR="00557C36" w:rsidRPr="003454D1">
      <w:pPr>
        <w:jc w:val="center"/>
        <w:rPr>
          <w:szCs w:val="24"/>
        </w:rPr>
      </w:pPr>
      <w:r w:rsidRPr="003454D1">
        <w:rPr>
          <w:szCs w:val="24"/>
        </w:rPr>
        <w:t>R J E Š E N J E</w:t>
      </w:r>
    </w:p>
    <w:p w:rsidRDefault="00557C36" w:rsidP="00557C36" w:rsidR="00557C36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jc w:val="both"/>
        <w:rPr>
          <w:szCs w:val="24"/>
        </w:rPr>
      </w:pPr>
      <w:r w:rsidRPr="003454D1">
        <w:rPr>
          <w:szCs w:val="24"/>
        </w:rPr>
        <w:tab/>
        <w:t xml:space="preserve">Trgovački sud u Rijeci, po sucu Liljani Ugrin, kao stečajnom sucu, u postupku provođenja stečajnog postupka nad dužnikom </w:t>
      </w:r>
      <w:r w:rsidRPr="003454D1">
        <w:rPr>
          <w:color w:val="000000"/>
          <w:szCs w:val="24"/>
        </w:rPr>
        <w:t>DIP PILANA GOMIRJE društvo s ograničenom odgovornošću za proizvodnju rezane građe i ostalih proizvoda od drveta u stečaju Gomirje, Jove Stojanovića-Brice 23 (MBS 040098901 -  OIB 38930005734)</w:t>
      </w:r>
      <w:r w:rsidR="003454D1" w:rsidRPr="003454D1">
        <w:rPr>
          <w:color w:val="000000"/>
          <w:szCs w:val="24"/>
        </w:rPr>
        <w:t>,</w:t>
      </w:r>
      <w:r w:rsidRPr="003454D1">
        <w:rPr>
          <w:szCs w:val="24"/>
        </w:rPr>
        <w:t xml:space="preserve"> dana 10. svibnja 2018.   </w:t>
      </w:r>
    </w:p>
    <w:p w:rsidRDefault="00557C36" w:rsidP="00557C36" w:rsidR="00557C36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>r i j e š i o   j e</w:t>
      </w: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jc w:val="both"/>
        <w:rPr>
          <w:szCs w:val="24"/>
        </w:rPr>
      </w:pPr>
      <w:r w:rsidRPr="003454D1">
        <w:rPr>
          <w:szCs w:val="24"/>
        </w:rPr>
        <w:t>I</w:t>
      </w:r>
      <w:r w:rsidRPr="003454D1">
        <w:rPr>
          <w:szCs w:val="24"/>
        </w:rPr>
        <w:tab/>
        <w:t xml:space="preserve">O b u s t a v l j a   s e </w:t>
      </w:r>
      <w:r w:rsidR="003454D1" w:rsidRPr="003454D1">
        <w:rPr>
          <w:szCs w:val="24"/>
        </w:rPr>
        <w:t xml:space="preserve"> </w:t>
      </w:r>
      <w:r w:rsidRPr="003454D1">
        <w:rPr>
          <w:szCs w:val="24"/>
        </w:rPr>
        <w:t xml:space="preserve"> i  </w:t>
      </w:r>
      <w:r w:rsidR="003454D1" w:rsidRPr="003454D1">
        <w:rPr>
          <w:szCs w:val="24"/>
        </w:rPr>
        <w:t xml:space="preserve"> </w:t>
      </w:r>
      <w:r w:rsidRPr="003454D1">
        <w:rPr>
          <w:szCs w:val="24"/>
        </w:rPr>
        <w:t>z a k l j u č u j e   stečajni postupak nad dužnikom</w:t>
      </w:r>
      <w:r w:rsidRPr="003454D1">
        <w:rPr>
          <w:rFonts w:eastAsia="MS Mincho"/>
          <w:szCs w:val="24"/>
        </w:rPr>
        <w:t xml:space="preserve"> </w:t>
      </w:r>
      <w:r w:rsidRPr="003454D1">
        <w:rPr>
          <w:color w:val="000000"/>
          <w:szCs w:val="24"/>
        </w:rPr>
        <w:t>DIP PILANA GOMIRJE društvo s ograničenom odgovornošću za proizvodnju rezane građe i ostalih proizvoda od drveta u stečaju Gomirje, Jove Stojanovića-Brice 23</w:t>
      </w:r>
      <w:r w:rsidR="003454D1" w:rsidRPr="003454D1">
        <w:rPr>
          <w:color w:val="000000"/>
          <w:szCs w:val="24"/>
        </w:rPr>
        <w:t xml:space="preserve"> </w:t>
      </w:r>
      <w:r w:rsidRPr="003454D1">
        <w:rPr>
          <w:color w:val="000000"/>
          <w:szCs w:val="24"/>
        </w:rPr>
        <w:t>(MBS 040098901 -  OIB 38930005734)</w:t>
      </w:r>
      <w:r w:rsidRPr="003454D1">
        <w:rPr>
          <w:szCs w:val="24"/>
        </w:rPr>
        <w:t>.</w:t>
      </w:r>
    </w:p>
    <w:p w:rsidRDefault="00557C36" w:rsidP="00557C36" w:rsidR="00557C36" w:rsidRPr="003454D1">
      <w:pPr>
        <w:jc w:val="both"/>
        <w:rPr>
          <w:rFonts w:eastAsia="MS Mincho"/>
          <w:szCs w:val="24"/>
        </w:rPr>
      </w:pPr>
    </w:p>
    <w:p w:rsidRDefault="00557C36" w:rsidP="00557C36" w:rsidR="00557C36" w:rsidRPr="003454D1">
      <w:pPr>
        <w:jc w:val="both"/>
        <w:rPr>
          <w:rFonts w:eastAsia="MS Mincho"/>
          <w:szCs w:val="24"/>
        </w:rPr>
      </w:pPr>
      <w:r w:rsidRPr="003454D1">
        <w:rPr>
          <w:rFonts w:eastAsia="MS Mincho"/>
          <w:szCs w:val="24"/>
        </w:rPr>
        <w:t xml:space="preserve">II </w:t>
      </w:r>
      <w:r w:rsidRPr="003454D1">
        <w:rPr>
          <w:rFonts w:eastAsia="MS Mincho"/>
          <w:szCs w:val="24"/>
        </w:rPr>
        <w:tab/>
        <w:t>Ovo rješenje objavit će se na mrežnoj stranici e-Oglasna ploča sudova.</w:t>
      </w:r>
    </w:p>
    <w:p w:rsidRDefault="00557C36" w:rsidP="00557C36" w:rsidR="00557C36" w:rsidRPr="003454D1">
      <w:pPr>
        <w:jc w:val="both"/>
        <w:rPr>
          <w:szCs w:val="24"/>
        </w:rPr>
      </w:pPr>
    </w:p>
    <w:p w:rsidRDefault="00557C36" w:rsidP="00557C36" w:rsidR="00557C36" w:rsidRPr="003454D1">
      <w:pPr>
        <w:jc w:val="both"/>
        <w:rPr>
          <w:szCs w:val="24"/>
        </w:rPr>
      </w:pPr>
      <w:r w:rsidRPr="003454D1">
        <w:rPr>
          <w:szCs w:val="24"/>
        </w:rPr>
        <w:t xml:space="preserve">III </w:t>
      </w:r>
      <w:r w:rsidRPr="003454D1">
        <w:rPr>
          <w:szCs w:val="24"/>
        </w:rPr>
        <w:tab/>
        <w:t>Po pravomoćnosti rješenja o obustavi i zaključenju postupka stečajni dužnik će se brisati iz sudskog registra.</w:t>
      </w: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E13D2" w:rsidP="00557C36" w:rsidR="00AE13D2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557C36" w:rsidP="00557C36" w:rsidR="00557C36" w:rsidRPr="003454D1">
      <w:pPr>
        <w:ind w:firstLine="708"/>
        <w:jc w:val="both"/>
        <w:rPr>
          <w:szCs w:val="24"/>
        </w:rPr>
      </w:pPr>
    </w:p>
    <w:p w:rsidRDefault="00557C36" w:rsidP="00557C36" w:rsidR="00557C36" w:rsidRPr="003454D1">
      <w:pPr>
        <w:ind w:firstLine="708"/>
        <w:jc w:val="both"/>
        <w:rPr>
          <w:szCs w:val="24"/>
        </w:rPr>
      </w:pPr>
    </w:p>
    <w:p w:rsidRDefault="00557C36" w:rsidP="00557C36" w:rsidR="003B0D86" w:rsidRPr="003454D1">
      <w:pPr>
        <w:ind w:firstLine="720"/>
        <w:jc w:val="both"/>
        <w:rPr>
          <w:szCs w:val="24"/>
        </w:rPr>
      </w:pPr>
      <w:r w:rsidRPr="003454D1">
        <w:rPr>
          <w:szCs w:val="24"/>
        </w:rPr>
        <w:t xml:space="preserve">Stečajni upravitelj je u svom podnesku 3. travnja 2018. </w:t>
      </w:r>
      <w:r w:rsidR="003B0D86" w:rsidRPr="003454D1">
        <w:rPr>
          <w:szCs w:val="24"/>
        </w:rPr>
        <w:t>naveo da se tijekom provođenja stečajnog postupka</w:t>
      </w:r>
      <w:r w:rsidR="00817599" w:rsidRPr="003454D1">
        <w:rPr>
          <w:szCs w:val="24"/>
        </w:rPr>
        <w:t xml:space="preserve"> dužnikom </w:t>
      </w:r>
      <w:r w:rsidR="00817599" w:rsidRPr="003454D1">
        <w:rPr>
          <w:color w:val="000000"/>
          <w:szCs w:val="24"/>
        </w:rPr>
        <w:t>DIP PILANA GOMIRJE d.o.o.</w:t>
      </w:r>
      <w:r w:rsidR="003B0D86" w:rsidRPr="003454D1">
        <w:rPr>
          <w:szCs w:val="24"/>
        </w:rPr>
        <w:t xml:space="preserve"> pokazalo da stečajna masa nije dostatna ni za pokriće troškova postupka. Predložio je da sud, sukladno odredbi članka 203. stavak 1. </w:t>
      </w:r>
      <w:r w:rsidR="003B0D86" w:rsidRPr="003454D1">
        <w:rPr>
          <w:rFonts w:eastAsia="MS Mincho"/>
          <w:szCs w:val="24"/>
        </w:rPr>
        <w:t xml:space="preserve">Stečajnog zakona (“Narodne novine” broj 44/96, 29/99, 129/00, 123/02, 82/06, 116/10, 25/12 i 133/12, u daljnjem tekstu: SZ), </w:t>
      </w:r>
      <w:r w:rsidR="003B0D86" w:rsidRPr="003454D1">
        <w:rPr>
          <w:szCs w:val="24"/>
        </w:rPr>
        <w:t>obustavi i zaključi</w:t>
      </w:r>
      <w:r w:rsidR="005B354C" w:rsidRPr="003454D1">
        <w:rPr>
          <w:szCs w:val="24"/>
        </w:rPr>
        <w:t xml:space="preserve"> postupak</w:t>
      </w:r>
      <w:r w:rsidR="003B0D86" w:rsidRPr="003454D1">
        <w:rPr>
          <w:szCs w:val="24"/>
        </w:rPr>
        <w:t>.</w:t>
      </w:r>
    </w:p>
    <w:p w:rsidRDefault="00557C36" w:rsidP="005B354C" w:rsidR="005B354C" w:rsidRPr="003454D1">
      <w:pPr>
        <w:ind w:firstLine="720"/>
        <w:jc w:val="both"/>
        <w:rPr>
          <w:szCs w:val="24"/>
        </w:rPr>
      </w:pPr>
      <w:r w:rsidRPr="003454D1">
        <w:rPr>
          <w:szCs w:val="24"/>
        </w:rPr>
        <w:t xml:space="preserve">Uvidom u spis utvrđeno je da </w:t>
      </w:r>
      <w:r w:rsidR="003B0D86" w:rsidRPr="003454D1">
        <w:rPr>
          <w:szCs w:val="24"/>
        </w:rPr>
        <w:t>su navodi stečajnog upravitelj</w:t>
      </w:r>
      <w:r w:rsidR="003454D1" w:rsidRPr="003454D1">
        <w:rPr>
          <w:szCs w:val="24"/>
        </w:rPr>
        <w:t>a</w:t>
      </w:r>
      <w:r w:rsidR="003B0D86" w:rsidRPr="003454D1">
        <w:rPr>
          <w:szCs w:val="24"/>
        </w:rPr>
        <w:t xml:space="preserve"> osnovani, pa kako je odredbom članka 203. stavak 2. </w:t>
      </w:r>
      <w:r w:rsidR="003B0D86" w:rsidRPr="003454D1">
        <w:rPr>
          <w:rFonts w:eastAsia="MS Mincho"/>
          <w:szCs w:val="24"/>
        </w:rPr>
        <w:t xml:space="preserve">SZ propisano </w:t>
      </w:r>
      <w:r w:rsidR="003B0D86" w:rsidRPr="003454D1">
        <w:rPr>
          <w:szCs w:val="24"/>
        </w:rPr>
        <w:t xml:space="preserve">da će prije donošenja rješenja iz stavka 1. </w:t>
      </w:r>
      <w:r w:rsidR="005B354C" w:rsidRPr="003454D1">
        <w:rPr>
          <w:szCs w:val="24"/>
        </w:rPr>
        <w:lastRenderedPageBreak/>
        <w:t>tog</w:t>
      </w:r>
      <w:r w:rsidR="003B0D86" w:rsidRPr="003454D1">
        <w:rPr>
          <w:szCs w:val="24"/>
        </w:rPr>
        <w:t xml:space="preserve"> članka stečajni sudac pribaviti mišljenje vjerovnika stečajne mase, stečajnog upravitelja i skupštine vjerovnika</w:t>
      </w:r>
      <w:r w:rsidR="003454D1" w:rsidRPr="003454D1">
        <w:rPr>
          <w:szCs w:val="24"/>
        </w:rPr>
        <w:t>,</w:t>
      </w:r>
      <w:r w:rsidR="005B354C" w:rsidRPr="003454D1">
        <w:rPr>
          <w:szCs w:val="24"/>
        </w:rPr>
        <w:t xml:space="preserve"> ovosudnim rješenjem pod poslovnim brojem 7 St-72/2015-87 od 5. travnja 2018. pozvani su vjerovnici stečajne mase da u roku od 15 dana od objave tog rješenja na mrežnoj stranici e-Oglasne ploče suda podnesu sudu mišljenje povodom prijedloga za obustavu i zaključenje stečajnog postupka. </w:t>
      </w:r>
    </w:p>
    <w:p w:rsidRDefault="005B354C" w:rsidP="005B354C" w:rsidR="005B354C" w:rsidRPr="003454D1">
      <w:pPr>
        <w:ind w:firstLine="720"/>
        <w:jc w:val="both"/>
        <w:rPr>
          <w:szCs w:val="24"/>
        </w:rPr>
      </w:pPr>
      <w:r w:rsidRPr="003454D1">
        <w:rPr>
          <w:szCs w:val="24"/>
        </w:rPr>
        <w:t xml:space="preserve">Istim rješenjem </w:t>
      </w:r>
      <w:r w:rsidR="00293615" w:rsidRPr="003454D1">
        <w:rPr>
          <w:szCs w:val="24"/>
        </w:rPr>
        <w:t>sazvana</w:t>
      </w:r>
      <w:r w:rsidRPr="003454D1">
        <w:rPr>
          <w:szCs w:val="24"/>
        </w:rPr>
        <w:t xml:space="preserve"> je skupština vjerovnika za dan 9</w:t>
      </w:r>
      <w:r w:rsidRPr="003454D1">
        <w:rPr>
          <w:bCs/>
          <w:szCs w:val="24"/>
        </w:rPr>
        <w:t>. svibnja 2018. godine radi i</w:t>
      </w:r>
      <w:r w:rsidRPr="003454D1">
        <w:rPr>
          <w:szCs w:val="24"/>
        </w:rPr>
        <w:t xml:space="preserve">zjašnjenja o prijedlogu za obustavu i zaključenje postupka na koju su pozvani stečajni i razlučni vjerovnici, </w:t>
      </w:r>
      <w:r w:rsidRPr="003454D1">
        <w:rPr>
          <w:bCs/>
          <w:color w:val="000000"/>
          <w:szCs w:val="24"/>
        </w:rPr>
        <w:t>vjerovnici stečajne mase i stečajni upravitelj, uz napomenu da se p</w:t>
      </w:r>
      <w:r w:rsidRPr="003454D1">
        <w:rPr>
          <w:szCs w:val="24"/>
        </w:rPr>
        <w:t>ostupak neće obustaviti i zaključiti ako vjerovnici koji se budu protivili obustavi postupka solidarno predujme dostatan iznos novca za pokriće troškova postupka u roku koji će im za to stečajni sudac odrediti rješenjem.</w:t>
      </w:r>
    </w:p>
    <w:p w:rsidRDefault="005B354C" w:rsidP="005B354C" w:rsidR="00293615" w:rsidRPr="003454D1">
      <w:pPr>
        <w:jc w:val="both"/>
        <w:rPr>
          <w:szCs w:val="24"/>
        </w:rPr>
      </w:pPr>
      <w:r w:rsidRPr="003454D1">
        <w:rPr>
          <w:szCs w:val="24"/>
        </w:rPr>
        <w:tab/>
      </w:r>
      <w:r w:rsidR="006B28D1" w:rsidRPr="003454D1">
        <w:rPr>
          <w:szCs w:val="24"/>
        </w:rPr>
        <w:t>V</w:t>
      </w:r>
      <w:r w:rsidR="00293615" w:rsidRPr="003454D1">
        <w:rPr>
          <w:szCs w:val="24"/>
        </w:rPr>
        <w:t>jerovnici stečajne mase se u ostavljenom roku nisu pisano izjasnili o prijedlogu, a ni jedan od tih vjerovnika nije pristupio na skupštinu.</w:t>
      </w:r>
    </w:p>
    <w:p w:rsidRDefault="00293615" w:rsidP="005B354C" w:rsidR="005B354C" w:rsidRPr="003454D1">
      <w:pPr>
        <w:jc w:val="both"/>
        <w:rPr>
          <w:szCs w:val="24"/>
        </w:rPr>
      </w:pPr>
      <w:r w:rsidRPr="003454D1">
        <w:rPr>
          <w:szCs w:val="24"/>
        </w:rPr>
        <w:tab/>
        <w:t>Na skupštini je stečajni upravitelj ostao kod prijedloga</w:t>
      </w:r>
      <w:r w:rsidR="006B28D1" w:rsidRPr="003454D1">
        <w:rPr>
          <w:szCs w:val="24"/>
        </w:rPr>
        <w:t xml:space="preserve"> da se postupak obustavi i zaključi</w:t>
      </w:r>
      <w:r w:rsidRPr="003454D1">
        <w:rPr>
          <w:szCs w:val="24"/>
        </w:rPr>
        <w:t xml:space="preserve">, a ni jedan od prisutnih vjerovnika se nije protivio obustavi i zaključenju postupka.   </w:t>
      </w:r>
    </w:p>
    <w:p w:rsidRDefault="00BC6977" w:rsidP="00817599" w:rsidR="00817599" w:rsidRPr="003454D1">
      <w:pPr>
        <w:ind w:firstLine="720"/>
        <w:jc w:val="both"/>
        <w:rPr>
          <w:color w:val="000000"/>
          <w:szCs w:val="24"/>
        </w:rPr>
      </w:pPr>
      <w:r w:rsidRPr="003454D1">
        <w:rPr>
          <w:szCs w:val="24"/>
        </w:rPr>
        <w:t xml:space="preserve">Uvidom u spis utvrđeno je da </w:t>
      </w:r>
      <w:r w:rsidR="00817599" w:rsidRPr="003454D1">
        <w:rPr>
          <w:szCs w:val="24"/>
        </w:rPr>
        <w:t xml:space="preserve">su tijekom postupka na </w:t>
      </w:r>
      <w:r w:rsidR="00557C36" w:rsidRPr="003454D1">
        <w:rPr>
          <w:szCs w:val="24"/>
        </w:rPr>
        <w:t>ispitnom ročištu vjerovnika održanom dana 16. srpnja 2014. ispitane su sve pravodobno prijavljene tražbine vjerovnika viših isplatnih redova pa su rješenjem pod poslovnim brojem 7 St-</w:t>
      </w:r>
      <w:r w:rsidR="00817599" w:rsidRPr="003454D1">
        <w:rPr>
          <w:szCs w:val="24"/>
        </w:rPr>
        <w:t>72</w:t>
      </w:r>
      <w:r w:rsidR="00557C36" w:rsidRPr="003454D1">
        <w:rPr>
          <w:szCs w:val="24"/>
        </w:rPr>
        <w:t>/201</w:t>
      </w:r>
      <w:r w:rsidR="00817599" w:rsidRPr="003454D1">
        <w:rPr>
          <w:szCs w:val="24"/>
        </w:rPr>
        <w:t>5</w:t>
      </w:r>
      <w:r w:rsidR="00557C36" w:rsidRPr="003454D1">
        <w:rPr>
          <w:szCs w:val="24"/>
        </w:rPr>
        <w:t>-</w:t>
      </w:r>
      <w:r w:rsidR="00817599" w:rsidRPr="003454D1">
        <w:rPr>
          <w:szCs w:val="24"/>
        </w:rPr>
        <w:t>22</w:t>
      </w:r>
      <w:r w:rsidR="00557C36" w:rsidRPr="003454D1">
        <w:rPr>
          <w:szCs w:val="24"/>
        </w:rPr>
        <w:t xml:space="preserve"> od </w:t>
      </w:r>
      <w:r w:rsidR="00817599" w:rsidRPr="003454D1">
        <w:rPr>
          <w:szCs w:val="24"/>
        </w:rPr>
        <w:t>10. studenog 2015</w:t>
      </w:r>
      <w:r w:rsidR="00557C36" w:rsidRPr="003454D1">
        <w:rPr>
          <w:szCs w:val="24"/>
        </w:rPr>
        <w:t xml:space="preserve">. utvrđene tražbine prvog višeg isplatnog reda u iznosu od </w:t>
      </w:r>
      <w:r w:rsidR="00557C36" w:rsidRPr="003454D1">
        <w:rPr>
          <w:color w:val="000000"/>
          <w:szCs w:val="24"/>
        </w:rPr>
        <w:t xml:space="preserve"> </w:t>
      </w:r>
      <w:r w:rsidR="00817599" w:rsidRPr="003454D1">
        <w:rPr>
          <w:color w:val="000000"/>
          <w:szCs w:val="24"/>
        </w:rPr>
        <w:t xml:space="preserve">231.724,58 kn, </w:t>
      </w:r>
      <w:r w:rsidR="00557C36" w:rsidRPr="003454D1">
        <w:rPr>
          <w:color w:val="000000"/>
          <w:szCs w:val="24"/>
        </w:rPr>
        <w:t xml:space="preserve">te tražbine drugog višeg isplatnog reda u iznosu od </w:t>
      </w:r>
      <w:r w:rsidR="00817599" w:rsidRPr="003454D1">
        <w:rPr>
          <w:color w:val="000000"/>
          <w:szCs w:val="24"/>
        </w:rPr>
        <w:t>8.555.521,55 kn.</w:t>
      </w:r>
    </w:p>
    <w:p w:rsidRDefault="00557C36" w:rsidP="00817599" w:rsidR="00817599" w:rsidRPr="003454D1">
      <w:pPr>
        <w:ind w:firstLine="708"/>
        <w:jc w:val="both"/>
        <w:rPr>
          <w:color w:val="000000"/>
          <w:szCs w:val="24"/>
        </w:rPr>
      </w:pPr>
      <w:r w:rsidRPr="003454D1">
        <w:rPr>
          <w:color w:val="000000"/>
          <w:szCs w:val="24"/>
        </w:rPr>
        <w:t xml:space="preserve">Nakon održanog posebnog ročišta rješenjem pod poslovnim brojem </w:t>
      </w:r>
      <w:r w:rsidRPr="003454D1">
        <w:rPr>
          <w:szCs w:val="24"/>
        </w:rPr>
        <w:t>7 St-</w:t>
      </w:r>
      <w:r w:rsidR="00817599" w:rsidRPr="003454D1">
        <w:rPr>
          <w:szCs w:val="24"/>
        </w:rPr>
        <w:t>72</w:t>
      </w:r>
      <w:r w:rsidRPr="003454D1">
        <w:rPr>
          <w:szCs w:val="24"/>
        </w:rPr>
        <w:t>/201</w:t>
      </w:r>
      <w:r w:rsidR="00817599" w:rsidRPr="003454D1">
        <w:rPr>
          <w:szCs w:val="24"/>
        </w:rPr>
        <w:t>5</w:t>
      </w:r>
      <w:r w:rsidRPr="003454D1">
        <w:rPr>
          <w:szCs w:val="24"/>
        </w:rPr>
        <w:t>-</w:t>
      </w:r>
      <w:r w:rsidR="00FC0A92" w:rsidRPr="003454D1">
        <w:rPr>
          <w:szCs w:val="24"/>
        </w:rPr>
        <w:t>41</w:t>
      </w:r>
      <w:r w:rsidRPr="003454D1">
        <w:rPr>
          <w:szCs w:val="24"/>
        </w:rPr>
        <w:t xml:space="preserve"> od </w:t>
      </w:r>
      <w:r w:rsidR="00FC0A92" w:rsidRPr="003454D1">
        <w:rPr>
          <w:rFonts w:eastAsia="MS Mincho"/>
          <w:szCs w:val="24"/>
        </w:rPr>
        <w:t>13. srpnja 2016</w:t>
      </w:r>
      <w:r w:rsidRPr="003454D1">
        <w:rPr>
          <w:szCs w:val="24"/>
        </w:rPr>
        <w:t xml:space="preserve">. utvrđeno je tražbina </w:t>
      </w:r>
      <w:r w:rsidRPr="003454D1">
        <w:rPr>
          <w:color w:val="000000"/>
          <w:szCs w:val="24"/>
        </w:rPr>
        <w:t xml:space="preserve">drugog višeg isplatnog reda u iznosu od </w:t>
      </w:r>
      <w:r w:rsidR="00817599" w:rsidRPr="003454D1">
        <w:rPr>
          <w:color w:val="000000"/>
          <w:szCs w:val="24"/>
        </w:rPr>
        <w:t>622.153,09 kn.</w:t>
      </w:r>
    </w:p>
    <w:p w:rsidRDefault="00557C36" w:rsidP="00557C36" w:rsidR="00557C36" w:rsidRPr="003454D1">
      <w:pPr>
        <w:ind w:firstLine="708"/>
        <w:jc w:val="both"/>
        <w:rPr>
          <w:szCs w:val="24"/>
        </w:rPr>
      </w:pPr>
      <w:r w:rsidRPr="003454D1">
        <w:rPr>
          <w:szCs w:val="24"/>
        </w:rPr>
        <w:t>Tijekom postupka na izvještajnom ročištu su vjerovnici donijeli odluku da dužnik neće nastaviti obavljati djelatnost, prihvatili su izvješće stečajn</w:t>
      </w:r>
      <w:r w:rsidR="003454D1">
        <w:rPr>
          <w:szCs w:val="24"/>
        </w:rPr>
        <w:t>og</w:t>
      </w:r>
      <w:r w:rsidRPr="003454D1">
        <w:rPr>
          <w:szCs w:val="24"/>
        </w:rPr>
        <w:t xml:space="preserve"> upravitelj</w:t>
      </w:r>
      <w:r w:rsidR="003454D1">
        <w:rPr>
          <w:szCs w:val="24"/>
        </w:rPr>
        <w:t>a</w:t>
      </w:r>
      <w:r w:rsidRPr="003454D1">
        <w:rPr>
          <w:szCs w:val="24"/>
        </w:rPr>
        <w:t xml:space="preserve">, kao i prijedlog troškova, te donijeli odluku o načinu i uvjetima prodaje </w:t>
      </w:r>
      <w:r w:rsidR="006B28D1" w:rsidRPr="003454D1">
        <w:rPr>
          <w:szCs w:val="24"/>
        </w:rPr>
        <w:t xml:space="preserve">pokretne </w:t>
      </w:r>
      <w:r w:rsidRPr="003454D1">
        <w:rPr>
          <w:szCs w:val="24"/>
        </w:rPr>
        <w:t>imovine dužnika</w:t>
      </w:r>
      <w:r w:rsidR="00F44DF7" w:rsidRPr="003454D1">
        <w:rPr>
          <w:szCs w:val="24"/>
        </w:rPr>
        <w:t xml:space="preserve"> (strojeva, vozila, pilanske i druge opreme)</w:t>
      </w:r>
      <w:r w:rsidRPr="003454D1">
        <w:rPr>
          <w:szCs w:val="24"/>
        </w:rPr>
        <w:t xml:space="preserve">. </w:t>
      </w:r>
    </w:p>
    <w:p w:rsidRDefault="00557C36" w:rsidP="00D71F6E" w:rsidR="00D71F6E" w:rsidRPr="003454D1">
      <w:pPr>
        <w:jc w:val="both"/>
        <w:rPr>
          <w:szCs w:val="24"/>
        </w:rPr>
      </w:pPr>
      <w:r w:rsidRPr="003454D1">
        <w:rPr>
          <w:szCs w:val="24"/>
        </w:rPr>
        <w:tab/>
        <w:t>Na prijedlog stečajn</w:t>
      </w:r>
      <w:r w:rsidR="00FC0A92" w:rsidRPr="003454D1">
        <w:rPr>
          <w:szCs w:val="24"/>
        </w:rPr>
        <w:t xml:space="preserve">og </w:t>
      </w:r>
      <w:r w:rsidRPr="003454D1">
        <w:rPr>
          <w:szCs w:val="24"/>
        </w:rPr>
        <w:t>upravitelj</w:t>
      </w:r>
      <w:r w:rsidR="00FC0A92" w:rsidRPr="003454D1">
        <w:rPr>
          <w:szCs w:val="24"/>
        </w:rPr>
        <w:t>a</w:t>
      </w:r>
      <w:r w:rsidRPr="003454D1">
        <w:rPr>
          <w:szCs w:val="24"/>
        </w:rPr>
        <w:t xml:space="preserve"> donijeta je odluka da će se nekretnine dužnika na kojima je bilo upisano pravo odvojenog namirenja prodati u stečajnom postupku. </w:t>
      </w:r>
      <w:r w:rsidR="00FC0A92" w:rsidRPr="003454D1">
        <w:rPr>
          <w:szCs w:val="24"/>
        </w:rPr>
        <w:t>Zaključkom o prodaji 7 St-72/2015-</w:t>
      </w:r>
      <w:r w:rsidR="00D71F6E" w:rsidRPr="003454D1">
        <w:rPr>
          <w:szCs w:val="24"/>
        </w:rPr>
        <w:t>44 od 2. kolovoza 2016.</w:t>
      </w:r>
      <w:r w:rsidR="00FC0A92" w:rsidRPr="003454D1">
        <w:rPr>
          <w:szCs w:val="24"/>
        </w:rPr>
        <w:t xml:space="preserve"> </w:t>
      </w:r>
      <w:r w:rsidR="00D71F6E" w:rsidRPr="003454D1">
        <w:rPr>
          <w:szCs w:val="24"/>
        </w:rPr>
        <w:t xml:space="preserve">vrijednost </w:t>
      </w:r>
      <w:r w:rsidR="00FC0A92" w:rsidRPr="003454D1">
        <w:rPr>
          <w:szCs w:val="24"/>
        </w:rPr>
        <w:t>nekretnin</w:t>
      </w:r>
      <w:r w:rsidR="00D71F6E" w:rsidRPr="003454D1">
        <w:rPr>
          <w:szCs w:val="24"/>
        </w:rPr>
        <w:t>a</w:t>
      </w:r>
      <w:r w:rsidR="00FC0A92" w:rsidRPr="003454D1">
        <w:rPr>
          <w:szCs w:val="24"/>
        </w:rPr>
        <w:t xml:space="preserve"> </w:t>
      </w:r>
      <w:r w:rsidR="00EA7F33" w:rsidRPr="003454D1">
        <w:rPr>
          <w:szCs w:val="24"/>
        </w:rPr>
        <w:t xml:space="preserve">dužnika </w:t>
      </w:r>
      <w:r w:rsidR="00FC0A92" w:rsidRPr="003454D1">
        <w:rPr>
          <w:szCs w:val="24"/>
        </w:rPr>
        <w:t>upisan</w:t>
      </w:r>
      <w:r w:rsidR="00D71F6E" w:rsidRPr="003454D1">
        <w:rPr>
          <w:szCs w:val="24"/>
        </w:rPr>
        <w:t xml:space="preserve">ih </w:t>
      </w:r>
      <w:r w:rsidR="00FC0A92" w:rsidRPr="003454D1">
        <w:rPr>
          <w:szCs w:val="24"/>
        </w:rPr>
        <w:t xml:space="preserve">u zemljišnim Općinskog suda u Karlovcu Zemljišnoknjižni odjel Vrbovsko u  z.k.ul. 623 k.o. Gomirje k.č. 1639/1 </w:t>
      </w:r>
      <w:r w:rsidR="00D71F6E" w:rsidRPr="003454D1">
        <w:rPr>
          <w:szCs w:val="24"/>
        </w:rPr>
        <w:t>upravna zgrada, pilana i pilansko dvorište</w:t>
      </w:r>
      <w:r w:rsidR="00FC0A92" w:rsidRPr="003454D1">
        <w:rPr>
          <w:szCs w:val="24"/>
        </w:rPr>
        <w:t xml:space="preserve"> površine 1 jutro 1203 čhv  i u z.k.ul. 1034 k.o. Gomirje k.č. 1639/2 </w:t>
      </w:r>
      <w:r w:rsidR="00D71F6E" w:rsidRPr="003454D1">
        <w:rPr>
          <w:szCs w:val="24"/>
        </w:rPr>
        <w:t>hala za izradu elemenata, skladište elemenata i dvorište</w:t>
      </w:r>
      <w:r w:rsidR="00FC0A92" w:rsidRPr="003454D1">
        <w:rPr>
          <w:szCs w:val="24"/>
        </w:rPr>
        <w:t xml:space="preserve"> površine 685 čhv  </w:t>
      </w:r>
      <w:r w:rsidR="00D71F6E" w:rsidRPr="003454D1">
        <w:rPr>
          <w:szCs w:val="24"/>
        </w:rPr>
        <w:t>utvrđena je</w:t>
      </w:r>
      <w:r w:rsidR="003454D1">
        <w:rPr>
          <w:szCs w:val="24"/>
        </w:rPr>
        <w:t xml:space="preserve"> u iznosu od</w:t>
      </w:r>
      <w:r w:rsidR="00D71F6E" w:rsidRPr="003454D1">
        <w:rPr>
          <w:szCs w:val="24"/>
        </w:rPr>
        <w:t xml:space="preserve"> </w:t>
      </w:r>
      <w:r w:rsidR="00FC0A92" w:rsidRPr="003454D1">
        <w:rPr>
          <w:szCs w:val="24"/>
        </w:rPr>
        <w:t>7.920.914,08 kn</w:t>
      </w:r>
      <w:r w:rsidR="00D71F6E" w:rsidRPr="003454D1">
        <w:rPr>
          <w:szCs w:val="24"/>
        </w:rPr>
        <w:t xml:space="preserve">. </w:t>
      </w:r>
    </w:p>
    <w:p w:rsidRDefault="00D71F6E" w:rsidP="00D71F6E" w:rsidR="00D71F6E" w:rsidRPr="003454D1">
      <w:pPr>
        <w:ind w:firstLine="708"/>
        <w:jc w:val="both"/>
        <w:rPr>
          <w:szCs w:val="24"/>
        </w:rPr>
      </w:pPr>
      <w:r w:rsidRPr="003454D1">
        <w:rPr>
          <w:szCs w:val="24"/>
        </w:rPr>
        <w:t xml:space="preserve">Predmetne nekretnine na elektroničkoj javnoj dražbi prodane su za iznos od 10.001,00 kn, dok je </w:t>
      </w:r>
      <w:r w:rsidR="00EA7F33" w:rsidRPr="003454D1">
        <w:rPr>
          <w:szCs w:val="24"/>
        </w:rPr>
        <w:t xml:space="preserve">stečajni upravitelj na osnovu odluka skupština </w:t>
      </w:r>
      <w:r w:rsidRPr="003454D1">
        <w:rPr>
          <w:szCs w:val="24"/>
        </w:rPr>
        <w:t>pokretn</w:t>
      </w:r>
      <w:r w:rsidR="003454D1">
        <w:rPr>
          <w:szCs w:val="24"/>
        </w:rPr>
        <w:t>u</w:t>
      </w:r>
      <w:r w:rsidRPr="003454D1">
        <w:rPr>
          <w:szCs w:val="24"/>
        </w:rPr>
        <w:t xml:space="preserve"> imovin</w:t>
      </w:r>
      <w:r w:rsidR="003454D1">
        <w:rPr>
          <w:szCs w:val="24"/>
        </w:rPr>
        <w:t>u</w:t>
      </w:r>
      <w:r w:rsidRPr="003454D1">
        <w:rPr>
          <w:szCs w:val="24"/>
        </w:rPr>
        <w:t xml:space="preserve"> </w:t>
      </w:r>
      <w:r w:rsidR="00557C36" w:rsidRPr="003454D1">
        <w:rPr>
          <w:szCs w:val="24"/>
        </w:rPr>
        <w:t xml:space="preserve">dužnika </w:t>
      </w:r>
      <w:r w:rsidRPr="003454D1">
        <w:rPr>
          <w:szCs w:val="24"/>
        </w:rPr>
        <w:t>proda</w:t>
      </w:r>
      <w:r w:rsidR="003454D1">
        <w:rPr>
          <w:szCs w:val="24"/>
        </w:rPr>
        <w:t>o</w:t>
      </w:r>
      <w:r w:rsidRPr="003454D1">
        <w:rPr>
          <w:szCs w:val="24"/>
        </w:rPr>
        <w:t xml:space="preserve"> za 267.188,38 kn.</w:t>
      </w:r>
    </w:p>
    <w:p w:rsidRDefault="006B28D1" w:rsidP="00557C36" w:rsidR="006B28D1" w:rsidRPr="003454D1">
      <w:pPr>
        <w:ind w:firstLine="708"/>
        <w:jc w:val="both"/>
        <w:rPr>
          <w:szCs w:val="24"/>
        </w:rPr>
      </w:pPr>
      <w:r w:rsidRPr="003454D1">
        <w:rPr>
          <w:szCs w:val="24"/>
        </w:rPr>
        <w:t xml:space="preserve">Tijekom postupka </w:t>
      </w:r>
      <w:r w:rsidR="00D71F6E" w:rsidRPr="003454D1">
        <w:rPr>
          <w:szCs w:val="24"/>
        </w:rPr>
        <w:t>djelomičnom</w:t>
      </w:r>
      <w:r w:rsidRPr="003454D1">
        <w:rPr>
          <w:szCs w:val="24"/>
        </w:rPr>
        <w:t xml:space="preserve"> </w:t>
      </w:r>
      <w:r w:rsidR="00D71F6E" w:rsidRPr="003454D1">
        <w:rPr>
          <w:szCs w:val="24"/>
        </w:rPr>
        <w:t>diobom namirene su tražbine vjerovnika prvog višeg isplatnog rada iznosom od 115.682,58 kn</w:t>
      </w:r>
      <w:r w:rsidR="00AE13D2" w:rsidRPr="003454D1">
        <w:rPr>
          <w:szCs w:val="24"/>
        </w:rPr>
        <w:t xml:space="preserve">. Po dospijeću su </w:t>
      </w:r>
      <w:r w:rsidR="00D71F6E" w:rsidRPr="003454D1">
        <w:rPr>
          <w:szCs w:val="24"/>
        </w:rPr>
        <w:t xml:space="preserve">ostale obveze stečajne mase </w:t>
      </w:r>
      <w:r w:rsidRPr="003454D1">
        <w:rPr>
          <w:szCs w:val="24"/>
        </w:rPr>
        <w:t>i djelomično trošak postupka namiren</w:t>
      </w:r>
      <w:r w:rsidR="00AE13D2" w:rsidRPr="003454D1">
        <w:rPr>
          <w:szCs w:val="24"/>
        </w:rPr>
        <w:t>i</w:t>
      </w:r>
      <w:r w:rsidRPr="003454D1">
        <w:rPr>
          <w:szCs w:val="24"/>
        </w:rPr>
        <w:t xml:space="preserve"> </w:t>
      </w:r>
      <w:r w:rsidR="00D71F6E" w:rsidRPr="003454D1">
        <w:rPr>
          <w:szCs w:val="24"/>
        </w:rPr>
        <w:t>iznosom od</w:t>
      </w:r>
      <w:r w:rsidRPr="003454D1">
        <w:rPr>
          <w:szCs w:val="24"/>
        </w:rPr>
        <w:t xml:space="preserve"> 161.506,80 kn. </w:t>
      </w:r>
      <w:r w:rsidR="00557C36" w:rsidRPr="003454D1">
        <w:rPr>
          <w:szCs w:val="24"/>
        </w:rPr>
        <w:t>Razlučni vjerovni</w:t>
      </w:r>
      <w:r w:rsidRPr="003454D1">
        <w:rPr>
          <w:szCs w:val="24"/>
        </w:rPr>
        <w:t xml:space="preserve">k nije namiren. </w:t>
      </w:r>
      <w:r w:rsidR="00557C36" w:rsidRPr="003454D1">
        <w:rPr>
          <w:szCs w:val="24"/>
        </w:rPr>
        <w:t xml:space="preserve"> </w:t>
      </w:r>
    </w:p>
    <w:p w:rsidRDefault="00AE13D2" w:rsidP="00557C36" w:rsidR="00557C36" w:rsidRPr="003454D1">
      <w:pPr>
        <w:ind w:firstLine="708"/>
        <w:jc w:val="both"/>
        <w:rPr>
          <w:szCs w:val="24"/>
        </w:rPr>
      </w:pPr>
      <w:r w:rsidRPr="003454D1">
        <w:rPr>
          <w:szCs w:val="24"/>
        </w:rPr>
        <w:t xml:space="preserve">Iz naprijed navedenog temeljem odredbe članka 203. stavka </w:t>
      </w:r>
      <w:r w:rsidR="00557C36" w:rsidRPr="003454D1">
        <w:rPr>
          <w:szCs w:val="24"/>
        </w:rPr>
        <w:t>stavak 1. S</w:t>
      </w:r>
      <w:r w:rsidRPr="003454D1">
        <w:rPr>
          <w:szCs w:val="24"/>
        </w:rPr>
        <w:t>Z, kako se ni jedan od vjerovnika nije protivio obustavi i zaključenju postupka</w:t>
      </w:r>
      <w:r w:rsidR="003454D1">
        <w:rPr>
          <w:szCs w:val="24"/>
        </w:rPr>
        <w:t>,</w:t>
      </w:r>
      <w:r w:rsidRPr="003454D1">
        <w:rPr>
          <w:szCs w:val="24"/>
        </w:rPr>
        <w:t xml:space="preserve"> </w:t>
      </w:r>
      <w:r w:rsidR="00557C36" w:rsidRPr="003454D1">
        <w:rPr>
          <w:szCs w:val="24"/>
        </w:rPr>
        <w:t>valjalo je odlučiti kao pod točkom I</w:t>
      </w:r>
      <w:r w:rsidRPr="003454D1">
        <w:rPr>
          <w:szCs w:val="24"/>
        </w:rPr>
        <w:t xml:space="preserve"> </w:t>
      </w:r>
      <w:r w:rsidR="00557C36" w:rsidRPr="003454D1">
        <w:rPr>
          <w:szCs w:val="24"/>
        </w:rPr>
        <w:t xml:space="preserve"> izreke ovog rješenja.  </w:t>
      </w:r>
    </w:p>
    <w:p w:rsidRDefault="00557C36" w:rsidP="00557C36" w:rsidR="00557C36" w:rsidRPr="003454D1">
      <w:pPr>
        <w:ind w:firstLine="708"/>
        <w:jc w:val="both"/>
        <w:rPr>
          <w:szCs w:val="24"/>
        </w:rPr>
      </w:pPr>
      <w:r w:rsidRPr="003454D1">
        <w:rPr>
          <w:szCs w:val="24"/>
        </w:rPr>
        <w:t>Odluka pod točkom II izreke ovog rješenje donijeta je primjenom odredbe članka 441. stavak 2. SZ/15 u vezi s člankom 12. SZ/15.</w:t>
      </w:r>
    </w:p>
    <w:p w:rsidRDefault="00AE13D2" w:rsidP="00557C36" w:rsidR="00557C36" w:rsidRPr="003454D1">
      <w:pPr>
        <w:ind w:firstLine="708"/>
        <w:jc w:val="both"/>
        <w:rPr>
          <w:rFonts w:eastAsia="MS Mincho"/>
          <w:szCs w:val="24"/>
        </w:rPr>
      </w:pPr>
      <w:r w:rsidRPr="003454D1">
        <w:rPr>
          <w:szCs w:val="24"/>
        </w:rPr>
        <w:lastRenderedPageBreak/>
        <w:t xml:space="preserve">Na osnovi odredbe članka </w:t>
      </w:r>
      <w:r w:rsidR="00557C36" w:rsidRPr="003454D1">
        <w:rPr>
          <w:szCs w:val="24"/>
        </w:rPr>
        <w:t>196. stavak 3. SZ, odlučeno je kao pod točkom III  izreke ovog rješenja.</w:t>
      </w:r>
    </w:p>
    <w:p w:rsidRDefault="00AE13D2" w:rsidP="00557C36" w:rsidR="00AE13D2" w:rsidRPr="003454D1">
      <w:pPr>
        <w:jc w:val="center"/>
        <w:rPr>
          <w:rFonts w:eastAsia="MS Mincho"/>
          <w:szCs w:val="24"/>
        </w:rPr>
      </w:pPr>
    </w:p>
    <w:p w:rsidRDefault="00557C36" w:rsidP="00557C36" w:rsidR="00557C36" w:rsidRPr="003454D1">
      <w:pPr>
        <w:jc w:val="center"/>
        <w:rPr>
          <w:szCs w:val="24"/>
        </w:rPr>
      </w:pPr>
      <w:r w:rsidRPr="003454D1">
        <w:rPr>
          <w:rFonts w:eastAsia="MS Mincho"/>
          <w:szCs w:val="24"/>
        </w:rPr>
        <w:t xml:space="preserve">U Rijeci, </w:t>
      </w:r>
      <w:r w:rsidR="00AE13D2" w:rsidRPr="003454D1">
        <w:rPr>
          <w:szCs w:val="24"/>
        </w:rPr>
        <w:t>10</w:t>
      </w:r>
      <w:r w:rsidRPr="003454D1">
        <w:rPr>
          <w:szCs w:val="24"/>
        </w:rPr>
        <w:t xml:space="preserve">. svibnja 2018.   </w:t>
      </w:r>
    </w:p>
    <w:p w:rsidRDefault="00AE13D2" w:rsidP="00557C36" w:rsidR="00AE13D2" w:rsidRPr="003454D1">
      <w:pPr>
        <w:jc w:val="center"/>
        <w:rPr>
          <w:szCs w:val="24"/>
        </w:rPr>
      </w:pPr>
    </w:p>
    <w:p w:rsidRDefault="00AE13D2" w:rsidP="00AE13D2" w:rsidR="00557C36" w:rsidRPr="003454D1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557C36" w:rsidRPr="003454D1">
        <w:rPr>
          <w:rFonts w:cs="Times New Roman" w:eastAsia="MS Mincho" w:hAnsi="Times New Roman" w:ascii="Times New Roman"/>
          <w:sz w:val="24"/>
          <w:szCs w:val="24"/>
        </w:rPr>
        <w:t xml:space="preserve">Sudac </w:t>
      </w:r>
    </w:p>
    <w:p w:rsidRDefault="00AE13D2" w:rsidP="00AE13D2" w:rsidR="00557C36" w:rsidRPr="003454D1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557C36" w:rsidRPr="003454D1">
        <w:rPr>
          <w:rFonts w:cs="Times New Roman" w:eastAsia="MS Mincho" w:hAnsi="Times New Roman" w:ascii="Times New Roman"/>
          <w:sz w:val="24"/>
          <w:szCs w:val="24"/>
        </w:rPr>
        <w:t xml:space="preserve">Liljana Ugrin, v.r. </w:t>
      </w: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454D1" w:rsidP="00557C36" w:rsid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454D1" w:rsidP="00557C36" w:rsidR="003454D1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3454D1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557C36" w:rsidP="00557C36" w:rsidR="00557C36" w:rsidRPr="003454D1">
      <w:pPr>
        <w:ind w:left="4320"/>
        <w:jc w:val="both"/>
        <w:rPr>
          <w:szCs w:val="24"/>
        </w:rPr>
      </w:pPr>
      <w:r w:rsidRPr="003454D1">
        <w:rPr>
          <w:szCs w:val="24"/>
        </w:rPr>
        <w:t xml:space="preserve">        </w:t>
      </w:r>
      <w:r w:rsidR="00AE13D2" w:rsidRPr="003454D1">
        <w:rPr>
          <w:szCs w:val="24"/>
        </w:rPr>
        <w:t xml:space="preserve"> </w:t>
      </w:r>
      <w:r w:rsidRPr="003454D1">
        <w:rPr>
          <w:szCs w:val="24"/>
        </w:rPr>
        <w:t>Za točnost otpravka ovlašteni službenik:</w:t>
      </w:r>
    </w:p>
    <w:p w:rsidRDefault="00557C36" w:rsidP="00557C36" w:rsidR="00557C36" w:rsidRPr="003454D1">
      <w:pPr>
        <w:ind w:firstLine="720" w:left="5040"/>
        <w:jc w:val="both"/>
        <w:rPr>
          <w:szCs w:val="24"/>
        </w:rPr>
      </w:pPr>
      <w:r w:rsidRPr="003454D1">
        <w:rPr>
          <w:szCs w:val="24"/>
        </w:rPr>
        <w:t xml:space="preserve">  Elizabet Jovanović</w:t>
      </w: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57C36" w:rsidP="00557C36" w:rsidR="00557C36" w:rsidRPr="003454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454D1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3454D1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3454D1" w:rsidR="00557C36" w:rsidRPr="003454D1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B48" w:rsidR="00A93B48">
      <w:r>
        <w:separator/>
      </w:r>
    </w:p>
  </w:endnote>
  <w:endnote w:id="0" w:type="continuationSeparator">
    <w:p w:rsidRDefault="00A93B48" w:rsidR="00A93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8ED" w:rsidP="003D09FD" w:rsidR="006118ED" w:rsidRPr="004E1978">
    <w:pPr>
      <w:pStyle w:val="Podnoje"/>
      <w:jc w:val="center"/>
      <w:rPr>
        <w:rStyle w:val="Brojstranice"/>
      </w:rPr>
    </w:pPr>
    <w:r w:rsidRPr="004E1978">
      <w:rPr>
        <w:rStyle w:val="Brojstranice"/>
      </w:rPr>
      <w:fldChar w:fldCharType="begin"/>
    </w:r>
    <w:r w:rsidRPr="004E1978">
      <w:rPr>
        <w:rStyle w:val="Brojstranice"/>
      </w:rPr>
      <w:instrText xml:space="preserve"> PAGE </w:instrText>
    </w:r>
    <w:r w:rsidRPr="004E1978">
      <w:rPr>
        <w:rStyle w:val="Brojstranice"/>
      </w:rPr>
      <w:fldChar w:fldCharType="separate"/>
    </w:r>
    <w:r w:rsidR="00926E23">
      <w:rPr>
        <w:rStyle w:val="Brojstranice"/>
        <w:noProof/>
      </w:rPr>
      <w:t>3</w:t>
    </w:r>
    <w:r w:rsidRPr="004E197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B48" w:rsidR="00A93B48">
      <w:r>
        <w:separator/>
      </w:r>
    </w:p>
  </w:footnote>
  <w:footnote w:id="0" w:type="continuationSeparator">
    <w:p w:rsidRDefault="00A93B48" w:rsidR="00A93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4D1" w:rsidP="00557C36" w:rsidR="006118ED" w:rsidRPr="00557C36">
    <w:pPr>
      <w:jc w:val="right"/>
      <w:rPr>
        <w:rFonts w:cs="Arial" w:hAnsi="Arial" w:ascii="Arial"/>
      </w:rPr>
    </w:pPr>
    <w:r w:rsidRPr="00D66662">
      <w:t>Posl</w:t>
    </w:r>
    <w:r>
      <w:t xml:space="preserve">ovni </w:t>
    </w:r>
    <w:r w:rsidRPr="00D66662">
      <w:t>br</w:t>
    </w:r>
    <w:r>
      <w:t xml:space="preserve">oj </w:t>
    </w:r>
    <w:r w:rsidRPr="00D66662">
      <w:t>7 St-</w:t>
    </w:r>
    <w:r>
      <w:t>72</w:t>
    </w:r>
    <w:r w:rsidRPr="00D66662">
      <w:t>/</w:t>
    </w:r>
    <w:r>
      <w:t>2015</w:t>
    </w:r>
    <w:r w:rsidRPr="00D66662">
      <w:t>-</w:t>
    </w:r>
    <w:r>
      <w:t>94</w:t>
    </w:r>
    <w:r w:rsidR="006118ED">
      <w:rPr>
        <w:rFonts w:cs="Arial" w:hAnsi="Arial" w:ascii="Arial"/>
      </w:rPr>
      <w:t xml:space="preserve">                                                             </w:t>
    </w:r>
    <w:r w:rsidR="00557C36">
      <w:rPr>
        <w:rFonts w:cs="Arial" w:hAnsi="Arial" w:ascii="Arial"/>
      </w:rPr>
      <w:t xml:space="preserve">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86D28"/>
    <w:multiLevelType w:val="hybridMultilevel"/>
    <w:tmpl w:val="2C564B20"/>
    <w:lvl w:tplc="60C2658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336E2"/>
    <w:rsid w:val="000410A2"/>
    <w:rsid w:val="000626CF"/>
    <w:rsid w:val="00065B3F"/>
    <w:rsid w:val="000939AF"/>
    <w:rsid w:val="00096ACE"/>
    <w:rsid w:val="000A13D8"/>
    <w:rsid w:val="000A658A"/>
    <w:rsid w:val="000B5575"/>
    <w:rsid w:val="000E7D66"/>
    <w:rsid w:val="000F6803"/>
    <w:rsid w:val="00101092"/>
    <w:rsid w:val="00104B7E"/>
    <w:rsid w:val="001077AC"/>
    <w:rsid w:val="0011288B"/>
    <w:rsid w:val="00123AC0"/>
    <w:rsid w:val="00130285"/>
    <w:rsid w:val="00135FA2"/>
    <w:rsid w:val="00144DAB"/>
    <w:rsid w:val="00152934"/>
    <w:rsid w:val="0015786E"/>
    <w:rsid w:val="001F2CF4"/>
    <w:rsid w:val="001F77C0"/>
    <w:rsid w:val="00213835"/>
    <w:rsid w:val="00216A24"/>
    <w:rsid w:val="00221F30"/>
    <w:rsid w:val="00244F13"/>
    <w:rsid w:val="00263005"/>
    <w:rsid w:val="00293615"/>
    <w:rsid w:val="00295193"/>
    <w:rsid w:val="002A00D3"/>
    <w:rsid w:val="002A3840"/>
    <w:rsid w:val="002C4071"/>
    <w:rsid w:val="002D7F2D"/>
    <w:rsid w:val="002E2C85"/>
    <w:rsid w:val="002E4310"/>
    <w:rsid w:val="00304660"/>
    <w:rsid w:val="003146F2"/>
    <w:rsid w:val="00315D7F"/>
    <w:rsid w:val="00320753"/>
    <w:rsid w:val="0032398B"/>
    <w:rsid w:val="00335979"/>
    <w:rsid w:val="003417B4"/>
    <w:rsid w:val="00342485"/>
    <w:rsid w:val="003454D1"/>
    <w:rsid w:val="003618D3"/>
    <w:rsid w:val="00363D2E"/>
    <w:rsid w:val="00374102"/>
    <w:rsid w:val="00396068"/>
    <w:rsid w:val="003A6659"/>
    <w:rsid w:val="003B0D86"/>
    <w:rsid w:val="003D09FD"/>
    <w:rsid w:val="003E12FF"/>
    <w:rsid w:val="00401AC9"/>
    <w:rsid w:val="00406A6B"/>
    <w:rsid w:val="00445C23"/>
    <w:rsid w:val="004641B7"/>
    <w:rsid w:val="004903FB"/>
    <w:rsid w:val="00490FAF"/>
    <w:rsid w:val="00491A87"/>
    <w:rsid w:val="004C26C8"/>
    <w:rsid w:val="004C67ED"/>
    <w:rsid w:val="004C6FF3"/>
    <w:rsid w:val="004C7FE7"/>
    <w:rsid w:val="004E16DA"/>
    <w:rsid w:val="004E1978"/>
    <w:rsid w:val="004F24DA"/>
    <w:rsid w:val="0050146C"/>
    <w:rsid w:val="00505161"/>
    <w:rsid w:val="00532F9A"/>
    <w:rsid w:val="00544825"/>
    <w:rsid w:val="005565FA"/>
    <w:rsid w:val="00557C36"/>
    <w:rsid w:val="005675FC"/>
    <w:rsid w:val="00575174"/>
    <w:rsid w:val="005A3058"/>
    <w:rsid w:val="005B354C"/>
    <w:rsid w:val="005C3474"/>
    <w:rsid w:val="005D0682"/>
    <w:rsid w:val="005D43AC"/>
    <w:rsid w:val="005F6F4C"/>
    <w:rsid w:val="0060241D"/>
    <w:rsid w:val="00604752"/>
    <w:rsid w:val="006118ED"/>
    <w:rsid w:val="00634925"/>
    <w:rsid w:val="006430DB"/>
    <w:rsid w:val="00677067"/>
    <w:rsid w:val="006834D0"/>
    <w:rsid w:val="006B28D1"/>
    <w:rsid w:val="006C180B"/>
    <w:rsid w:val="006E5257"/>
    <w:rsid w:val="006F28FE"/>
    <w:rsid w:val="006F4B6E"/>
    <w:rsid w:val="00702BD0"/>
    <w:rsid w:val="00714FE2"/>
    <w:rsid w:val="007206E4"/>
    <w:rsid w:val="00724681"/>
    <w:rsid w:val="00743478"/>
    <w:rsid w:val="0076774C"/>
    <w:rsid w:val="007A7DBD"/>
    <w:rsid w:val="007B5BEA"/>
    <w:rsid w:val="007B5EAD"/>
    <w:rsid w:val="007B5FF6"/>
    <w:rsid w:val="007C4B9B"/>
    <w:rsid w:val="007C7CF2"/>
    <w:rsid w:val="0080159E"/>
    <w:rsid w:val="00805A20"/>
    <w:rsid w:val="00805F13"/>
    <w:rsid w:val="008134A6"/>
    <w:rsid w:val="00813A89"/>
    <w:rsid w:val="00814820"/>
    <w:rsid w:val="00815D2E"/>
    <w:rsid w:val="00817599"/>
    <w:rsid w:val="00823B4E"/>
    <w:rsid w:val="00826CBE"/>
    <w:rsid w:val="00831948"/>
    <w:rsid w:val="00836BFE"/>
    <w:rsid w:val="00853B79"/>
    <w:rsid w:val="00864D3B"/>
    <w:rsid w:val="008A0459"/>
    <w:rsid w:val="008D02C1"/>
    <w:rsid w:val="008E29BC"/>
    <w:rsid w:val="00926E23"/>
    <w:rsid w:val="0093292B"/>
    <w:rsid w:val="00952624"/>
    <w:rsid w:val="009622F9"/>
    <w:rsid w:val="00971341"/>
    <w:rsid w:val="00980492"/>
    <w:rsid w:val="009B5B80"/>
    <w:rsid w:val="009D33C2"/>
    <w:rsid w:val="009E02BC"/>
    <w:rsid w:val="009F5AF7"/>
    <w:rsid w:val="00A159FB"/>
    <w:rsid w:val="00A16879"/>
    <w:rsid w:val="00A20D46"/>
    <w:rsid w:val="00A269C7"/>
    <w:rsid w:val="00A363B9"/>
    <w:rsid w:val="00A5230F"/>
    <w:rsid w:val="00A535A0"/>
    <w:rsid w:val="00A71524"/>
    <w:rsid w:val="00A77E23"/>
    <w:rsid w:val="00A93338"/>
    <w:rsid w:val="00A93B48"/>
    <w:rsid w:val="00AC0285"/>
    <w:rsid w:val="00AD3CA4"/>
    <w:rsid w:val="00AE13D2"/>
    <w:rsid w:val="00B26AF8"/>
    <w:rsid w:val="00B36829"/>
    <w:rsid w:val="00B65497"/>
    <w:rsid w:val="00B66AB9"/>
    <w:rsid w:val="00B76F31"/>
    <w:rsid w:val="00B771C7"/>
    <w:rsid w:val="00B8365E"/>
    <w:rsid w:val="00BA3B6B"/>
    <w:rsid w:val="00BB48A6"/>
    <w:rsid w:val="00BC156F"/>
    <w:rsid w:val="00BC1B45"/>
    <w:rsid w:val="00BC6977"/>
    <w:rsid w:val="00BE4426"/>
    <w:rsid w:val="00C111FF"/>
    <w:rsid w:val="00C149B4"/>
    <w:rsid w:val="00C17C73"/>
    <w:rsid w:val="00C56329"/>
    <w:rsid w:val="00C722FA"/>
    <w:rsid w:val="00C9042F"/>
    <w:rsid w:val="00CA0741"/>
    <w:rsid w:val="00CC01F2"/>
    <w:rsid w:val="00CD292A"/>
    <w:rsid w:val="00D53AD3"/>
    <w:rsid w:val="00D6193D"/>
    <w:rsid w:val="00D66662"/>
    <w:rsid w:val="00D71F6E"/>
    <w:rsid w:val="00D97670"/>
    <w:rsid w:val="00DA12AC"/>
    <w:rsid w:val="00DB597C"/>
    <w:rsid w:val="00DD01EB"/>
    <w:rsid w:val="00DF388C"/>
    <w:rsid w:val="00E17BEE"/>
    <w:rsid w:val="00E70D70"/>
    <w:rsid w:val="00E962C7"/>
    <w:rsid w:val="00EA7F33"/>
    <w:rsid w:val="00EC7AE8"/>
    <w:rsid w:val="00F15E1F"/>
    <w:rsid w:val="00F207C4"/>
    <w:rsid w:val="00F21B33"/>
    <w:rsid w:val="00F3257A"/>
    <w:rsid w:val="00F36780"/>
    <w:rsid w:val="00F44DF7"/>
    <w:rsid w:val="00F57DFF"/>
    <w:rsid w:val="00F617FE"/>
    <w:rsid w:val="00F82E3D"/>
    <w:rsid w:val="00FC0A92"/>
    <w:rsid w:val="00FE2A24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Tekstbalonia" w:type="paragraph">
    <w:name w:val="Balloon Text"/>
    <w:basedOn w:val="Normal"/>
    <w:link w:val="TekstbaloniaChar"/>
    <w:rsid w:val="006430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430DB"/>
    <w:rPr>
      <w:rFonts w:cs="Tahoma" w:hAnsi="Tahoma" w:ascii="Tahoma"/>
      <w:sz w:val="16"/>
      <w:szCs w:val="16"/>
      <w:lang w:val="en-GB"/>
    </w:rPr>
  </w:style>
  <w:style w:customStyle="true" w:styleId="ObinitekstChar" w:type="character">
    <w:name w:val="Obični tekst Char"/>
    <w:basedOn w:val="Zadanifontodlomka"/>
    <w:link w:val="Obinitekst"/>
    <w:rsid w:val="00557C36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926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E2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E23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E2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E2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Tekstbalonia" w:type="paragraph">
    <w:name w:val="Balloon Text"/>
    <w:basedOn w:val="Normal"/>
    <w:link w:val="TekstbaloniaChar"/>
    <w:rsid w:val="006430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430DB"/>
    <w:rPr>
      <w:rFonts w:ascii="Tahoma" w:cs="Tahoma" w:hAnsi="Tahoma"/>
      <w:sz w:val="16"/>
      <w:szCs w:val="16"/>
      <w:lang w:val="en-GB"/>
    </w:rPr>
  </w:style>
  <w:style w:customStyle="1" w:styleId="ObinitekstChar" w:type="character">
    <w:name w:val="Obični tekst Char"/>
    <w:basedOn w:val="Zadanifontodlomka"/>
    <w:link w:val="Obinitekst"/>
    <w:rsid w:val="00557C36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926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E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E23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E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E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295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76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69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655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8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53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2260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43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1645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  <item>Siniša Babić</item>
    </izvorni_sadrzaj>
    <derivirana_varijabla naziv="DomainObject.Predmet.OstaliListFormated_1">
      <item>Dragan Stipanović</item>
      <item>Vinko Brčić</item>
      <item>KARLOVAČKA BANKA dioničko društvo</item>
      <item>Siniša Babić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  <item>Siniša Babić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  <item>Siniša Babić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  <item>Siniša Babić, Ulica kneza Borne 14, 10000 Zagreb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  <item>Siniša Babić, Ulica kneza Borne 14, 10000 Zagreb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  <item>Siniša Babić, Ulica kneza Borne 14, 10000 Zagreb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  <item>Siniša Babić, Ulica kneza Borne 14, 10000 Zagreb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  <item>Siniša Babić</item>
    </izvorni_sadrzaj>
    <derivirana_varijabla naziv="DomainObject.Predmet.OstaliListNazivFormated_1">
      <item>Dragan Stipanović</item>
      <item>Vinko Brčić</item>
      <item>KARLOVAČKA BANKA dioničko društvo</item>
      <item>Siniša Babić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  <item>Siniša Babić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  <item>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  <item>Siniša Babić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  <item>Siniša Babić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  <item>Siniša Babić, Ulica kneza Borne 14,10000 Zagreb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  <item>Siniša Babić,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  <item>, OIB null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876</properties:Words>
  <properties:Characters>4699</properties:Characters>
  <properties:Lines>111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2018-05-10T12:33:00Z</dcterms:created>
  <dc:creator>T SUD</dc:creator>
  <cp:lastModifiedBy>Elizabet Jovanović</cp:lastModifiedBy>
  <cp:lastPrinted>2018-05-10T12:31:00Z</cp:lastPrinted>
  <dcterms:modified xmlns:xsi="http://www.w3.org/2001/XMLSchema-instance" xsi:type="dcterms:W3CDTF">2018-05-10T12:34:00Z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(72 15  RJEŠENJE O ZAKLJUČENJU STEČAJA DIP PILANA GOMIRJE.docx)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