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059e" w14:paraId="22b059e" w:rsidRDefault="00903677" w:rsidP="00903677" w:rsidR="00903677" w:rsidRPr="004A264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4A26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1 St-</w:t>
      </w:r>
      <w:r w:rsidR="004A264B" w:rsidRPr="004A264B">
        <w:rPr>
          <w:rFonts w:hAnsi="Times New Roman" w:ascii="Times New Roman"/>
          <w:sz w:val="24"/>
          <w:szCs w:val="24"/>
        </w:rPr>
        <w:t>815</w:t>
      </w:r>
      <w:r w:rsidR="002C2297" w:rsidRPr="004A264B">
        <w:rPr>
          <w:rFonts w:hAnsi="Times New Roman" w:ascii="Times New Roman"/>
          <w:sz w:val="24"/>
          <w:szCs w:val="24"/>
        </w:rPr>
        <w:t>/</w:t>
      </w:r>
      <w:r w:rsidR="002D71AE" w:rsidRPr="004A264B">
        <w:rPr>
          <w:rFonts w:hAnsi="Times New Roman" w:ascii="Times New Roman"/>
          <w:sz w:val="24"/>
          <w:szCs w:val="24"/>
        </w:rPr>
        <w:t>16</w:t>
      </w:r>
      <w:r w:rsidR="006A0A0E" w:rsidRPr="004A264B">
        <w:rPr>
          <w:rFonts w:hAnsi="Times New Roman" w:ascii="Times New Roman"/>
          <w:sz w:val="24"/>
          <w:szCs w:val="24"/>
        </w:rPr>
        <w:t>-</w:t>
      </w:r>
      <w:r w:rsidR="004A264B" w:rsidRPr="004A264B">
        <w:rPr>
          <w:rFonts w:hAnsi="Times New Roman" w:ascii="Times New Roman"/>
          <w:sz w:val="24"/>
          <w:szCs w:val="24"/>
        </w:rPr>
        <w:t>28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Dr. Franje Tuđmana 35</w:t>
      </w:r>
      <w:r w:rsidR="00903677" w:rsidRPr="004A26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4A264B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Trgovački sud u Zadru</w:t>
      </w:r>
      <w:r w:rsidR="00D340E1" w:rsidRPr="004A264B">
        <w:rPr>
          <w:rFonts w:hAnsi="Times New Roman" w:ascii="Times New Roman"/>
          <w:sz w:val="24"/>
          <w:szCs w:val="24"/>
        </w:rPr>
        <w:t>,</w:t>
      </w:r>
      <w:r w:rsidRPr="004A264B">
        <w:rPr>
          <w:rFonts w:hAnsi="Times New Roman" w:ascii="Times New Roman"/>
          <w:sz w:val="24"/>
          <w:szCs w:val="24"/>
        </w:rPr>
        <w:t xml:space="preserve"> po su</w:t>
      </w:r>
      <w:r w:rsidR="00D340E1" w:rsidRPr="004A264B">
        <w:rPr>
          <w:rFonts w:hAnsi="Times New Roman" w:ascii="Times New Roman"/>
          <w:sz w:val="24"/>
          <w:szCs w:val="24"/>
        </w:rPr>
        <w:t>tkinji</w:t>
      </w:r>
      <w:r w:rsidRPr="004A264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4A264B">
        <w:rPr>
          <w:rFonts w:hAnsi="Times New Roman" w:ascii="Times New Roman"/>
          <w:sz w:val="24"/>
          <w:szCs w:val="24"/>
        </w:rPr>
        <w:t>j</w:t>
      </w:r>
      <w:r w:rsidRPr="004A264B">
        <w:rPr>
          <w:rFonts w:hAnsi="Times New Roman" w:ascii="Times New Roman"/>
          <w:sz w:val="24"/>
          <w:szCs w:val="24"/>
        </w:rPr>
        <w:t xml:space="preserve"> su</w:t>
      </w:r>
      <w:r w:rsidR="00D340E1" w:rsidRPr="004A264B">
        <w:rPr>
          <w:rFonts w:hAnsi="Times New Roman" w:ascii="Times New Roman"/>
          <w:sz w:val="24"/>
          <w:szCs w:val="24"/>
        </w:rPr>
        <w:t>tkinji</w:t>
      </w:r>
      <w:r w:rsidRPr="004A264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4A264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4A264B">
        <w:rPr>
          <w:rFonts w:hAnsi="Times New Roman" w:ascii="Times New Roman"/>
          <w:sz w:val="24"/>
          <w:szCs w:val="24"/>
        </w:rPr>
        <w:t xml:space="preserve"> </w:t>
      </w:r>
      <w:r w:rsidR="004A264B" w:rsidRPr="004A264B">
        <w:rPr>
          <w:rFonts w:hAnsi="Times New Roman" w:ascii="Times New Roman"/>
          <w:sz w:val="24"/>
          <w:szCs w:val="24"/>
        </w:rPr>
        <w:t>MINJA d.o.o. u stečaju, Preko, Artić 3, OIB: 55250809863</w:t>
      </w:r>
      <w:r w:rsidR="006A0A0E" w:rsidRPr="004A264B">
        <w:rPr>
          <w:rFonts w:hAnsi="Times New Roman" w:ascii="Times New Roman"/>
          <w:sz w:val="24"/>
          <w:szCs w:val="24"/>
        </w:rPr>
        <w:t>, koga zastupa stečajn</w:t>
      </w:r>
      <w:r w:rsidR="00622878" w:rsidRPr="004A264B">
        <w:rPr>
          <w:rFonts w:hAnsi="Times New Roman" w:ascii="Times New Roman"/>
          <w:sz w:val="24"/>
          <w:szCs w:val="24"/>
        </w:rPr>
        <w:t xml:space="preserve">i upravitelj </w:t>
      </w:r>
      <w:r w:rsidR="004A264B" w:rsidRPr="004A264B">
        <w:rPr>
          <w:rFonts w:hAnsi="Times New Roman" w:ascii="Times New Roman"/>
          <w:sz w:val="24"/>
          <w:szCs w:val="24"/>
        </w:rPr>
        <w:t>Ante Poljak</w:t>
      </w:r>
      <w:r w:rsidR="002C2297" w:rsidRPr="004A264B">
        <w:rPr>
          <w:rFonts w:hAnsi="Times New Roman" w:ascii="Times New Roman"/>
          <w:sz w:val="24"/>
          <w:szCs w:val="24"/>
        </w:rPr>
        <w:t>,</w:t>
      </w:r>
      <w:r w:rsidR="00CE2510" w:rsidRPr="004A264B">
        <w:rPr>
          <w:rFonts w:hAnsi="Times New Roman" w:ascii="Times New Roman"/>
          <w:sz w:val="24"/>
          <w:szCs w:val="24"/>
        </w:rPr>
        <w:t xml:space="preserve"> </w:t>
      </w:r>
      <w:r w:rsidRPr="004A264B">
        <w:rPr>
          <w:rFonts w:hAnsi="Times New Roman" w:ascii="Times New Roman"/>
          <w:sz w:val="24"/>
          <w:szCs w:val="24"/>
        </w:rPr>
        <w:t xml:space="preserve">dana </w:t>
      </w:r>
      <w:r w:rsidR="00D30E2C" w:rsidRPr="004A264B">
        <w:rPr>
          <w:rFonts w:hAnsi="Times New Roman" w:ascii="Times New Roman"/>
          <w:sz w:val="24"/>
          <w:szCs w:val="24"/>
        </w:rPr>
        <w:t>18</w:t>
      </w:r>
      <w:r w:rsidR="002D71AE" w:rsidRPr="004A264B">
        <w:rPr>
          <w:rFonts w:hAnsi="Times New Roman" w:ascii="Times New Roman"/>
          <w:sz w:val="24"/>
          <w:szCs w:val="24"/>
        </w:rPr>
        <w:t xml:space="preserve">. </w:t>
      </w:r>
      <w:r w:rsidR="00D30E2C" w:rsidRPr="004A264B">
        <w:rPr>
          <w:rFonts w:hAnsi="Times New Roman" w:ascii="Times New Roman"/>
          <w:sz w:val="24"/>
          <w:szCs w:val="24"/>
        </w:rPr>
        <w:t>siječnja 2017</w:t>
      </w:r>
      <w:r w:rsidR="00622878" w:rsidRPr="004A264B">
        <w:rPr>
          <w:rFonts w:hAnsi="Times New Roman" w:ascii="Times New Roman"/>
          <w:sz w:val="24"/>
          <w:szCs w:val="24"/>
        </w:rPr>
        <w:t>.</w:t>
      </w:r>
      <w:r w:rsidR="007260B9" w:rsidRPr="004A264B">
        <w:rPr>
          <w:rFonts w:hAnsi="Times New Roman" w:ascii="Times New Roman"/>
          <w:sz w:val="24"/>
          <w:szCs w:val="24"/>
        </w:rPr>
        <w:t>,</w:t>
      </w:r>
      <w:r w:rsidR="003B5BBB" w:rsidRPr="004A264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4A264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 w:rsidRPr="004A264B">
        <w:rPr>
          <w:rFonts w:hAnsi="Times New Roman" w:ascii="Times New Roman"/>
          <w:sz w:val="24"/>
          <w:szCs w:val="24"/>
        </w:rPr>
        <w:t>drugog</w:t>
      </w:r>
      <w:r w:rsidRPr="004A264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4A264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639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5811"/>
        <w:gridCol w:w="2835"/>
      </w:tblGrid>
      <w:tr w:rsidTr="004A264B" w:rsidR="004A264B" w:rsidRPr="004A264B">
        <w:trPr>
          <w:trHeight w:val="900"/>
        </w:trPr>
        <w:tc>
          <w:tcPr>
            <w:tcW w:type="dxa" w:w="993"/>
            <w:shd w:themeFillShade="BF" w:themeFill="background1" w:fill="BFBFBF" w:color="auto" w:val="clear"/>
            <w:hideMark/>
          </w:tcPr>
          <w:p w:rsidRDefault="004A264B" w:rsidP="00700AD5" w:rsidR="004A264B" w:rsidRPr="004A264B">
            <w:pPr>
              <w:jc w:val="center"/>
              <w:rPr>
                <w:b/>
                <w:bCs/>
                <w:sz w:val="24"/>
                <w:szCs w:val="24"/>
              </w:rPr>
            </w:pPr>
            <w:r w:rsidRPr="004A264B">
              <w:rPr>
                <w:b/>
                <w:bCs/>
                <w:sz w:val="24"/>
                <w:szCs w:val="24"/>
              </w:rPr>
              <w:t>R.br. Prijave</w:t>
            </w:r>
          </w:p>
        </w:tc>
        <w:tc>
          <w:tcPr>
            <w:tcW w:type="dxa" w:w="5811"/>
            <w:shd w:themeFillShade="BF" w:themeFill="background1" w:fill="BFBFBF" w:color="auto" w:val="clear"/>
            <w:noWrap/>
            <w:hideMark/>
          </w:tcPr>
          <w:p w:rsidRDefault="004A264B" w:rsidP="00700AD5" w:rsidR="004A264B" w:rsidRPr="004A264B">
            <w:pPr>
              <w:jc w:val="center"/>
              <w:rPr>
                <w:b/>
                <w:bCs/>
                <w:sz w:val="24"/>
                <w:szCs w:val="24"/>
              </w:rPr>
            </w:pPr>
            <w:r w:rsidRPr="004A264B">
              <w:rPr>
                <w:b/>
                <w:bCs/>
                <w:sz w:val="24"/>
                <w:szCs w:val="24"/>
              </w:rPr>
              <w:t>Naziv i adresa vjerovnika</w:t>
            </w:r>
          </w:p>
        </w:tc>
        <w:tc>
          <w:tcPr>
            <w:tcW w:type="dxa" w:w="2835"/>
            <w:shd w:themeFillShade="BF" w:themeFill="background1" w:fill="BFBFBF" w:color="auto" w:val="clear"/>
            <w:hideMark/>
          </w:tcPr>
          <w:p w:rsidRDefault="004A264B" w:rsidP="00700AD5" w:rsidR="004A264B" w:rsidRPr="004A264B">
            <w:pPr>
              <w:jc w:val="center"/>
              <w:rPr>
                <w:b/>
                <w:bCs/>
                <w:sz w:val="24"/>
                <w:szCs w:val="24"/>
              </w:rPr>
            </w:pPr>
            <w:r w:rsidRPr="004A264B">
              <w:rPr>
                <w:b/>
                <w:bCs/>
                <w:sz w:val="24"/>
                <w:szCs w:val="24"/>
              </w:rPr>
              <w:t>Iznos priznate tražbine/KN</w:t>
            </w:r>
          </w:p>
        </w:tc>
      </w:tr>
      <w:tr w:rsidTr="004A264B" w:rsidR="004A264B" w:rsidRPr="004A264B">
        <w:trPr>
          <w:trHeight w:val="1035"/>
        </w:trPr>
        <w:tc>
          <w:tcPr>
            <w:tcW w:type="dxa" w:w="993"/>
            <w:noWrap/>
            <w:vAlign w:val="center"/>
            <w:hideMark/>
          </w:tcPr>
          <w:p w:rsidRDefault="004A264B" w:rsidP="00700AD5" w:rsidR="004A264B" w:rsidRPr="004A264B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1.</w:t>
            </w:r>
          </w:p>
        </w:tc>
        <w:tc>
          <w:tcPr>
            <w:tcW w:type="dxa" w:w="5811"/>
            <w:vAlign w:val="center"/>
            <w:hideMark/>
          </w:tcPr>
          <w:p w:rsidRDefault="004A264B" w:rsidP="00700AD5" w:rsidR="004A264B" w:rsidRPr="004A264B">
            <w:pPr>
              <w:spacing w:lineRule="auto" w:line="288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RH, MINISTARSTVO FINANCIJA, Porezna uprava Područni ured Dalmacija, OIB: 52634238587, Pl. Borelli 9/2, Zadar</w:t>
            </w:r>
          </w:p>
        </w:tc>
        <w:tc>
          <w:tcPr>
            <w:tcW w:type="dxa" w:w="2835"/>
            <w:noWrap/>
            <w:vAlign w:val="center"/>
            <w:hideMark/>
          </w:tcPr>
          <w:p w:rsidRDefault="004A264B" w:rsidP="00700AD5" w:rsidR="004A264B" w:rsidRPr="004A264B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394.373,34</w:t>
            </w:r>
          </w:p>
        </w:tc>
      </w:tr>
      <w:tr w:rsidTr="004A264B" w:rsidR="004A264B" w:rsidRPr="004A264B">
        <w:trPr>
          <w:trHeight w:val="1035"/>
        </w:trPr>
        <w:tc>
          <w:tcPr>
            <w:tcW w:type="dxa" w:w="993"/>
            <w:noWrap/>
            <w:vAlign w:val="center"/>
          </w:tcPr>
          <w:p w:rsidRDefault="004A264B" w:rsidP="00700AD5" w:rsidR="004A264B" w:rsidRPr="004A264B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2.</w:t>
            </w:r>
          </w:p>
        </w:tc>
        <w:tc>
          <w:tcPr>
            <w:tcW w:type="dxa" w:w="5811"/>
            <w:vAlign w:val="center"/>
          </w:tcPr>
          <w:p w:rsidRDefault="004A264B" w:rsidP="00700AD5" w:rsidR="004A264B" w:rsidRPr="004A264B">
            <w:pPr>
              <w:spacing w:lineRule="auto" w:line="288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OTOK UGLJAN d.o.o., OIB: 72374636452, Trg hrvatske nezavisnosti 2, Preko</w:t>
            </w:r>
          </w:p>
        </w:tc>
        <w:tc>
          <w:tcPr>
            <w:tcW w:type="dxa" w:w="2835"/>
            <w:noWrap/>
            <w:vAlign w:val="center"/>
          </w:tcPr>
          <w:p w:rsidRDefault="004A264B" w:rsidP="00700AD5" w:rsidR="004A264B" w:rsidRPr="004A264B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18.101,62</w:t>
            </w:r>
          </w:p>
        </w:tc>
      </w:tr>
      <w:tr w:rsidTr="004A264B" w:rsidR="004A264B" w:rsidRPr="004A264B">
        <w:trPr>
          <w:trHeight w:val="1035"/>
        </w:trPr>
        <w:tc>
          <w:tcPr>
            <w:tcW w:type="dxa" w:w="993"/>
            <w:noWrap/>
            <w:vAlign w:val="center"/>
          </w:tcPr>
          <w:p w:rsidRDefault="004A264B" w:rsidP="00700AD5" w:rsidR="004A264B" w:rsidRPr="004A264B">
            <w:pPr>
              <w:spacing w:lineRule="auto" w:line="288"/>
              <w:jc w:val="center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3.</w:t>
            </w:r>
          </w:p>
        </w:tc>
        <w:tc>
          <w:tcPr>
            <w:tcW w:type="dxa" w:w="5811"/>
            <w:vAlign w:val="center"/>
          </w:tcPr>
          <w:p w:rsidRDefault="004A264B" w:rsidP="00700AD5" w:rsidR="004A264B" w:rsidRPr="004A264B">
            <w:pPr>
              <w:spacing w:lineRule="auto" w:line="288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OPĆINA PREKO, Trg hrvatske nezavisnosti 2, Preko, OIB: 13458125443</w:t>
            </w:r>
          </w:p>
        </w:tc>
        <w:tc>
          <w:tcPr>
            <w:tcW w:type="dxa" w:w="2835"/>
            <w:noWrap/>
            <w:vAlign w:val="center"/>
          </w:tcPr>
          <w:p w:rsidRDefault="004A264B" w:rsidP="00700AD5" w:rsidR="004A264B" w:rsidRPr="004A264B">
            <w:pPr>
              <w:spacing w:lineRule="auto" w:line="288"/>
              <w:jc w:val="right"/>
              <w:rPr>
                <w:sz w:val="24"/>
                <w:szCs w:val="24"/>
              </w:rPr>
            </w:pPr>
            <w:r w:rsidRPr="004A264B">
              <w:rPr>
                <w:sz w:val="24"/>
                <w:szCs w:val="24"/>
              </w:rPr>
              <w:t>22.611,81</w:t>
            </w:r>
          </w:p>
        </w:tc>
      </w:tr>
    </w:tbl>
    <w:p w:rsidRDefault="00E270E5" w:rsidP="00E270E5" w:rsidR="00E270E5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340E1" w:rsidP="00D340E1" w:rsidR="00D340E1" w:rsidRPr="004A264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4A264B" w:rsidRPr="004A264B">
        <w:rPr>
          <w:rFonts w:hAnsi="Times New Roman" w:ascii="Times New Roman"/>
          <w:sz w:val="24"/>
          <w:szCs w:val="24"/>
        </w:rPr>
        <w:t>MINJA d.o.o. u stečaju, Preko</w:t>
      </w:r>
      <w:r w:rsidRPr="004A26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E13D7B" w:rsidRPr="004A264B">
        <w:rPr>
          <w:rFonts w:hAnsi="Times New Roman" w:ascii="Times New Roman"/>
          <w:sz w:val="24"/>
          <w:szCs w:val="24"/>
        </w:rPr>
        <w:t>1</w:t>
      </w:r>
      <w:r w:rsidR="00D30E2C" w:rsidRPr="004A264B">
        <w:rPr>
          <w:rFonts w:hAnsi="Times New Roman" w:ascii="Times New Roman"/>
          <w:sz w:val="24"/>
          <w:szCs w:val="24"/>
        </w:rPr>
        <w:t>8</w:t>
      </w:r>
      <w:r w:rsidRPr="004A264B">
        <w:rPr>
          <w:rFonts w:hAnsi="Times New Roman" w:ascii="Times New Roman"/>
          <w:sz w:val="24"/>
          <w:szCs w:val="24"/>
        </w:rPr>
        <w:t xml:space="preserve">. </w:t>
      </w:r>
      <w:r w:rsidR="00D30E2C" w:rsidRPr="004A264B">
        <w:rPr>
          <w:rFonts w:hAnsi="Times New Roman" w:ascii="Times New Roman"/>
          <w:sz w:val="24"/>
          <w:szCs w:val="24"/>
        </w:rPr>
        <w:t>siječnja 2017</w:t>
      </w:r>
      <w:r w:rsidRPr="004A264B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4A264B">
        <w:rPr>
          <w:rFonts w:hAnsi="Times New Roman" w:ascii="Times New Roman"/>
          <w:sz w:val="24"/>
          <w:szCs w:val="24"/>
        </w:rPr>
        <w:t xml:space="preserve"> iz toč. I. </w:t>
      </w:r>
      <w:r w:rsidRPr="004A264B">
        <w:rPr>
          <w:rFonts w:hAnsi="Times New Roman" w:ascii="Times New Roman"/>
          <w:sz w:val="24"/>
          <w:szCs w:val="24"/>
        </w:rPr>
        <w:t xml:space="preserve"> ovog rješenja.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 Stečajni upravitelj je priznao tražbine iz točke I., a kako ih niti jedan vjerovnik nije osporio, to se iste u smislu čl. 263. Stečajnog zakona, smatraju utvrđenim. </w:t>
      </w:r>
    </w:p>
    <w:p w:rsidRDefault="00FE275D" w:rsidP="00FE275D" w:rsidR="00FE275D" w:rsidRPr="004A26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U Zadru, dana </w:t>
      </w:r>
      <w:r w:rsidR="00D30E2C" w:rsidRPr="004A264B">
        <w:rPr>
          <w:rFonts w:hAnsi="Times New Roman" w:ascii="Times New Roman"/>
          <w:sz w:val="24"/>
          <w:szCs w:val="24"/>
        </w:rPr>
        <w:t>18. siječnja 2017</w:t>
      </w:r>
      <w:r w:rsidR="00A42FE3" w:rsidRPr="004A264B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42FE3" w:rsidP="00A42FE3" w:rsidR="00FE275D" w:rsidRPr="004A264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S</w:t>
      </w:r>
      <w:r w:rsidR="00FE275D" w:rsidRPr="004A264B">
        <w:rPr>
          <w:rFonts w:hAnsi="Times New Roman" w:ascii="Times New Roman"/>
          <w:sz w:val="24"/>
          <w:szCs w:val="24"/>
        </w:rPr>
        <w:t>udac:</w:t>
      </w:r>
    </w:p>
    <w:p w:rsidRDefault="00FE275D" w:rsidP="00A42FE3" w:rsidR="00FE275D" w:rsidRPr="004A264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lastRenderedPageBreak/>
        <w:tab/>
      </w:r>
      <w:r w:rsidRPr="004A264B">
        <w:rPr>
          <w:rFonts w:hAnsi="Times New Roman" w:ascii="Times New Roman"/>
          <w:sz w:val="24"/>
          <w:szCs w:val="24"/>
        </w:rPr>
        <w:tab/>
      </w:r>
      <w:r w:rsidRPr="004A264B">
        <w:rPr>
          <w:rFonts w:hAnsi="Times New Roman" w:ascii="Times New Roman"/>
          <w:sz w:val="24"/>
          <w:szCs w:val="24"/>
        </w:rPr>
        <w:tab/>
      </w:r>
      <w:r w:rsidRPr="004A264B">
        <w:rPr>
          <w:rFonts w:hAnsi="Times New Roman" w:ascii="Times New Roman"/>
          <w:sz w:val="24"/>
          <w:szCs w:val="24"/>
        </w:rPr>
        <w:tab/>
      </w:r>
      <w:r w:rsidRPr="004A264B">
        <w:rPr>
          <w:rFonts w:hAnsi="Times New Roman" w:ascii="Times New Roman"/>
          <w:sz w:val="24"/>
          <w:szCs w:val="24"/>
        </w:rPr>
        <w:tab/>
      </w:r>
      <w:r w:rsidRPr="004A264B">
        <w:rPr>
          <w:rFonts w:hAnsi="Times New Roman" w:ascii="Times New Roman"/>
          <w:sz w:val="24"/>
          <w:szCs w:val="24"/>
        </w:rPr>
        <w:tab/>
      </w:r>
      <w:r w:rsidRPr="004A264B">
        <w:rPr>
          <w:rFonts w:hAnsi="Times New Roman" w:ascii="Times New Roman"/>
          <w:sz w:val="24"/>
          <w:szCs w:val="24"/>
        </w:rPr>
        <w:tab/>
      </w:r>
      <w:r w:rsidRPr="004A264B">
        <w:rPr>
          <w:rFonts w:hAnsi="Times New Roman" w:ascii="Times New Roman"/>
          <w:sz w:val="24"/>
          <w:szCs w:val="24"/>
        </w:rPr>
        <w:tab/>
      </w:r>
      <w:r w:rsidR="004500FB" w:rsidRPr="004A264B">
        <w:rPr>
          <w:rFonts w:hAnsi="Times New Roman" w:ascii="Times New Roman"/>
          <w:sz w:val="24"/>
          <w:szCs w:val="24"/>
        </w:rPr>
        <w:t>Ardena Bajlo</w:t>
      </w:r>
    </w:p>
    <w:p w:rsidRDefault="00FE275D" w:rsidP="00FE275D" w:rsidR="00FE275D" w:rsidRPr="004A264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stečajnom upravitelju,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4A26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E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D30E2C">
      <w:t>731</w:t>
    </w:r>
    <w:r w:rsidR="003D44AF" w:rsidRPr="00DE0A15">
      <w:t>/</w:t>
    </w:r>
    <w:r w:rsidR="002D71AE">
      <w:t>16</w:t>
    </w:r>
    <w:r w:rsidR="003D44AF">
      <w:t>-</w:t>
    </w:r>
    <w:r w:rsidR="00D30E2C"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51B3"/>
    <w:rsid w:val="00E976B2"/>
    <w:rsid w:val="00EB42FD"/>
    <w:rsid w:val="00EB4538"/>
    <w:rsid w:val="00F54E51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54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E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E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E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E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54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E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E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E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E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MINJA d.o.o. za ugostiteljstvo</izvorni_sadrzaj>
    <derivirana_varijabla naziv="DomainObject.Predmet.ProtustrankaFormated_1">  MINJA d.o.o. za ugostiteljstvo</derivirana_varijabla>
  </DomainObject.Predmet.ProtustrankaFormated>
  <DomainObject.Predmet.ProtustrankaFormatedOIB>
    <izvorni_sadrzaj>  MINJA d.o.o. za ugostiteljstvo, OIB 55250809863</izvorni_sadrzaj>
    <derivirana_varijabla naziv="DomainObject.Predmet.ProtustrankaFormatedOIB_1">  MINJA d.o.o. za ugostiteljstvo, OIB 55250809863</derivirana_varijabla>
  </DomainObject.Predmet.ProtustrankaFormatedOIB>
  <DomainObject.Predmet.ProtustrankaFormatedWithAdress>
    <izvorni_sadrzaj> MINJA d.o.o. za ugostiteljstvo, Artić 3, 23273 Preko</izvorni_sadrzaj>
    <derivirana_varijabla naziv="DomainObject.Predmet.ProtustrankaFormatedWithAdress_1"> MINJA d.o.o. za ugostiteljstvo, Artić 3, 23273 Preko</derivirana_varijabla>
  </DomainObject.Predmet.ProtustrankaFormatedWithAdress>
  <DomainObject.Predmet.ProtustrankaFormatedWithAdressOIB>
    <izvorni_sadrzaj> MINJA d.o.o. za ugostiteljstvo, OIB 55250809863, Artić 3, 23273 Preko</izvorni_sadrzaj>
    <derivirana_varijabla naziv="DomainObject.Predmet.ProtustrankaFormatedWithAdressOIB_1"> MINJA d.o.o. za ugostiteljstvo, OIB 55250809863, Artić 3, 23273 Preko</derivirana_varijabla>
  </DomainObject.Predmet.ProtustrankaFormatedWithAdressOIB>
  <DomainObject.Predmet.ProtustrankaWithAdress>
    <izvorni_sadrzaj>MINJA d.o.o. za ugostiteljstvo Artić 3, 23273 Preko</izvorni_sadrzaj>
    <derivirana_varijabla naziv="DomainObject.Predmet.ProtustrankaWithAdress_1">MINJA d.o.o. za ugostiteljstvo Artić 3, 23273 Preko</derivirana_varijabla>
  </DomainObject.Predmet.ProtustrankaWithAdress>
  <DomainObject.Predmet.ProtustrankaWithAdressOIB>
    <izvorni_sadrzaj>MINJA d.o.o. za ugostiteljstvo, OIB 55250809863, Artić 3, 23273 Preko</izvorni_sadrzaj>
    <derivirana_varijabla naziv="DomainObject.Predmet.ProtustrankaWithAdressOIB_1">MINJA d.o.o. za ugostiteljstvo, OIB 55250809863, Artić 3, 23273 Preko</derivirana_varijabla>
  </DomainObject.Predmet.ProtustrankaWithAdressOIB>
  <DomainObject.Predmet.ProtustrankaNazivFormated>
    <izvorni_sadrzaj>MINJA d.o.o. za ugostiteljstvo</izvorni_sadrzaj>
    <derivirana_varijabla naziv="DomainObject.Predmet.ProtustrankaNazivFormated_1">MINJA d.o.o. za ugostiteljstvo</derivirana_varijabla>
  </DomainObject.Predmet.ProtustrankaNazivFormated>
  <DomainObject.Predmet.ProtustrankaNazivFormatedOIB>
    <izvorni_sadrzaj>MINJA d.o.o. za ugostiteljstvo, OIB 55250809863</izvorni_sadrzaj>
    <derivirana_varijabla naziv="DomainObject.Predmet.ProtustrankaNazivFormatedOIB_1">MINJA d.o.o. za ugostiteljstvo, OIB 55250809863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14877.23</izvorni_sadrzaj>
    <derivirana_varijabla naziv="DomainObject.Predmet.TrenutnaVrijednost_1">14877.23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MINJA d.o.o. za ugostiteljstvo</item>
    </izvorni_sadrzaj>
    <derivirana_varijabla naziv="DomainObject.Predmet.ProtuStrankaListFormated_1">
      <item>MINJA d.o.o. za ugostiteljstvo</item>
    </derivirana_varijabla>
  </DomainObject.Predmet.ProtuStrankaListFormated>
  <DomainObject.Predmet.ProtuStrankaListFormatedOIB>
    <izvorni_sadrzaj>
      <item>MINJA d.o.o. za ugostiteljstvo, OIB 55250809863</item>
    </izvorni_sadrzaj>
    <derivirana_varijabla naziv="DomainObject.Predmet.ProtuStrankaListFormatedOIB_1">
      <item>MINJA d.o.o. za ugostiteljstvo, OIB 55250809863</item>
    </derivirana_varijabla>
  </DomainObject.Predmet.ProtuStrankaListFormatedOIB>
  <DomainObject.Predmet.ProtuStrankaListFormatedWithAdress>
    <izvorni_sadrzaj>
      <item>MINJA d.o.o. za ugostiteljstvo, Artić 3, 23273 Preko</item>
    </izvorni_sadrzaj>
    <derivirana_varijabla naziv="DomainObject.Predmet.ProtuStrankaListFormatedWithAdress_1">
      <item>MINJA d.o.o. za ugostiteljstvo, Artić 3, 23273 Preko</item>
    </derivirana_varijabla>
  </DomainObject.Predmet.ProtuStrankaListFormatedWithAdress>
  <DomainObject.Predmet.ProtuStrankaListFormatedWithAdressOIB>
    <izvorni_sadrzaj>
      <item>MINJA d.o.o. za ugostiteljstvo, OIB 55250809863, Artić 3, 23273 Preko</item>
    </izvorni_sadrzaj>
    <derivirana_varijabla naziv="DomainObject.Predmet.ProtuStrankaListFormatedWithAdressOIB_1">
      <item>MINJA d.o.o. za ugostiteljstvo, OIB 55250809863, Artić 3, 23273 Preko</item>
    </derivirana_varijabla>
  </DomainObject.Predmet.ProtuStrankaListFormatedWithAdressOIB>
  <DomainObject.Predmet.ProtuStrankaListNazivFormated>
    <izvorni_sadrzaj>
      <item>MINJA d.o.o. za ugostiteljstvo</item>
    </izvorni_sadrzaj>
    <derivirana_varijabla naziv="DomainObject.Predmet.ProtuStrankaListNazivFormated_1">
      <item>MINJA d.o.o. za ugostiteljstvo</item>
    </derivirana_varijabla>
  </DomainObject.Predmet.ProtuStrankaListNazivFormated>
  <DomainObject.Predmet.ProtuStrankaListNazivFormatedOIB>
    <izvorni_sadrzaj>
      <item>MINJA d.o.o. za ugostiteljstvo, OIB 55250809863</item>
    </izvorni_sadrzaj>
    <derivirana_varijabla naziv="DomainObject.Predmet.ProtuStrankaListNazivFormatedOIB_1">
      <item>MINJA d.o.o. za ugostiteljstvo, OIB 55250809863</item>
    </derivirana_varijabla>
  </DomainObject.Predmet.ProtuStrankaListNazivFormatedOIB>
  <DomainObject.Predmet.OstaliListFormated>
    <izvorni_sadrzaj>
      <item>Vjeko Mazić</item>
    </izvorni_sadrzaj>
    <derivirana_varijabla naziv="DomainObject.Predmet.OstaliListFormated_1">
      <item>Vjeko Mazić</item>
    </derivirana_varijabla>
  </DomainObject.Predmet.OstaliListFormated>
  <DomainObject.Predmet.OstaliListFormatedOIB>
    <izvorni_sadrzaj>
      <item>Vjeko Mazić, OIB 00514802606</item>
    </izvorni_sadrzaj>
    <derivirana_varijabla naziv="DomainObject.Predmet.OstaliListFormatedOIB_1">
      <item>Vjeko Mazić, OIB 00514802606</item>
    </derivirana_varijabla>
  </DomainObject.Predmet.OstaliListFormatedOIB>
  <DomainObject.Predmet.OstaliListFormatedWithAdress>
    <izvorni_sadrzaj>
      <item>Vjeko Mazić, Put Mašinovih 25 A, 23273 Preko</item>
    </izvorni_sadrzaj>
    <derivirana_varijabla naziv="DomainObject.Predmet.OstaliListFormatedWithAdress_1">
      <item>Vjeko Mazić, Put Mašinovih 25 A, 23273 Preko</item>
    </derivirana_varijabla>
  </DomainObject.Predmet.OstaliListFormatedWithAdress>
  <DomainObject.Predmet.OstaliListFormatedWithAdressOIB>
    <izvorni_sadrzaj>
      <item>Vjeko Mazić, OIB 00514802606, Put Mašinovih 25 A, 23273 Preko</item>
    </izvorni_sadrzaj>
    <derivirana_varijabla naziv="DomainObject.Predmet.OstaliListFormatedWithAdressOIB_1">
      <item>Vjeko Mazić, OIB 00514802606, Put Mašinovih 25 A, 23273 Preko</item>
    </derivirana_varijabla>
  </DomainObject.Predmet.OstaliListFormatedWithAdressOIB>
  <DomainObject.Predmet.OstaliListNazivFormated>
    <izvorni_sadrzaj>
      <item>Vjeko Mazić</item>
    </izvorni_sadrzaj>
    <derivirana_varijabla naziv="DomainObject.Predmet.OstaliListNazivFormated_1">
      <item>Vjeko Mazić</item>
    </derivirana_varijabla>
  </DomainObject.Predmet.OstaliListNazivFormated>
  <DomainObject.Predmet.OstaliListNazivFormatedOIB>
    <izvorni_sadrzaj>
      <item>Vjeko Mazić, OIB 00514802606</item>
    </izvorni_sadrzaj>
    <derivirana_varijabla naziv="DomainObject.Predmet.OstaliListNazivFormatedOIB_1">
      <item>Vjeko Mazić, OIB 00514802606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MINJA d.o.o. za ugostiteljstvo</izvorni_sadrzaj>
    <derivirana_varijabla naziv="DomainObject.Predmet.ProtustrankaIDrugi_1">MINJA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MINJA d.o.o. za ugostiteljstvo, OIB 55250809863, Artić 3, 23273 Preko</izvorni_sadrzaj>
    <derivirana_varijabla naziv="DomainObject.Predmet.ProtustrankaIDrugiAdressOIB_1">MINJA d.o.o. za ugostiteljstvo, OIB 55250809863, Artić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MINJA d.o.o. za ugostiteljstvo</item>
      <item>Vjeko Mazić</item>
    </izvorni_sadrzaj>
    <derivirana_varijabla naziv="DomainObject.Predmet.SudioniciListNaziv_1">
      <item>Financijska agencija</item>
      <item>MINJA d.o.o. za ugostiteljstvo</item>
      <item>Vjeko Mazić</item>
    </derivirana_varijabla>
  </DomainObject.Predmet.SudioniciListNaziv>
  <DomainObject.Predmet.SudioniciListAdressOIB>
    <izvorni_sadrzaj>
      <item>Financijska agencija, OIB 85821130368, Ivana Danila 4,23000 Zadar</item>
      <item>MINJA d.o.o. za ugostiteljstvo, OIB 55250809863, Artić 3,23273 Preko</item>
      <item>Vjeko Mazić, OIB 00514802606, Put Mašinovih 25 A,23273 Preko</item>
    </izvorni_sadrzaj>
    <derivirana_varijabla naziv="DomainObject.Predmet.SudioniciListAdressOIB_1">
      <item>Financijska agencija, OIB 85821130368, Ivana Danila 4,23000 Zadar</item>
      <item>MINJA d.o.o. za ugostiteljstvo, OIB 55250809863, Artić 3,23273 Preko</item>
      <item>Vjeko Mazić, OIB 00514802606, Put Mašinovih 25 A,23273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55250809863</item>
      <item>, OIB 00514802606</item>
    </izvorni_sadrzaj>
    <derivirana_varijabla naziv="DomainObject.Predmet.SudioniciListNazivOIB_1">
      <item>, OIB 85821130368</item>
      <item>, OIB 55250809863</item>
      <item>, OIB 00514802606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1489</properties:Characters>
  <properties:Lines>72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2017-01-18T08:42:00Z</dcterms:created>
  <dc:creator>wsadmin</dc:creator>
  <cp:lastModifiedBy>Nena Mužanović</cp:lastModifiedBy>
  <cp:lastPrinted>2017-01-18T08:20:00Z</cp:lastPrinted>
  <dcterms:modified xmlns:xsi="http://www.w3.org/2001/XMLSchema-instance" xsi:type="dcterms:W3CDTF">2017-01-18T13:50:00Z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