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b41e4" w14:paraId="96b41e4"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20390B">
        <w:rPr>
          <w:b/>
          <w:color w:themeColor="text1" w:val="000000"/>
        </w:rPr>
        <w:t>259</w:t>
      </w:r>
      <w:r w:rsidR="006C6DD3" w:rsidRPr="00C661A7">
        <w:rPr>
          <w:b/>
          <w:color w:themeColor="text1" w:val="000000"/>
        </w:rPr>
        <w:t>/</w:t>
      </w:r>
      <w:r w:rsidR="008118F3" w:rsidRPr="00C661A7">
        <w:rPr>
          <w:b/>
          <w:color w:themeColor="text1" w:val="000000"/>
        </w:rPr>
        <w:t>201</w:t>
      </w:r>
      <w:r w:rsidR="00F836BD">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20390B" w:rsidRPr="0020390B">
        <w:t>EOL ING d.o.o. za građevinarstvo i trgovinu, Smiljanićeva 2 III, 21000 Split, OIB: 72085187542, MBS: 060191988</w:t>
      </w:r>
      <w:r w:rsidRPr="00916C6F">
        <w:t xml:space="preserve">, dana </w:t>
      </w:r>
      <w:r w:rsidR="003954A3">
        <w:t>30</w:t>
      </w:r>
      <w:r w:rsidR="00606257">
        <w:t xml:space="preserve">. </w:t>
      </w:r>
      <w:r w:rsidR="003954A3">
        <w:t>svibnj</w:t>
      </w:r>
      <w:r w:rsidR="00F836BD">
        <w:t>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3954A3" w:rsidRPr="003954A3">
        <w:rPr>
          <w:caps/>
        </w:rPr>
        <w:t>Slobodan Marojević, Vinkovci, Marije Jurić Zagorke 30</w:t>
      </w:r>
      <w:r w:rsidR="009D4CF8">
        <w:t>,</w:t>
      </w:r>
      <w:r w:rsidR="003954A3" w:rsidRPr="003954A3">
        <w:t xml:space="preserve"> OIB: 71493250591 </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20390B" w:rsidRPr="0020390B">
        <w:t>EOL ING d.o.o. za građevinarstvo i trgovinu, Smiljanićeva 2 III, 21000 Split, OIB: 72085187542, MBS: 060191988</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20390B">
        <w:t>259</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051F99">
        <w:t>2</w:t>
      </w:r>
      <w:r w:rsidR="0020390B">
        <w:t>59</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20390B">
        <w:t>429</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051F99">
        <w:t>322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3954A3">
        <w:rPr>
          <w:b/>
        </w:rPr>
        <w:t>30</w:t>
      </w:r>
      <w:r w:rsidR="00A31ED9" w:rsidRPr="00C661A7">
        <w:rPr>
          <w:b/>
        </w:rPr>
        <w:t xml:space="preserve">. </w:t>
      </w:r>
      <w:r w:rsidR="003954A3">
        <w:rPr>
          <w:b/>
        </w:rPr>
        <w:t>svibnj</w:t>
      </w:r>
      <w:r w:rsidR="00F836BD">
        <w:rPr>
          <w:b/>
        </w:rPr>
        <w:t>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3753EB">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C6A6E">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20390B">
      <w:rPr>
        <w:rFonts w:hAnsi="Book Antiqua" w:ascii="Book Antiqua"/>
        <w:b/>
        <w:sz w:val="20"/>
        <w:szCs w:val="20"/>
      </w:rPr>
      <w:t>259</w:t>
    </w:r>
    <w:r w:rsidR="000437A1">
      <w:rPr>
        <w:rFonts w:hAnsi="Book Antiqua" w:ascii="Book Antiqua"/>
        <w:b/>
        <w:sz w:val="20"/>
        <w:szCs w:val="20"/>
      </w:rPr>
      <w:t>/201</w:t>
    </w:r>
    <w:r w:rsidR="00F836BD">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390B"/>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753EB"/>
    <w:rsid w:val="00387EEE"/>
    <w:rsid w:val="003954A3"/>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C6A6E"/>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0A40"/>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2CAC"/>
    <w:rsid w:val="00F1646D"/>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C6A6E"/>
    <w:rPr>
      <w:color w:val="808080"/>
      <w:bdr w:space="0" w:sz="0" w:color="auto" w:val="none"/>
      <w:shd w:fill="auto" w:color="auto" w:val="clear"/>
    </w:rPr>
  </w:style>
  <w:style w:customStyle="true" w:styleId="eSPISCCParagraphDefaultFont" w:type="character">
    <w:name w:val="eSPIS_CC_Paragraph Default Font"/>
    <w:basedOn w:val="Zadanifontodlomka"/>
    <w:rsid w:val="00AC6A6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C6A6E"/>
    <w:rPr>
      <w:b/>
      <w:bdr w:space="0" w:sz="0" w:color="auto" w:val="none"/>
      <w:shd w:fill="FFFFCC" w:color="auto" w:val="clear"/>
      <w:lang w:val="hr-HR"/>
    </w:rPr>
  </w:style>
  <w:style w:customStyle="true" w:styleId="PozadinaSvijetloCrvena" w:type="character">
    <w:name w:val="Pozadina_SvijetloCrvena"/>
    <w:basedOn w:val="eSPISCCParagraphDefaultFont"/>
    <w:rsid w:val="00AC6A6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C6A6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C6A6E"/>
    <w:rPr>
      <w:color w:val="808080"/>
      <w:bdr w:color="auto" w:space="0" w:sz="0" w:val="none"/>
      <w:shd w:color="auto" w:fill="auto" w:val="clear"/>
    </w:rPr>
  </w:style>
  <w:style w:customStyle="1" w:styleId="eSPISCCParagraphDefaultFont" w:type="character">
    <w:name w:val="eSPIS_CC_Paragraph Default Font"/>
    <w:basedOn w:val="Zadanifontodlomka"/>
    <w:rsid w:val="00AC6A6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C6A6E"/>
    <w:rPr>
      <w:b/>
      <w:bdr w:color="auto" w:space="0" w:sz="0" w:val="none"/>
      <w:shd w:color="auto" w:fill="FFFFCC" w:val="clear"/>
      <w:lang w:val="hr-HR"/>
    </w:rPr>
  </w:style>
  <w:style w:customStyle="1" w:styleId="PozadinaSvijetloCrvena" w:type="character">
    <w:name w:val="Pozadina_SvijetloCrvena"/>
    <w:basedOn w:val="eSPISCCParagraphDefaultFont"/>
    <w:rsid w:val="00AC6A6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C6A6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St-259/2017</izvorni_sadrzaj>
    <derivirana_varijabla naziv="DomainObject.Predmet.OznakaBroj_1">St-259/2017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EOL ING d.o.o. za građevinarstvo i trgovinu</izvorni_sadrzaj>
    <derivirana_varijabla naziv="DomainObject.Predmet.ProtustrankaFormated_1">  EOL ING d.o.o. za građevinarstvo i trgovinu</derivirana_varijabla>
  </DomainObject.Predmet.ProtustrankaFormated>
  <DomainObject.Predmet.ProtustrankaFormatedOIB>
    <izvorni_sadrzaj>  EOL ING d.o.o. za građevinarstvo i trgovinu, OIB 72085187542</izvorni_sadrzaj>
    <derivirana_varijabla naziv="DomainObject.Predmet.ProtustrankaFormatedOIB_1">  EOL ING d.o.o. za građevinarstvo i trgovinu, OIB 72085187542</derivirana_varijabla>
  </DomainObject.Predmet.ProtustrankaFormatedOIB>
  <DomainObject.Predmet.ProtustrankaFormatedWithAdress>
    <izvorni_sadrzaj> EOL ING d.o.o. za građevinarstvo i trgovinu, Smiljanićeva 2/III, 21000 Split</izvorni_sadrzaj>
    <derivirana_varijabla naziv="DomainObject.Predmet.ProtustrankaFormatedWithAdress_1"> EOL ING d.o.o. za građevinarstvo i trgovinu, Smiljanićeva 2/III, 21000 Split</derivirana_varijabla>
  </DomainObject.Predmet.ProtustrankaFormatedWithAdress>
  <DomainObject.Predmet.ProtustrankaFormatedWithAdressOIB>
    <izvorni_sadrzaj> EOL ING d.o.o. za građevinarstvo i trgovinu, OIB 72085187542, Smiljanićeva 2/III, 21000 Split</izvorni_sadrzaj>
    <derivirana_varijabla naziv="DomainObject.Predmet.ProtustrankaFormatedWithAdressOIB_1"> EOL ING d.o.o. za građevinarstvo i trgovinu, OIB 72085187542, Smiljanićeva 2/III, 21000 Split</derivirana_varijabla>
  </DomainObject.Predmet.ProtustrankaFormatedWithAdressOIB>
  <DomainObject.Predmet.ProtustrankaWithAdress>
    <izvorni_sadrzaj>EOL ING d.o.o. za građevinarstvo i trgovinu Smiljanićeva 2/III, 21000 Split</izvorni_sadrzaj>
    <derivirana_varijabla naziv="DomainObject.Predmet.ProtustrankaWithAdress_1">EOL ING d.o.o. za građevinarstvo i trgovinu Smiljanićeva 2/III, 21000 Split</derivirana_varijabla>
  </DomainObject.Predmet.ProtustrankaWithAdress>
  <DomainObject.Predmet.ProtustrankaWithAdressOIB>
    <izvorni_sadrzaj>EOL ING d.o.o. za građevinarstvo i trgovinu, OIB 72085187542, Smiljanićeva 2/III, 21000 Split</izvorni_sadrzaj>
    <derivirana_varijabla naziv="DomainObject.Predmet.ProtustrankaWithAdressOIB_1">EOL ING d.o.o. za građevinarstvo i trgovinu, OIB 72085187542, Smiljanićeva 2/III, 21000 Split</derivirana_varijabla>
  </DomainObject.Predmet.ProtustrankaWithAdressOIB>
  <DomainObject.Predmet.ProtustrankaNazivFormated>
    <izvorni_sadrzaj>EOL ING d.o.o. za građevinarstvo i trgovinu</izvorni_sadrzaj>
    <derivirana_varijabla naziv="DomainObject.Predmet.ProtustrankaNazivFormated_1">EOL ING d.o.o. za građevinarstvo i trgovinu</derivirana_varijabla>
  </DomainObject.Predmet.ProtustrankaNazivFormated>
  <DomainObject.Predmet.ProtustrankaNazivFormatedOIB>
    <izvorni_sadrzaj>EOL ING d.o.o. za građevinarstvo i trgovinu, OIB 72085187542</izvorni_sadrzaj>
    <derivirana_varijabla naziv="DomainObject.Predmet.ProtustrankaNazivFormatedOIB_1">EOL ING d.o.o. za građevinarstvo i trgovinu, OIB 72085187542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EOL ING d.o.o. za građevinarstvo i trgovinu</item>
    </izvorni_sadrzaj>
    <derivirana_varijabla naziv="DomainObject.Predmet.ProtuStrankaListFormated_1">
      <item>EOL ING d.o.o. za građevinarstvo i trgovinu</item>
    </derivirana_varijabla>
  </DomainObject.Predmet.ProtuStrankaListFormated>
  <DomainObject.Predmet.ProtuStrankaListFormatedOIB>
    <izvorni_sadrzaj>
      <item>EOL ING d.o.o. za građevinarstvo i trgovinu, OIB 72085187542</item>
    </izvorni_sadrzaj>
    <derivirana_varijabla naziv="DomainObject.Predmet.ProtuStrankaListFormatedOIB_1">
      <item>EOL ING d.o.o. za građevinarstvo i trgovinu, OIB 72085187542</item>
    </derivirana_varijabla>
  </DomainObject.Predmet.ProtuStrankaListFormatedOIB>
  <DomainObject.Predmet.ProtuStrankaListFormatedWithAdress>
    <izvorni_sadrzaj>
      <item>EOL ING d.o.o. za građevinarstvo i trgovinu, Smiljanićeva 2/III, 21000 Split</item>
    </izvorni_sadrzaj>
    <derivirana_varijabla naziv="DomainObject.Predmet.ProtuStrankaListFormatedWithAdress_1">
      <item>EOL ING d.o.o. za građevinarstvo i trgovinu, Smiljanićeva 2/III, 21000 Split</item>
    </derivirana_varijabla>
  </DomainObject.Predmet.ProtuStrankaListFormatedWithAdress>
  <DomainObject.Predmet.ProtuStrankaListFormatedWithAdressOIB>
    <izvorni_sadrzaj>
      <item>EOL ING d.o.o. za građevinarstvo i trgovinu, OIB 72085187542, Smiljanićeva 2/III, 21000 Split</item>
    </izvorni_sadrzaj>
    <derivirana_varijabla naziv="DomainObject.Predmet.ProtuStrankaListFormatedWithAdressOIB_1">
      <item>EOL ING d.o.o. za građevinarstvo i trgovinu, OIB 72085187542, Smiljanićeva 2/III, 21000 Split</item>
    </derivirana_varijabla>
  </DomainObject.Predmet.ProtuStrankaListFormatedWithAdressOIB>
  <DomainObject.Predmet.ProtuStrankaListNazivFormated>
    <izvorni_sadrzaj>
      <item>EOL ING d.o.o. za građevinarstvo i trgovinu</item>
    </izvorni_sadrzaj>
    <derivirana_varijabla naziv="DomainObject.Predmet.ProtuStrankaListNazivFormated_1">
      <item>EOL ING d.o.o. za građevinarstvo i trgovinu</item>
    </derivirana_varijabla>
  </DomainObject.Predmet.ProtuStrankaListNazivFormated>
  <DomainObject.Predmet.ProtuStrankaListNazivFormatedOIB>
    <izvorni_sadrzaj>
      <item>EOL ING d.o.o. za građevinarstvo i trgovinu, OIB 72085187542</item>
    </izvorni_sadrzaj>
    <derivirana_varijabla naziv="DomainObject.Predmet.ProtuStrankaListNazivFormatedOIB_1">
      <item>EOL ING d.o.o. za građevinarstvo i trgovinu, OIB 72085187542</item>
    </derivirana_varijabla>
  </DomainObject.Predmet.ProtuStrankaListNazivFormatedOIB>
  <DomainObject.Predmet.OstaliListFormated>
    <izvorni_sadrzaj>
      <item>Županijsko državno odvjetništvo u Splitu punomoćnik sudionika u postupku Republika Hrvatska - Ministarstvo financija</item>
    </izvorni_sadrzaj>
    <derivirana_varijabla naziv="DomainObject.Predmet.OstaliListFormated_1">
      <item>Županijsko državno odvjetništvo u Splitu punomoćnik sudionika u postupku Republika Hrvatska - Ministarstvo financija</item>
    </derivirana_varijabla>
  </DomainObject.Predmet.OstaliListFormated>
  <DomainObject.Predmet.OstaliListFormatedOIB>
    <izvorni_sadrzaj>
      <item>Županijsko državno odvjetništvo u Splitu punomoćnik sudionika u postupku Republika Hrvatska - Ministarstvo financija</item>
    </izvorni_sadrzaj>
    <derivirana_varijabla naziv="DomainObject.Predmet.OstaliListFormatedOIB_1">
      <item>Županijsko državno odvjetništvo u Splitu punomoćnik sudionika u postupku Republika Hrvatska - Ministarstvo financija</item>
    </derivirana_varijabla>
  </DomainObject.Predmet.OstaliListFormatedOIB>
  <DomainObject.Predmet.OstaliListFormatedWithAdress>
    <izvorni_sadrzaj>
      <item>Županijsko državno odvjetništvo u Splitu punomoćnik sudionika u postupku Republika Hrvatska - Ministarstvo financija</item>
    </izvorni_sadrzaj>
    <derivirana_varijabla naziv="DomainObject.Predmet.OstaliListFormatedWithAdress_1">
      <item>Županijsko državno odvjetništvo u Splitu punomoćnik sudionika u postupku Republika Hrvatska - Ministarstvo financija</item>
    </derivirana_varijabla>
  </DomainObject.Predmet.OstaliListFormatedWithAdress>
  <DomainObject.Predmet.OstaliListFormatedWithAdressOIB>
    <izvorni_sadrzaj>
      <item>Županijsko državno odvjetništvo u Splitu punomoćnik sudionika u postupku Republika Hrvatska - Ministarstvo financija</item>
    </izvorni_sadrzaj>
    <derivirana_varijabla naziv="DomainObject.Predmet.OstaliListFormatedWithAdressOIB_1">
      <item>Županijsko državno odvjetništvo u Splitu punomoćnik sudionika u postupku Republika Hrvatska -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EOL ING d.o.o. za građevinarstvo i trgovinu</izvorni_sadrzaj>
    <derivirana_varijabla naziv="DomainObject.Predmet.ProtustrankaIDrugi_1">EOL ING d.o.o. za građevinarstvo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EOL ING d.o.o. za građevinarstvo i trgovinu, OIB 72085187542, Smiljanićeva 2/III, 21000 Split</izvorni_sadrzaj>
    <derivirana_varijabla naziv="DomainObject.Predmet.ProtustrankaIDrugiAdressOIB_1">EOL ING d.o.o. za građevinarstvo i trgovinu, OIB 72085187542, Smiljanićeva 2/III,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EOL ING d.o.o. za građevinarstvo i trgovinu</item>
      <item>FINANCIJSKA AGENCIJA, RC SPLIT</item>
      <item>Republika Hrvatska - Ministarstvo financija</item>
      <item>Županijsko državno odvjetništvo u Splitu</item>
    </izvorni_sadrzaj>
    <derivirana_varijabla naziv="DomainObject.Predmet.SudioniciListNaziv_1">
      <item>EOL ING d.o.o. za građevinarstvo i trgovinu</item>
      <item>FINANCIJSKA AGENCIJA, RC SPLIT</item>
      <item>Republika Hrvatska - Ministarstvo financija</item>
      <item>Županijsko državno odvjetništvo u Splitu</item>
    </derivirana_varijabla>
  </DomainObject.Predmet.SudioniciListNaziv>
  <DomainObject.Predmet.SudioniciListAdressOIB>
    <izvorni_sadrzaj>
      <item>EOL ING d.o.o. za građevinarstvo i trgovinu, OIB 72085187542, Smiljanićeva 2/III,21000 Split</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EOL ING d.o.o. za građevinarstvo i trgovinu, OIB 72085187542, Smiljanićeva 2/III,21000 Split</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72085187542</item>
      <item>, OIB 85821130368</item>
      <item>, OIB 18683136487</item>
      <item>, OIB null</item>
    </izvorni_sadrzaj>
    <derivirana_varijabla naziv="DomainObject.Predmet.SudioniciListNazivOIB_1">
      <item>, OIB 72085187542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866</properties:Words>
  <properties:Characters>4775</properties:Characters>
  <properties:Lines>119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2018-05-30T09:45:00Z</dcterms:created>
  <dc:creator>Katarina Franković</dc:creator>
  <cp:lastModifiedBy>Katarina Franković</cp:lastModifiedBy>
  <cp:lastPrinted>2018-05-30T09:45:00Z</cp:lastPrinted>
  <dcterms:modified xmlns:xsi="http://www.w3.org/2001/XMLSchema-instance" xsi:type="dcterms:W3CDTF">2018-05-30T09:45:00Z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(259-17 rješenje plaćanje predujma člana uprave FOND 1000 SPLIT.docx)</vt:lpwstr>
  </prop:property>
  <prop:property name="CC_coloring" pid="5" fmtid="{D5CDD505-2E9C-101B-9397-08002B2CF9AE}">
    <vt:bool>false</vt:bool>
  </prop:property>
</prop:Properties>
</file>