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A4FA5" w:rsidRPr="00C61EDF">
        <w:trPr>
          <w:trHeight w:val="2231"/>
        </w:trPr>
        <w:tc>
          <w:tcPr>
            <w:tcW w:type="dxa" w:w="3369"/>
            <w:vAlign w:val="center"/>
          </w:tcPr>
          <w:p w:rsidRDefault="000A4FA5" w:rsidP="00A66C00" w:rsidR="000A4FA5" w:rsidRPr="000A4FA5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0A4FA5">
              <w:rPr>
                <w:rFonts w:hAnsi="Times New Roman" w:ascii="Times New Roman"/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A4FA5" w:rsidP="00A66C00" w:rsidR="000A4FA5" w:rsidRPr="000A4FA5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0A4FA5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0A4FA5" w:rsidP="00A66C00" w:rsidR="000A4FA5" w:rsidRPr="000A4FA5">
            <w:pPr>
              <w:rPr>
                <w:rFonts w:hAnsi="Times New Roman" w:ascii="Times New Roman"/>
                <w:sz w:val="24"/>
                <w:szCs w:val="24"/>
              </w:rPr>
            </w:pPr>
            <w:r w:rsidRPr="000A4FA5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0A4FA5" w:rsidP="00DA5B9D" w:rsidR="000A4FA5" w:rsidRPr="000A4FA5">
            <w:pPr>
              <w:rPr>
                <w:rFonts w:hAnsi="Times New Roman" w:ascii="Times New Roman"/>
              </w:rPr>
            </w:pPr>
            <w:r w:rsidRPr="000A4FA5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0A4FA5" w:rsidP="00DA5B9D" w:rsidR="000A4FA5" w:rsidRPr="000A4FA5">
            <w:pPr>
              <w:jc w:val="both"/>
              <w:rPr>
                <w:rFonts w:hAnsi="Times New Roman" w:ascii="Times New Roman"/>
              </w:rPr>
            </w:pPr>
          </w:p>
          <w:p w:rsidRDefault="000A4FA5" w:rsidP="00DA5B9D" w:rsidR="000A4FA5" w:rsidRPr="000A4FA5">
            <w:pPr>
              <w:jc w:val="both"/>
              <w:rPr>
                <w:rFonts w:hAnsi="Times New Roman" w:ascii="Times New Roman"/>
              </w:rPr>
            </w:pPr>
          </w:p>
          <w:p w:rsidRDefault="000A4FA5" w:rsidP="00DA5B9D" w:rsidR="000A4FA5" w:rsidRPr="000A4FA5">
            <w:pPr>
              <w:jc w:val="both"/>
              <w:rPr>
                <w:rFonts w:hAnsi="Times New Roman" w:ascii="Times New Roman"/>
              </w:rPr>
            </w:pPr>
          </w:p>
          <w:p w:rsidRDefault="000A4FA5" w:rsidP="00DA5B9D" w:rsidR="000A4FA5" w:rsidRPr="000A4FA5">
            <w:pPr>
              <w:jc w:val="right"/>
              <w:rPr>
                <w:rFonts w:hAnsi="Times New Roman" w:ascii="Times New Roman"/>
              </w:rPr>
            </w:pPr>
          </w:p>
          <w:p w:rsidRDefault="000A4FA5" w:rsidP="00DA5B9D" w:rsidR="000A4FA5" w:rsidRPr="000A4FA5">
            <w:pPr>
              <w:jc w:val="right"/>
              <w:rPr>
                <w:rFonts w:hAnsi="Times New Roman" w:ascii="Times New Roman"/>
              </w:rPr>
            </w:pPr>
          </w:p>
          <w:p w:rsidRDefault="000A4FA5" w:rsidP="00DA5B9D" w:rsidR="000A4FA5" w:rsidRPr="000A4FA5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0A4FA5" w:rsidP="00DA5B9D" w:rsidR="000A4FA5" w:rsidRPr="000A4FA5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0A4FA5" w:rsidP="00DA5B9D" w:rsidR="000A4FA5" w:rsidRPr="000A4FA5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0A4FA5" w:rsidP="000A4FA5" w:rsidR="000A4FA5" w:rsidRPr="000A4FA5">
            <w:pPr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 w:rsidRPr="000A4FA5">
              <w:rPr>
                <w:rFonts w:hAnsi="Times New Roman" w:ascii="Times New Roman"/>
                <w:noProof/>
                <w:sz w:val="24"/>
                <w:szCs w:val="24"/>
              </w:rPr>
              <w:t>Poslovni broj: 11.St-</w:t>
            </w:r>
            <w:r w:rsidR="009D1951">
              <w:rPr>
                <w:rFonts w:hAnsi="Times New Roman" w:ascii="Times New Roman"/>
                <w:noProof/>
                <w:sz w:val="24"/>
                <w:szCs w:val="24"/>
              </w:rPr>
              <w:t>86/2019-9</w:t>
            </w:r>
          </w:p>
        </w:tc>
      </w:tr>
    </w:tbl>
    <w:p w14:textId="7e74874" w14:paraId="7e74874" w:rsidRDefault="00365EB1" w:rsidP="00CD55A3" w:rsidR="00365EB1" w:rsidRPr="000122D3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0122D3">
      <w:pPr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0122D3">
      <w:pPr>
        <w:jc w:val="center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CD55A3" w:rsidP="00CD55A3" w:rsidR="00CD55A3" w:rsidRPr="000122D3">
      <w:pPr>
        <w:jc w:val="center"/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0122D3">
      <w:pPr>
        <w:jc w:val="center"/>
        <w:rPr>
          <w:rFonts w:hAnsi="Times New Roman" w:ascii="Times New Roman"/>
          <w:spacing w:val="100"/>
          <w:szCs w:val="24"/>
          <w:lang w:val="hr-HR"/>
        </w:rPr>
      </w:pPr>
      <w:r w:rsidRPr="000122D3">
        <w:rPr>
          <w:rFonts w:hAnsi="Times New Roman" w:ascii="Times New Roman"/>
          <w:spacing w:val="100"/>
          <w:szCs w:val="24"/>
          <w:lang w:val="hr-HR"/>
        </w:rPr>
        <w:t xml:space="preserve">RJEŠENJE </w:t>
      </w:r>
    </w:p>
    <w:p w:rsidRDefault="00CD55A3" w:rsidP="00CD55A3" w:rsidR="00CD55A3" w:rsidRPr="000122D3">
      <w:pPr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0122D3">
      <w:pPr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ab/>
      </w:r>
      <w:r w:rsidRPr="00E866D6">
        <w:rPr>
          <w:rFonts w:hAnsi="Times New Roman" w:ascii="Times New Roman"/>
          <w:szCs w:val="24"/>
          <w:lang w:val="hr-HR"/>
        </w:rPr>
        <w:t xml:space="preserve">Trgovački sud u Splitu, po </w:t>
      </w:r>
      <w:r w:rsidR="0002274B" w:rsidRPr="00E866D6">
        <w:rPr>
          <w:rFonts w:hAnsi="Times New Roman" w:ascii="Times New Roman"/>
          <w:szCs w:val="24"/>
          <w:lang w:val="hr-HR"/>
        </w:rPr>
        <w:t>sutkinji</w:t>
      </w:r>
      <w:r w:rsidR="000122D3" w:rsidRPr="00E866D6">
        <w:rPr>
          <w:rFonts w:hAnsi="Times New Roman" w:ascii="Times New Roman"/>
          <w:szCs w:val="24"/>
          <w:lang w:val="hr-HR"/>
        </w:rPr>
        <w:t xml:space="preserve"> </w:t>
      </w:r>
      <w:r w:rsidR="0002274B" w:rsidRPr="00E866D6">
        <w:rPr>
          <w:rFonts w:hAnsi="Times New Roman" w:ascii="Times New Roman"/>
          <w:szCs w:val="24"/>
          <w:lang w:val="hr-HR"/>
        </w:rPr>
        <w:t>Ani Golub Gruić</w:t>
      </w:r>
      <w:r w:rsidRPr="00E866D6">
        <w:rPr>
          <w:rFonts w:hAnsi="Times New Roman" w:ascii="Times New Roman"/>
          <w:szCs w:val="24"/>
          <w:lang w:val="hr-HR"/>
        </w:rPr>
        <w:t xml:space="preserve">, </w:t>
      </w:r>
      <w:r w:rsidR="0002274B" w:rsidRPr="00E866D6">
        <w:rPr>
          <w:rFonts w:hAnsi="Times New Roman" w:ascii="Times New Roman"/>
          <w:szCs w:val="24"/>
          <w:lang w:val="hr-HR"/>
        </w:rPr>
        <w:t>odlučujući o</w:t>
      </w:r>
      <w:r w:rsidRPr="00E866D6">
        <w:rPr>
          <w:rFonts w:hAnsi="Times New Roman" w:ascii="Times New Roman"/>
          <w:szCs w:val="24"/>
          <w:lang w:val="hr-HR"/>
        </w:rPr>
        <w:t xml:space="preserve"> prijedlogu predlagatelja</w:t>
      </w:r>
      <w:r w:rsidR="0036729F">
        <w:rPr>
          <w:rFonts w:hAnsi="Times New Roman" w:ascii="Times New Roman"/>
          <w:szCs w:val="24"/>
          <w:lang w:val="hr-HR"/>
        </w:rPr>
        <w:t>-dužnika</w:t>
      </w:r>
      <w:r w:rsidR="00C13C8E" w:rsidRPr="00C13C8E">
        <w:rPr>
          <w:rFonts w:hAnsi="Times New Roman" w:ascii="Times New Roman"/>
          <w:szCs w:val="24"/>
          <w:lang w:val="hr-HR"/>
        </w:rPr>
        <w:t xml:space="preserve"> </w:t>
      </w:r>
      <w:r w:rsidR="000A4FA5" w:rsidRPr="000A4FA5">
        <w:rPr>
          <w:rFonts w:hAnsi="Times New Roman" w:ascii="Times New Roman"/>
          <w:szCs w:val="24"/>
          <w:lang w:val="hr-HR"/>
        </w:rPr>
        <w:t>DALSTROJ d.d., OIB: 43458781581, Split, Mostine 11A</w:t>
      </w:r>
      <w:r w:rsidR="00365EB1" w:rsidRPr="00E866D6">
        <w:rPr>
          <w:rFonts w:hAnsi="Times New Roman" w:ascii="Times New Roman"/>
          <w:szCs w:val="24"/>
          <w:lang w:val="hr-HR"/>
        </w:rPr>
        <w:t>,</w:t>
      </w:r>
      <w:r w:rsidR="0002274B" w:rsidRPr="00E866D6">
        <w:rPr>
          <w:rFonts w:hAnsi="Times New Roman" w:ascii="Times New Roman"/>
          <w:szCs w:val="24"/>
          <w:lang w:val="hr-HR"/>
        </w:rPr>
        <w:t xml:space="preserve"> za</w:t>
      </w:r>
      <w:r w:rsidRPr="00E866D6">
        <w:rPr>
          <w:rFonts w:hAnsi="Times New Roman" w:ascii="Times New Roman"/>
          <w:szCs w:val="24"/>
          <w:lang w:val="hr-HR"/>
        </w:rPr>
        <w:t xml:space="preserve"> otvaranj</w:t>
      </w:r>
      <w:r w:rsidR="0002274B" w:rsidRPr="00E866D6">
        <w:rPr>
          <w:rFonts w:hAnsi="Times New Roman" w:ascii="Times New Roman"/>
          <w:szCs w:val="24"/>
          <w:lang w:val="hr-HR"/>
        </w:rPr>
        <w:t>e</w:t>
      </w:r>
      <w:r w:rsidRPr="00E866D6">
        <w:rPr>
          <w:rFonts w:hAnsi="Times New Roman" w:ascii="Times New Roman"/>
          <w:szCs w:val="24"/>
          <w:lang w:val="hr-HR"/>
        </w:rPr>
        <w:t xml:space="preserve"> predstečajnog postupka, </w:t>
      </w:r>
      <w:r w:rsidR="009D1951">
        <w:rPr>
          <w:rFonts w:hAnsi="Times New Roman" w:ascii="Times New Roman"/>
          <w:szCs w:val="24"/>
          <w:lang w:val="hr-HR"/>
        </w:rPr>
        <w:t>12</w:t>
      </w:r>
      <w:r w:rsidR="000A4FA5">
        <w:rPr>
          <w:rFonts w:hAnsi="Times New Roman" w:ascii="Times New Roman"/>
          <w:szCs w:val="24"/>
          <w:lang w:val="hr-HR"/>
        </w:rPr>
        <w:t>. ožujka</w:t>
      </w:r>
      <w:r w:rsidR="00C13C8E">
        <w:rPr>
          <w:rFonts w:hAnsi="Times New Roman" w:ascii="Times New Roman"/>
          <w:szCs w:val="24"/>
          <w:lang w:val="hr-HR"/>
        </w:rPr>
        <w:t xml:space="preserve"> 201</w:t>
      </w:r>
      <w:r w:rsidR="000A4FA5">
        <w:rPr>
          <w:rFonts w:hAnsi="Times New Roman" w:ascii="Times New Roman"/>
          <w:szCs w:val="24"/>
          <w:lang w:val="hr-HR"/>
        </w:rPr>
        <w:t>9</w:t>
      </w:r>
      <w:r w:rsidR="00C13C8E">
        <w:rPr>
          <w:rFonts w:hAnsi="Times New Roman" w:ascii="Times New Roman"/>
          <w:szCs w:val="24"/>
          <w:lang w:val="hr-HR"/>
        </w:rPr>
        <w:t>.</w:t>
      </w:r>
      <w:r w:rsidRPr="000122D3">
        <w:rPr>
          <w:rFonts w:hAnsi="Times New Roman" w:ascii="Times New Roman"/>
          <w:szCs w:val="24"/>
          <w:lang w:val="hr-HR"/>
        </w:rPr>
        <w:t xml:space="preserve"> </w:t>
      </w:r>
    </w:p>
    <w:p w:rsidRDefault="00CD55A3" w:rsidP="00817147" w:rsidR="00CD55A3" w:rsidRPr="000122D3">
      <w:pPr>
        <w:rPr>
          <w:rFonts w:hAnsi="Times New Roman" w:ascii="Times New Roman"/>
          <w:szCs w:val="24"/>
          <w:lang w:val="hr-HR"/>
        </w:rPr>
      </w:pPr>
    </w:p>
    <w:p w:rsidRDefault="0045039D" w:rsidP="00CD55A3" w:rsidR="0045039D" w:rsidRPr="000122D3">
      <w:pPr>
        <w:jc w:val="center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r i j e š i o    j e</w:t>
      </w:r>
    </w:p>
    <w:p w:rsidRDefault="0045039D" w:rsidP="0045039D" w:rsidR="0045039D" w:rsidRPr="000122D3">
      <w:pPr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</w:p>
    <w:p w:rsidRDefault="003A34DB" w:rsidP="003A34DB" w:rsidR="003A34DB" w:rsidRPr="003A34D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Pr="003A34DB">
        <w:rPr>
          <w:rFonts w:hAnsi="Times New Roman" w:ascii="Times New Roman"/>
          <w:szCs w:val="24"/>
          <w:lang w:val="hr-HR"/>
        </w:rPr>
        <w:t xml:space="preserve">I. Otvara se predstečajni postupak nad dužnikom </w:t>
      </w:r>
      <w:r w:rsidR="000A4FA5" w:rsidRPr="000A4FA5">
        <w:rPr>
          <w:rFonts w:hAnsi="Times New Roman" w:ascii="Times New Roman"/>
          <w:szCs w:val="24"/>
          <w:lang w:val="hr-HR"/>
        </w:rPr>
        <w:t>DALSTROJ d.d., OIB: 43458781581, Split, Mostine 11A</w:t>
      </w:r>
      <w:r w:rsidRPr="003A34DB">
        <w:rPr>
          <w:rFonts w:hAnsi="Times New Roman" w:ascii="Times New Roman"/>
          <w:szCs w:val="24"/>
          <w:lang w:val="hr-HR"/>
        </w:rPr>
        <w:t>.</w:t>
      </w:r>
    </w:p>
    <w:p w:rsidRDefault="003A34DB" w:rsidP="004A08B5" w:rsidR="003A34DB" w:rsidRPr="003A34DB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II.</w:t>
      </w:r>
      <w:r w:rsidRPr="003A34DB">
        <w:rPr>
          <w:rFonts w:hAnsi="Times New Roman" w:ascii="Times New Roman"/>
          <w:szCs w:val="24"/>
          <w:lang w:val="hr-HR"/>
        </w:rPr>
        <w:t xml:space="preserve"> Za povjerenika predstečajne nagodbe imenuje se </w:t>
      </w:r>
      <w:r w:rsidR="001C5740">
        <w:rPr>
          <w:rFonts w:hAnsi="Times New Roman" w:ascii="Times New Roman"/>
          <w:szCs w:val="24"/>
          <w:lang w:val="hr-HR"/>
        </w:rPr>
        <w:t>Stjepan Lović iz Zagreba, Radnička cesta 52, OIB: 25964288839.</w:t>
      </w:r>
    </w:p>
    <w:p w:rsidRDefault="003A34DB" w:rsidP="004A08B5" w:rsidR="00950918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 w:rsidRPr="003A34DB"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>.</w:t>
      </w:r>
      <w:r w:rsidRPr="003A34DB">
        <w:rPr>
          <w:rFonts w:hAnsi="Times New Roman" w:ascii="Times New Roman"/>
          <w:szCs w:val="24"/>
          <w:lang w:val="hr-HR"/>
        </w:rPr>
        <w:t xml:space="preserve"> Pozivaju se vjerovnici dužnika</w:t>
      </w:r>
      <w:r w:rsidR="00950918" w:rsidRPr="00950918">
        <w:rPr>
          <w:rFonts w:hAnsi="Times New Roman" w:ascii="Times New Roman"/>
          <w:szCs w:val="24"/>
          <w:lang w:val="hr-HR"/>
        </w:rPr>
        <w:t xml:space="preserve"> da nadležnoj jedinici Financijske agencije u roku od 21 dana od dana dostave </w:t>
      </w:r>
      <w:r w:rsidR="00950918">
        <w:rPr>
          <w:rFonts w:hAnsi="Times New Roman" w:ascii="Times New Roman"/>
          <w:szCs w:val="24"/>
          <w:lang w:val="hr-HR"/>
        </w:rPr>
        <w:t>ovog rješenja</w:t>
      </w:r>
      <w:r w:rsidR="00950918" w:rsidRPr="00950918">
        <w:rPr>
          <w:rFonts w:hAnsi="Times New Roman" w:ascii="Times New Roman"/>
          <w:szCs w:val="24"/>
          <w:lang w:val="hr-HR"/>
        </w:rPr>
        <w:t xml:space="preserve"> prijave svoje tražbine </w:t>
      </w:r>
      <w:r w:rsidR="00950918">
        <w:rPr>
          <w:rFonts w:hAnsi="Times New Roman" w:ascii="Times New Roman"/>
          <w:szCs w:val="24"/>
          <w:lang w:val="hr-HR"/>
        </w:rPr>
        <w:t>(</w:t>
      </w:r>
      <w:r w:rsidR="00950918" w:rsidRPr="003A34DB">
        <w:rPr>
          <w:rFonts w:hAnsi="Times New Roman" w:ascii="Times New Roman"/>
          <w:szCs w:val="24"/>
          <w:lang w:val="hr-HR"/>
        </w:rPr>
        <w:t>na propisanom obrascu temeljem Pravilnika o sadržaju i obliku obrazaca na kojima se podnose podnesci u pre</w:t>
      </w:r>
      <w:r w:rsidR="00950918">
        <w:rPr>
          <w:rFonts w:hAnsi="Times New Roman" w:ascii="Times New Roman"/>
          <w:szCs w:val="24"/>
          <w:lang w:val="hr-HR"/>
        </w:rPr>
        <w:t>dstečajnom i stečajnom postupku</w:t>
      </w:r>
      <w:r w:rsidR="008F27D6">
        <w:rPr>
          <w:rFonts w:hAnsi="Times New Roman" w:ascii="Times New Roman"/>
          <w:szCs w:val="24"/>
          <w:lang w:val="hr-HR"/>
        </w:rPr>
        <w:t xml:space="preserve"> ˝Narodne novine˝ 107/15; dalje: Pravilnik</w:t>
      </w:r>
      <w:r w:rsidR="00950918">
        <w:rPr>
          <w:rFonts w:hAnsi="Times New Roman" w:ascii="Times New Roman"/>
          <w:szCs w:val="24"/>
          <w:lang w:val="hr-HR"/>
        </w:rPr>
        <w:t xml:space="preserve">) </w:t>
      </w:r>
      <w:r w:rsidR="00950918" w:rsidRPr="00950918">
        <w:rPr>
          <w:rFonts w:hAnsi="Times New Roman" w:ascii="Times New Roman"/>
          <w:szCs w:val="24"/>
          <w:lang w:val="hr-HR"/>
        </w:rPr>
        <w:t>i da u roku od 15 dana od dana dostave očitovanja o prijavljenim tražbinama dužnika i povjerenika, ospore prijavljene tražbine koje smatraju nepostojećim, uz obveznu naznaku iznosa za koj</w:t>
      </w:r>
      <w:r w:rsidR="00950918">
        <w:rPr>
          <w:rFonts w:hAnsi="Times New Roman" w:ascii="Times New Roman"/>
          <w:szCs w:val="24"/>
          <w:lang w:val="hr-HR"/>
        </w:rPr>
        <w:t>i se tražbina osporava i razlog</w:t>
      </w:r>
      <w:r w:rsidR="00950918" w:rsidRPr="00950918">
        <w:rPr>
          <w:rFonts w:hAnsi="Times New Roman" w:ascii="Times New Roman"/>
          <w:szCs w:val="24"/>
          <w:lang w:val="hr-HR"/>
        </w:rPr>
        <w:t xml:space="preserve"> osporavanja</w:t>
      </w:r>
      <w:r w:rsidR="00950918">
        <w:rPr>
          <w:rFonts w:hAnsi="Times New Roman" w:ascii="Times New Roman"/>
          <w:szCs w:val="24"/>
          <w:lang w:val="hr-HR"/>
        </w:rPr>
        <w:t>.</w:t>
      </w:r>
    </w:p>
    <w:p w:rsidRDefault="006968E7" w:rsidP="004A08B5" w:rsidR="006968E7">
      <w:pPr>
        <w:spacing w:before="16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IV. </w:t>
      </w:r>
      <w:r w:rsidRPr="006968E7">
        <w:rPr>
          <w:rFonts w:hAnsi="Times New Roman" w:ascii="Times New Roman"/>
          <w:color w:val="000000"/>
          <w:szCs w:val="24"/>
          <w:lang w:val="hr-HR"/>
        </w:rPr>
        <w:t>Razlučni vjerovnici dužni su nadležnu jedinicu Financijske agen</w:t>
      </w:r>
      <w:r>
        <w:rPr>
          <w:rFonts w:hAnsi="Times New Roman" w:ascii="Times New Roman"/>
          <w:color w:val="000000"/>
          <w:szCs w:val="24"/>
          <w:lang w:val="hr-HR"/>
        </w:rPr>
        <w:t>cije u roku za prijavu tražbine iz točke III. izreke ovog rješenja</w:t>
      </w:r>
      <w:r w:rsidR="008F27D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F27D6" w:rsidRPr="008F27D6">
        <w:rPr>
          <w:rFonts w:hAnsi="Times New Roman" w:ascii="Times New Roman"/>
          <w:color w:val="000000"/>
          <w:szCs w:val="24"/>
          <w:lang w:val="hr-HR"/>
        </w:rPr>
        <w:t>(na propisanom obrascu temeljem Pravilnika)</w:t>
      </w:r>
      <w:r w:rsidR="008F27D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968E7">
        <w:rPr>
          <w:rFonts w:hAnsi="Times New Roman" w:ascii="Times New Roman"/>
          <w:color w:val="000000"/>
          <w:szCs w:val="24"/>
          <w:lang w:val="hr-HR"/>
        </w:rPr>
        <w:t>obavijestiti o svojim pravima, pravnoj osnovi razlučnoga prava i dijelu imovine dužnika na koji se odnosi njihovo razlučno pravo te dati izjavu odriču li se ili ne odriču prava na odvojeno namirenje.</w:t>
      </w:r>
    </w:p>
    <w:p w:rsidRDefault="006968E7" w:rsidP="004A08B5" w:rsidR="006968E7">
      <w:pPr>
        <w:spacing w:before="16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  V.</w:t>
      </w:r>
      <w:r w:rsidRPr="006968E7">
        <w:rPr>
          <w:rFonts w:hAnsi="Times New Roman" w:ascii="Times New Roman"/>
          <w:color w:val="000000"/>
          <w:szCs w:val="24"/>
          <w:lang w:val="hr-HR"/>
        </w:rPr>
        <w:t xml:space="preserve"> Izlučni vjerovnici dužni su nadležnu jedinicu Financijske agencije u roku za prijavu tražbine</w:t>
      </w:r>
      <w:r w:rsidR="008F27D6" w:rsidRPr="008F27D6">
        <w:t xml:space="preserve"> </w:t>
      </w:r>
      <w:r w:rsidR="008F27D6" w:rsidRPr="008F27D6">
        <w:rPr>
          <w:rFonts w:hAnsi="Times New Roman" w:ascii="Times New Roman"/>
          <w:color w:val="000000"/>
          <w:szCs w:val="24"/>
          <w:lang w:val="hr-HR"/>
        </w:rPr>
        <w:t>iz točke III. izreke ovog rješenja (na propisanom obrascu temeljem Pravilnika)</w:t>
      </w:r>
      <w:r w:rsidRPr="006968E7">
        <w:rPr>
          <w:rFonts w:hAnsi="Times New Roman" w:ascii="Times New Roman"/>
          <w:color w:val="000000"/>
          <w:szCs w:val="24"/>
          <w:lang w:val="hr-HR"/>
        </w:rPr>
        <w:t xml:space="preserve"> obavijestiti o svojim pravima, pravnoj osnovi izlučnoga prava i dijelu imovine dužnika na koji se odnosi njihovo izlučno pravo.</w:t>
      </w:r>
    </w:p>
    <w:p w:rsidRDefault="006968E7" w:rsidP="004A08B5" w:rsidR="006968E7">
      <w:pPr>
        <w:spacing w:before="160"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VI. </w:t>
      </w:r>
      <w:r w:rsidRPr="006968E7">
        <w:rPr>
          <w:rFonts w:hAnsi="Times New Roman" w:ascii="Times New Roman"/>
          <w:color w:val="000000"/>
          <w:szCs w:val="24"/>
          <w:lang w:val="hr-HR"/>
        </w:rPr>
        <w:t>Razlučni i izlučni vjerovnici dužni su u obavijesti dati izjavu o pristanku ili uskrati pristanka odgode namirenja iz predmeta na koji se odnosi njihovo razlučno pravo, odnosno izdvajanja predmeta na koje se odnosi njihovo izlučno pravo radi provedbe plana restrukturiranja.</w:t>
      </w:r>
    </w:p>
    <w:p w:rsidRDefault="00950918" w:rsidP="004A08B5" w:rsidR="00950918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6968E7">
        <w:rPr>
          <w:rFonts w:hAnsi="Times New Roman" w:ascii="Times New Roman"/>
          <w:szCs w:val="24"/>
          <w:lang w:val="hr-HR"/>
        </w:rPr>
        <w:t>II</w:t>
      </w:r>
      <w:r>
        <w:rPr>
          <w:rFonts w:hAnsi="Times New Roman" w:ascii="Times New Roman"/>
          <w:szCs w:val="24"/>
          <w:lang w:val="hr-HR"/>
        </w:rPr>
        <w:t xml:space="preserve">. Pozivaju se dužnik i povjerenik </w:t>
      </w:r>
      <w:r w:rsidRPr="00950918">
        <w:rPr>
          <w:rFonts w:hAnsi="Times New Roman" w:ascii="Times New Roman"/>
          <w:szCs w:val="24"/>
          <w:lang w:val="hr-HR"/>
        </w:rPr>
        <w:t>da nadležnoj jedinici Financijske agencije u roku od 30 dana od dostave</w:t>
      </w:r>
      <w:r>
        <w:rPr>
          <w:rFonts w:hAnsi="Times New Roman" w:ascii="Times New Roman"/>
          <w:szCs w:val="24"/>
          <w:lang w:val="hr-HR"/>
        </w:rPr>
        <w:t xml:space="preserve"> tablice prijavljenih tražbina, kao i </w:t>
      </w:r>
      <w:r w:rsidRPr="00950918">
        <w:rPr>
          <w:rFonts w:hAnsi="Times New Roman" w:ascii="Times New Roman"/>
          <w:szCs w:val="24"/>
          <w:lang w:val="hr-HR"/>
        </w:rPr>
        <w:t xml:space="preserve">pisano očitovanje o svakoj </w:t>
      </w:r>
      <w:r w:rsidRPr="00950918">
        <w:rPr>
          <w:rFonts w:hAnsi="Times New Roman" w:ascii="Times New Roman"/>
          <w:szCs w:val="24"/>
          <w:lang w:val="hr-HR"/>
        </w:rPr>
        <w:lastRenderedPageBreak/>
        <w:t>prijavljenoj tražbini uz obveznu naznaku iznosa za koj</w:t>
      </w:r>
      <w:r>
        <w:rPr>
          <w:rFonts w:hAnsi="Times New Roman" w:ascii="Times New Roman"/>
          <w:szCs w:val="24"/>
          <w:lang w:val="hr-HR"/>
        </w:rPr>
        <w:t>i se tražbina osporava i razlog</w:t>
      </w:r>
      <w:r w:rsidRPr="00950918">
        <w:rPr>
          <w:rFonts w:hAnsi="Times New Roman" w:ascii="Times New Roman"/>
          <w:szCs w:val="24"/>
          <w:lang w:val="hr-HR"/>
        </w:rPr>
        <w:t xml:space="preserve"> osporavanja</w:t>
      </w:r>
      <w:r>
        <w:rPr>
          <w:rFonts w:hAnsi="Times New Roman" w:ascii="Times New Roman"/>
          <w:szCs w:val="24"/>
          <w:lang w:val="hr-HR"/>
        </w:rPr>
        <w:t>.</w:t>
      </w:r>
    </w:p>
    <w:p w:rsidRDefault="00950918" w:rsidP="004A08B5" w:rsidR="00950918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6968E7"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>. Poziva se dužnik</w:t>
      </w:r>
      <w:r w:rsidRPr="00950918">
        <w:rPr>
          <w:rFonts w:hAnsi="Times New Roman" w:ascii="Times New Roman"/>
          <w:szCs w:val="24"/>
          <w:lang w:val="hr-HR"/>
        </w:rPr>
        <w:t xml:space="preserve"> da vjerovnicima i povjereniku omogući uvid u isprave iz kojih proizlaze tražbine navedene u popisu imovine i obveza</w:t>
      </w:r>
      <w:r>
        <w:rPr>
          <w:rFonts w:hAnsi="Times New Roman" w:ascii="Times New Roman"/>
          <w:szCs w:val="24"/>
          <w:lang w:val="hr-HR"/>
        </w:rPr>
        <w:t>.</w:t>
      </w:r>
    </w:p>
    <w:p w:rsidRDefault="008F27D6" w:rsidP="004A08B5" w:rsidR="00950918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6968E7">
        <w:rPr>
          <w:rFonts w:hAnsi="Times New Roman" w:ascii="Times New Roman"/>
          <w:szCs w:val="24"/>
          <w:lang w:val="hr-HR"/>
        </w:rPr>
        <w:t>IX</w:t>
      </w:r>
      <w:r w:rsidR="00950918">
        <w:rPr>
          <w:rFonts w:hAnsi="Times New Roman" w:ascii="Times New Roman"/>
          <w:szCs w:val="24"/>
          <w:lang w:val="hr-HR"/>
        </w:rPr>
        <w:t xml:space="preserve">. Pozivaju se dužnikovi dužnici da </w:t>
      </w:r>
      <w:r w:rsidR="00950918" w:rsidRPr="00950918">
        <w:rPr>
          <w:rFonts w:hAnsi="Times New Roman" w:ascii="Times New Roman"/>
          <w:szCs w:val="24"/>
          <w:lang w:val="hr-HR"/>
        </w:rPr>
        <w:t>svoje dospjele obveze bez odgode ispunjavaju dužniku</w:t>
      </w:r>
      <w:r w:rsidR="00950918">
        <w:rPr>
          <w:rFonts w:hAnsi="Times New Roman" w:ascii="Times New Roman"/>
          <w:szCs w:val="24"/>
          <w:lang w:val="hr-HR"/>
        </w:rPr>
        <w:t>.</w:t>
      </w:r>
    </w:p>
    <w:p w:rsidRDefault="008F27D6" w:rsidP="004A08B5" w:rsidR="008F27D6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6968E7">
        <w:rPr>
          <w:rFonts w:hAnsi="Times New Roman" w:ascii="Times New Roman"/>
          <w:szCs w:val="24"/>
          <w:lang w:val="hr-HR"/>
        </w:rPr>
        <w:t xml:space="preserve"> </w:t>
      </w:r>
      <w:r w:rsidR="006968E7" w:rsidRPr="00A66F07">
        <w:rPr>
          <w:rFonts w:hAnsi="Times New Roman" w:ascii="Times New Roman"/>
          <w:szCs w:val="24"/>
          <w:lang w:val="hr-HR"/>
        </w:rPr>
        <w:t>X</w:t>
      </w:r>
      <w:r w:rsidR="00950918" w:rsidRPr="00A66F07">
        <w:rPr>
          <w:rFonts w:hAnsi="Times New Roman" w:ascii="Times New Roman"/>
          <w:szCs w:val="24"/>
          <w:lang w:val="hr-HR"/>
        </w:rPr>
        <w:t xml:space="preserve">. </w:t>
      </w:r>
      <w:r w:rsidRPr="00A66F07">
        <w:rPr>
          <w:rFonts w:hAnsi="Times New Roman" w:ascii="Times New Roman"/>
          <w:szCs w:val="24"/>
          <w:lang w:val="hr-HR"/>
        </w:rPr>
        <w:t xml:space="preserve">Određuje se ročište radi ispitivanja tražbina za dan </w:t>
      </w:r>
      <w:r w:rsidR="00A66F07">
        <w:rPr>
          <w:rFonts w:hAnsi="Times New Roman" w:ascii="Times New Roman"/>
          <w:szCs w:val="24"/>
          <w:lang w:val="hr-HR"/>
        </w:rPr>
        <w:t>14. svibnja</w:t>
      </w:r>
      <w:r w:rsidRPr="00A66F07">
        <w:rPr>
          <w:rFonts w:hAnsi="Times New Roman" w:ascii="Times New Roman"/>
          <w:szCs w:val="24"/>
          <w:lang w:val="hr-HR"/>
        </w:rPr>
        <w:t xml:space="preserve"> 201</w:t>
      </w:r>
      <w:r w:rsidR="004632B1">
        <w:rPr>
          <w:rFonts w:hAnsi="Times New Roman" w:ascii="Times New Roman"/>
          <w:szCs w:val="24"/>
          <w:lang w:val="hr-HR"/>
        </w:rPr>
        <w:t>9</w:t>
      </w:r>
      <w:r w:rsidRPr="00A66F07">
        <w:rPr>
          <w:rFonts w:hAnsi="Times New Roman" w:ascii="Times New Roman"/>
          <w:szCs w:val="24"/>
          <w:lang w:val="hr-HR"/>
        </w:rPr>
        <w:t xml:space="preserve">. u </w:t>
      </w:r>
      <w:r w:rsidR="00A66F07">
        <w:rPr>
          <w:rFonts w:hAnsi="Times New Roman" w:ascii="Times New Roman"/>
          <w:szCs w:val="24"/>
          <w:lang w:val="hr-HR"/>
        </w:rPr>
        <w:t>09</w:t>
      </w:r>
      <w:r w:rsidRPr="00A66F07">
        <w:rPr>
          <w:rFonts w:hAnsi="Times New Roman" w:ascii="Times New Roman"/>
          <w:szCs w:val="24"/>
          <w:lang w:val="hr-HR"/>
        </w:rPr>
        <w:t>:00 sati, a isto će se održati u prostorijama Trgovačkog suda u Splitu, Sukoišanska 6, sudnica br. 111.</w:t>
      </w:r>
    </w:p>
    <w:p w:rsidRDefault="008F27D6" w:rsidP="004A08B5" w:rsidR="003A34DB" w:rsidRPr="003A34DB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3A34DB" w:rsidRPr="003A34DB">
        <w:rPr>
          <w:rFonts w:hAnsi="Times New Roman" w:ascii="Times New Roman"/>
          <w:szCs w:val="24"/>
          <w:lang w:val="hr-HR"/>
        </w:rPr>
        <w:t>X</w:t>
      </w:r>
      <w:r w:rsidR="003A34DB">
        <w:rPr>
          <w:rFonts w:hAnsi="Times New Roman" w:ascii="Times New Roman"/>
          <w:szCs w:val="24"/>
          <w:lang w:val="hr-HR"/>
        </w:rPr>
        <w:t>I.</w:t>
      </w:r>
      <w:r w:rsidR="003A34DB" w:rsidRPr="003A34DB">
        <w:rPr>
          <w:rFonts w:hAnsi="Times New Roman" w:ascii="Times New Roman"/>
          <w:szCs w:val="24"/>
          <w:lang w:val="hr-HR"/>
        </w:rPr>
        <w:t xml:space="preserve"> Rješenje o otvaranju predstečajnog</w:t>
      </w:r>
      <w:r w:rsidR="006968E7">
        <w:rPr>
          <w:rFonts w:hAnsi="Times New Roman" w:ascii="Times New Roman"/>
          <w:szCs w:val="24"/>
          <w:lang w:val="hr-HR"/>
        </w:rPr>
        <w:t xml:space="preserve"> postupka upisat će se u sudski registar ovog suda te</w:t>
      </w:r>
      <w:r w:rsidR="003A34DB" w:rsidRPr="003A34DB">
        <w:rPr>
          <w:rFonts w:hAnsi="Times New Roman" w:ascii="Times New Roman"/>
          <w:szCs w:val="24"/>
          <w:lang w:val="hr-HR"/>
        </w:rPr>
        <w:t xml:space="preserve"> objaviti na mrežnoj stranici e-Oglasna ploča </w:t>
      </w:r>
      <w:r>
        <w:rPr>
          <w:rFonts w:hAnsi="Times New Roman" w:ascii="Times New Roman"/>
          <w:szCs w:val="24"/>
          <w:lang w:val="hr-HR"/>
        </w:rPr>
        <w:t>sudova uz prijedlog plana restrukturiranja dužnika.</w:t>
      </w:r>
    </w:p>
    <w:p w:rsidRDefault="0045039D" w:rsidP="006968E7" w:rsidR="0045039D" w:rsidRPr="000122D3">
      <w:pPr>
        <w:spacing w:after="100" w:before="240"/>
        <w:jc w:val="center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Obrazloženje</w:t>
      </w:r>
    </w:p>
    <w:p w:rsidRDefault="003A34DB" w:rsidP="00EA1F93" w:rsidR="009D1951">
      <w:pPr>
        <w:spacing w:before="200"/>
        <w:ind w:firstLine="708"/>
        <w:jc w:val="both"/>
        <w:rPr>
          <w:rFonts w:hAnsi="Times New Roman" w:ascii="Times New Roman"/>
          <w:szCs w:val="24"/>
          <w:lang w:val="hr-HR"/>
        </w:rPr>
      </w:pPr>
      <w:r w:rsidRPr="003A34DB">
        <w:rPr>
          <w:rFonts w:hAnsi="Times New Roman" w:ascii="Times New Roman"/>
          <w:szCs w:val="24"/>
          <w:lang w:val="hr-HR"/>
        </w:rPr>
        <w:t xml:space="preserve">Dana </w:t>
      </w:r>
      <w:r w:rsidR="000A4FA5">
        <w:rPr>
          <w:rFonts w:hAnsi="Times New Roman" w:ascii="Times New Roman"/>
          <w:szCs w:val="24"/>
          <w:lang w:val="hr-HR"/>
        </w:rPr>
        <w:t>22. veljače 2019</w:t>
      </w:r>
      <w:r w:rsidR="00C13C8E">
        <w:rPr>
          <w:rFonts w:hAnsi="Times New Roman" w:ascii="Times New Roman"/>
          <w:szCs w:val="24"/>
          <w:lang w:val="hr-HR"/>
        </w:rPr>
        <w:t>.</w:t>
      </w:r>
      <w:r w:rsidRPr="003A34DB">
        <w:rPr>
          <w:rFonts w:hAnsi="Times New Roman" w:ascii="Times New Roman"/>
          <w:szCs w:val="24"/>
          <w:lang w:val="hr-HR"/>
        </w:rPr>
        <w:t xml:space="preserve"> kod ovoga suda zaprimljen je</w:t>
      </w:r>
      <w:r w:rsidR="00A1153C">
        <w:rPr>
          <w:rFonts w:hAnsi="Times New Roman" w:ascii="Times New Roman"/>
          <w:szCs w:val="24"/>
          <w:lang w:val="hr-HR"/>
        </w:rPr>
        <w:t xml:space="preserve"> </w:t>
      </w:r>
      <w:r w:rsidRPr="003A34DB">
        <w:rPr>
          <w:rFonts w:hAnsi="Times New Roman" w:ascii="Times New Roman"/>
          <w:szCs w:val="24"/>
          <w:lang w:val="hr-HR"/>
        </w:rPr>
        <w:t xml:space="preserve">prijedlog predlagatelja-dužnika </w:t>
      </w:r>
      <w:r w:rsidR="000A4FA5" w:rsidRPr="000A4FA5">
        <w:rPr>
          <w:rFonts w:hAnsi="Times New Roman" w:ascii="Times New Roman"/>
          <w:szCs w:val="24"/>
          <w:lang w:val="hr-HR"/>
        </w:rPr>
        <w:t>DALSTROJ d.d., OIB: 43458781581, Split, Mostine 11A</w:t>
      </w:r>
      <w:r w:rsidR="00C13C8E" w:rsidRPr="00C13C8E">
        <w:rPr>
          <w:rFonts w:hAnsi="Times New Roman" w:ascii="Times New Roman"/>
          <w:szCs w:val="24"/>
          <w:lang w:val="hr-HR"/>
        </w:rPr>
        <w:t xml:space="preserve">, </w:t>
      </w:r>
      <w:r w:rsidRPr="003A34DB">
        <w:rPr>
          <w:rFonts w:hAnsi="Times New Roman" w:ascii="Times New Roman"/>
          <w:szCs w:val="24"/>
          <w:lang w:val="hr-HR"/>
        </w:rPr>
        <w:t xml:space="preserve">za otvaranje predstečajnog </w:t>
      </w:r>
      <w:r w:rsidR="006968E7">
        <w:rPr>
          <w:rFonts w:hAnsi="Times New Roman" w:ascii="Times New Roman"/>
          <w:szCs w:val="24"/>
          <w:lang w:val="hr-HR"/>
        </w:rPr>
        <w:t>postupka. Uz prijedlog predlagatelj je dostavio</w:t>
      </w:r>
      <w:r w:rsidR="009D1951">
        <w:rPr>
          <w:rFonts w:hAnsi="Times New Roman" w:ascii="Times New Roman"/>
          <w:szCs w:val="24"/>
          <w:lang w:val="hr-HR"/>
        </w:rPr>
        <w:t>:</w:t>
      </w:r>
    </w:p>
    <w:p w:rsidRDefault="009D1951" w:rsidP="009D1951" w:rsidR="009D1951" w:rsidRPr="009D1951">
      <w:pPr>
        <w:spacing w:before="4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9D1951">
        <w:rPr>
          <w:rFonts w:hAnsi="Times New Roman" w:ascii="Times New Roman"/>
          <w:szCs w:val="24"/>
          <w:lang w:val="hr-HR"/>
        </w:rPr>
        <w:t xml:space="preserve"> financijske izvještaje u skladu sa Zakonom o računovodstvu </w:t>
      </w:r>
    </w:p>
    <w:p w:rsidRDefault="009D1951" w:rsidP="009D1951" w:rsidR="009D1951">
      <w:pPr>
        <w:spacing w:before="4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9D1951">
        <w:rPr>
          <w:rFonts w:hAnsi="Times New Roman" w:ascii="Times New Roman"/>
          <w:szCs w:val="24"/>
          <w:lang w:val="hr-HR"/>
        </w:rPr>
        <w:t xml:space="preserve"> prijedlog plana re</w:t>
      </w:r>
      <w:r>
        <w:rPr>
          <w:rFonts w:hAnsi="Times New Roman" w:ascii="Times New Roman"/>
          <w:szCs w:val="24"/>
          <w:lang w:val="hr-HR"/>
        </w:rPr>
        <w:t xml:space="preserve">strukturiranja sa sadržajem iz članka 27. </w:t>
      </w:r>
      <w:r w:rsidRPr="009D1951">
        <w:rPr>
          <w:rFonts w:hAnsi="Times New Roman" w:ascii="Times New Roman"/>
          <w:szCs w:val="24"/>
          <w:lang w:val="hr-HR"/>
        </w:rPr>
        <w:t>Stečajnog zakona („Narodne novine“ 71/15 i 104/17; dalje SZ)</w:t>
      </w:r>
    </w:p>
    <w:p w:rsidRDefault="009D1951" w:rsidP="009D1951" w:rsidR="009D1951">
      <w:pPr>
        <w:spacing w:before="40"/>
        <w:ind w:firstLine="709"/>
        <w:jc w:val="both"/>
        <w:rPr>
          <w:rFonts w:hAnsi="Times New Roman" w:ascii="Times New Roman"/>
          <w:szCs w:val="24"/>
          <w:lang w:val="hr-HR"/>
        </w:rPr>
      </w:pPr>
      <w:r w:rsidRPr="009D1951">
        <w:rPr>
          <w:rFonts w:hAnsi="Times New Roman" w:ascii="Times New Roman"/>
          <w:szCs w:val="24"/>
          <w:lang w:val="hr-HR"/>
        </w:rPr>
        <w:t>- Očevidnik neizvršenih osnova za</w:t>
      </w:r>
      <w:r>
        <w:rPr>
          <w:rFonts w:hAnsi="Times New Roman" w:ascii="Times New Roman"/>
          <w:szCs w:val="24"/>
          <w:lang w:val="hr-HR"/>
        </w:rPr>
        <w:t xml:space="preserve"> plaćanje od 20. veljače 2019.</w:t>
      </w:r>
    </w:p>
    <w:p w:rsidRDefault="00EA1F93" w:rsidP="00EA1F93" w:rsidR="00EA1F93">
      <w:pPr>
        <w:spacing w:before="200"/>
        <w:ind w:firstLine="708"/>
        <w:jc w:val="both"/>
        <w:rPr>
          <w:rFonts w:hAnsi="Times New Roman" w:ascii="Times New Roman"/>
          <w:szCs w:val="24"/>
          <w:lang w:val="hr-HR"/>
        </w:rPr>
      </w:pPr>
      <w:r w:rsidRPr="00A66F07">
        <w:rPr>
          <w:rFonts w:hAnsi="Times New Roman" w:ascii="Times New Roman"/>
          <w:szCs w:val="24"/>
          <w:lang w:val="hr-HR"/>
        </w:rPr>
        <w:t>Prijedlog je zajedno sa navedenim ispravama objavljen na mrežnoj stranici e-Oglasna ploča sudova 1. ožujka 2019.</w:t>
      </w:r>
    </w:p>
    <w:p w:rsidRDefault="009D1951" w:rsidP="009D1951" w:rsidR="009D1951">
      <w:pPr>
        <w:spacing w:before="200"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7. ožujka 2019. kod ovog suda zaprimljen je dokaz o uplati preduj</w:t>
      </w:r>
      <w:r w:rsidRPr="000A4FA5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a za troškove predstečajnog postupka u iznosu od 5.000,00 kn, a 12. ožujka 2019. predlagatelj je dostavio i </w:t>
      </w:r>
      <w:r w:rsidRPr="009D1951">
        <w:rPr>
          <w:rFonts w:hAnsi="Times New Roman" w:ascii="Times New Roman"/>
          <w:szCs w:val="24"/>
          <w:lang w:val="hr-HR"/>
        </w:rPr>
        <w:t>izjavu o broju zaposlenih na zadnji dan u mjesecu koji prethodi danu podnošenja prijedloga</w:t>
      </w:r>
      <w:r>
        <w:rPr>
          <w:rFonts w:hAnsi="Times New Roman" w:ascii="Times New Roman"/>
          <w:szCs w:val="24"/>
          <w:lang w:val="hr-HR"/>
        </w:rPr>
        <w:t>.</w:t>
      </w:r>
    </w:p>
    <w:p w:rsidRDefault="00242AF9" w:rsidP="00242AF9" w:rsidR="00242AF9">
      <w:pPr>
        <w:spacing w:before="200"/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Pregledom prijedloga i priloženih mu priloga, ovaj sud je utvrdio:</w:t>
      </w:r>
    </w:p>
    <w:p w:rsidRDefault="00242AF9" w:rsidP="009D1951" w:rsidR="00242AF9">
      <w:pPr>
        <w:tabs>
          <w:tab w:pos="709" w:val="left"/>
        </w:tabs>
        <w:spacing w:before="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- da je predlagatelj kao pravna osoba ovlašten podnijeti prijedlog za pokretanje predstečajnog postupka u smislu odredbe čl</w:t>
      </w:r>
      <w:r w:rsidR="009D1951">
        <w:rPr>
          <w:rFonts w:hAnsi="Times New Roman" w:ascii="Times New Roman"/>
          <w:szCs w:val="24"/>
          <w:lang w:val="hr-HR"/>
        </w:rPr>
        <w:t>anka 25. stavka</w:t>
      </w:r>
      <w:r>
        <w:rPr>
          <w:rFonts w:hAnsi="Times New Roman" w:ascii="Times New Roman"/>
          <w:szCs w:val="24"/>
          <w:lang w:val="hr-HR"/>
        </w:rPr>
        <w:t xml:space="preserve"> 1. SZ-a</w:t>
      </w:r>
    </w:p>
    <w:p w:rsidRDefault="00242AF9" w:rsidP="009D1951" w:rsidR="00242AF9">
      <w:pPr>
        <w:tabs>
          <w:tab w:pos="709" w:val="left"/>
        </w:tabs>
        <w:spacing w:before="40"/>
        <w:jc w:val="both"/>
        <w:rPr>
          <w:rFonts w:eastAsia="Calibri"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da iz </w:t>
      </w:r>
      <w:r>
        <w:rPr>
          <w:rFonts w:eastAsia="Calibri" w:hAnsi="Times New Roman" w:ascii="Times New Roman"/>
          <w:szCs w:val="24"/>
          <w:lang w:eastAsia="en-US" w:val="hr-HR"/>
        </w:rPr>
        <w:t xml:space="preserve">Potvrde FINA-e o blokadi računa i novčanih sredstava ovršenika (ovdje predlagatelja) </w:t>
      </w:r>
      <w:r w:rsidR="009D1951">
        <w:rPr>
          <w:rFonts w:eastAsia="Calibri" w:hAnsi="Times New Roman" w:ascii="Times New Roman"/>
          <w:szCs w:val="24"/>
          <w:lang w:eastAsia="en-US" w:val="hr-HR"/>
        </w:rPr>
        <w:t>od 28. veljače</w:t>
      </w:r>
      <w:r w:rsidR="00A50415">
        <w:rPr>
          <w:rFonts w:eastAsia="Calibri" w:hAnsi="Times New Roman" w:ascii="Times New Roman"/>
          <w:szCs w:val="24"/>
          <w:lang w:eastAsia="en-US" w:val="hr-HR"/>
        </w:rPr>
        <w:t xml:space="preserve"> 201</w:t>
      </w:r>
      <w:r w:rsidR="009D1951">
        <w:rPr>
          <w:rFonts w:eastAsia="Calibri" w:hAnsi="Times New Roman" w:ascii="Times New Roman"/>
          <w:szCs w:val="24"/>
          <w:lang w:eastAsia="en-US" w:val="hr-HR"/>
        </w:rPr>
        <w:t>9</w:t>
      </w:r>
      <w:r>
        <w:rPr>
          <w:rFonts w:eastAsia="Calibri" w:hAnsi="Times New Roman" w:ascii="Times New Roman"/>
          <w:szCs w:val="24"/>
          <w:lang w:eastAsia="en-US" w:val="hr-HR"/>
        </w:rPr>
        <w:t>. proizlazi da je na računima i novčanim sr</w:t>
      </w:r>
      <w:r w:rsidR="009D1951">
        <w:rPr>
          <w:rFonts w:eastAsia="Calibri" w:hAnsi="Times New Roman" w:ascii="Times New Roman"/>
          <w:szCs w:val="24"/>
          <w:lang w:eastAsia="en-US" w:val="hr-HR"/>
        </w:rPr>
        <w:t xml:space="preserve">edstvima dužnika evidentirano 20 dana neprekidne blokade (list 191 </w:t>
      </w:r>
      <w:r>
        <w:rPr>
          <w:rFonts w:eastAsia="Calibri" w:hAnsi="Times New Roman" w:ascii="Times New Roman"/>
          <w:szCs w:val="24"/>
          <w:lang w:eastAsia="en-US" w:val="hr-HR"/>
        </w:rPr>
        <w:t>spisa), a time i postojanje predstečajnog razloga prijeteće nesposobnosti za plaćanje u smislu odredbe čl</w:t>
      </w:r>
      <w:r w:rsidR="009D1951">
        <w:rPr>
          <w:rFonts w:eastAsia="Calibri" w:hAnsi="Times New Roman" w:ascii="Times New Roman"/>
          <w:szCs w:val="24"/>
          <w:lang w:eastAsia="en-US" w:val="hr-HR"/>
        </w:rPr>
        <w:t>anka</w:t>
      </w:r>
      <w:r>
        <w:rPr>
          <w:rFonts w:eastAsia="Calibri" w:hAnsi="Times New Roman" w:ascii="Times New Roman"/>
          <w:szCs w:val="24"/>
          <w:lang w:eastAsia="en-US" w:val="hr-HR"/>
        </w:rPr>
        <w:t xml:space="preserve"> 4. SZ-a</w:t>
      </w:r>
    </w:p>
    <w:p w:rsidRDefault="00242AF9" w:rsidP="009D1951" w:rsidR="00BF58B8">
      <w:pPr>
        <w:tabs>
          <w:tab w:pos="709" w:val="left"/>
        </w:tabs>
        <w:spacing w:before="40"/>
        <w:jc w:val="both"/>
        <w:rPr>
          <w:rFonts w:hAnsi="Times New Roman" w:ascii="Times New Roman"/>
          <w:szCs w:val="24"/>
          <w:lang w:val="hr-HR"/>
        </w:rPr>
      </w:pPr>
      <w:r>
        <w:rPr>
          <w:rFonts w:eastAsia="Calibri" w:hAnsi="Times New Roman" w:ascii="Times New Roman"/>
          <w:szCs w:val="24"/>
          <w:lang w:eastAsia="en-US" w:val="hr-HR"/>
        </w:rPr>
        <w:tab/>
        <w:t xml:space="preserve">- </w:t>
      </w:r>
      <w:r w:rsidR="00A50415">
        <w:rPr>
          <w:rFonts w:hAnsi="Times New Roman" w:ascii="Times New Roman"/>
          <w:szCs w:val="24"/>
          <w:lang w:val="hr-HR"/>
        </w:rPr>
        <w:t xml:space="preserve">da </w:t>
      </w:r>
      <w:r>
        <w:rPr>
          <w:rFonts w:hAnsi="Times New Roman" w:ascii="Times New Roman"/>
          <w:szCs w:val="24"/>
          <w:lang w:val="hr-HR"/>
        </w:rPr>
        <w:t>dostavljeni plan restrukturiranja sadrži sve ele</w:t>
      </w:r>
      <w:r w:rsidR="009D1951">
        <w:rPr>
          <w:rFonts w:hAnsi="Times New Roman" w:ascii="Times New Roman"/>
          <w:szCs w:val="24"/>
          <w:lang w:val="hr-HR"/>
        </w:rPr>
        <w:t xml:space="preserve">mente propisane člankom </w:t>
      </w:r>
      <w:r w:rsidR="00B30C14">
        <w:rPr>
          <w:rFonts w:hAnsi="Times New Roman" w:ascii="Times New Roman"/>
          <w:szCs w:val="24"/>
          <w:lang w:val="hr-HR"/>
        </w:rPr>
        <w:t>27. SZ-a</w:t>
      </w:r>
      <w:r>
        <w:rPr>
          <w:rFonts w:hAnsi="Times New Roman" w:ascii="Times New Roman"/>
          <w:szCs w:val="24"/>
          <w:lang w:val="hr-HR"/>
        </w:rPr>
        <w:t xml:space="preserve"> i to: </w:t>
      </w:r>
      <w:r w:rsidR="00A50415" w:rsidRPr="00A50415">
        <w:rPr>
          <w:rFonts w:hAnsi="Times New Roman" w:ascii="Times New Roman"/>
          <w:szCs w:val="24"/>
          <w:lang w:val="hr-HR"/>
        </w:rPr>
        <w:t>činjenice i okolnosti iz kojih proizlazi postojanje prijeteće nesposobnosti za plaćanje</w:t>
      </w:r>
      <w:r w:rsidR="00A50415">
        <w:rPr>
          <w:rFonts w:hAnsi="Times New Roman" w:ascii="Times New Roman"/>
          <w:szCs w:val="24"/>
          <w:lang w:val="hr-HR"/>
        </w:rPr>
        <w:t>,</w:t>
      </w:r>
      <w:r w:rsidR="00A50415" w:rsidRPr="00A50415">
        <w:rPr>
          <w:rFonts w:hAnsi="Times New Roman" w:ascii="Times New Roman"/>
          <w:szCs w:val="24"/>
          <w:lang w:val="hr-HR"/>
        </w:rPr>
        <w:t xml:space="preserve"> izračun manjka </w:t>
      </w:r>
      <w:r w:rsidR="00A50415" w:rsidRPr="00BF58B8">
        <w:rPr>
          <w:rFonts w:hAnsi="Times New Roman" w:ascii="Times New Roman"/>
          <w:szCs w:val="24"/>
          <w:lang w:val="hr-HR"/>
        </w:rPr>
        <w:t>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koja sadržava načine, rokove i uvjete namirenja tražbina i planirani iznos troškova restrukturiranja.</w:t>
      </w:r>
    </w:p>
    <w:p w:rsidRDefault="00BF58B8" w:rsidP="00BF58B8" w:rsidR="003A34DB" w:rsidRPr="003A34DB">
      <w:pPr>
        <w:tabs>
          <w:tab w:pos="709" w:val="left"/>
        </w:tabs>
        <w:spacing w:before="200"/>
        <w:jc w:val="both"/>
        <w:rPr>
          <w:rFonts w:eastAsia="Calibri" w:hAnsi="Times New Roman" w:ascii="Times New Roman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A34DB" w:rsidRPr="00BF58B8">
        <w:rPr>
          <w:rFonts w:hAnsi="Times New Roman" w:ascii="Times New Roman"/>
          <w:lang w:val="hr-HR"/>
        </w:rPr>
        <w:t>S obzirom na takva utvrđenja (aktivna legitimacija i predstečajni razlog prijeteće</w:t>
      </w:r>
      <w:r w:rsidR="003A34DB" w:rsidRPr="003A34DB">
        <w:rPr>
          <w:rFonts w:hAnsi="Times New Roman" w:ascii="Times New Roman"/>
          <w:lang w:val="hr-HR"/>
        </w:rPr>
        <w:t xml:space="preserve"> nesposobnosti za plaćanje na strani predlagatelja)</w:t>
      </w:r>
      <w:r w:rsidR="00B30C14">
        <w:rPr>
          <w:rFonts w:eastAsia="Calibri" w:hAnsi="Times New Roman" w:ascii="Times New Roman"/>
          <w:lang w:eastAsia="en-US" w:val="hr-HR"/>
        </w:rPr>
        <w:t>, to je temeljem odredbi čl</w:t>
      </w:r>
      <w:r w:rsidR="001C5740">
        <w:rPr>
          <w:rFonts w:eastAsia="Calibri" w:hAnsi="Times New Roman" w:ascii="Times New Roman"/>
          <w:lang w:eastAsia="en-US" w:val="hr-HR"/>
        </w:rPr>
        <w:t>an</w:t>
      </w:r>
      <w:r w:rsidR="00B30C14">
        <w:rPr>
          <w:rFonts w:eastAsia="Calibri" w:hAnsi="Times New Roman" w:ascii="Times New Roman"/>
          <w:lang w:eastAsia="en-US" w:val="hr-HR"/>
        </w:rPr>
        <w:t>ka 23. stavka 3. u vezi sa odredbom članka 84. te odredbi članaka</w:t>
      </w:r>
      <w:r w:rsidR="003A34DB" w:rsidRPr="003A34DB">
        <w:rPr>
          <w:rFonts w:eastAsia="Calibri" w:hAnsi="Times New Roman" w:ascii="Times New Roman"/>
          <w:lang w:eastAsia="en-US" w:val="hr-HR"/>
        </w:rPr>
        <w:t xml:space="preserve"> 33., 34., 36., 38., 39., 41. i 42. SZ-a odlučeno kao u izreci ovog rješenja.</w:t>
      </w:r>
    </w:p>
    <w:p w:rsidRDefault="0036729F" w:rsidP="00BF58B8" w:rsidR="00B45F3F" w:rsidRPr="000122D3">
      <w:pPr>
        <w:spacing w:before="20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45039D" w:rsidRPr="00E866D6">
        <w:rPr>
          <w:rFonts w:hAnsi="Times New Roman" w:ascii="Times New Roman"/>
          <w:szCs w:val="24"/>
          <w:lang w:val="hr-HR"/>
        </w:rPr>
        <w:t xml:space="preserve">U </w:t>
      </w:r>
      <w:r w:rsidR="006968E7">
        <w:rPr>
          <w:rFonts w:hAnsi="Times New Roman" w:ascii="Times New Roman"/>
          <w:szCs w:val="24"/>
          <w:lang w:val="hr-HR"/>
        </w:rPr>
        <w:t xml:space="preserve">Splitu </w:t>
      </w:r>
      <w:r w:rsidR="00B30C14">
        <w:rPr>
          <w:rFonts w:hAnsi="Times New Roman" w:ascii="Times New Roman"/>
          <w:szCs w:val="24"/>
          <w:lang w:val="hr-HR"/>
        </w:rPr>
        <w:t>12</w:t>
      </w:r>
      <w:r w:rsidR="00EA1F93">
        <w:rPr>
          <w:rFonts w:hAnsi="Times New Roman" w:ascii="Times New Roman"/>
          <w:szCs w:val="24"/>
          <w:lang w:val="hr-HR"/>
        </w:rPr>
        <w:t>. ožujka</w:t>
      </w:r>
      <w:r w:rsidR="006968E7">
        <w:rPr>
          <w:rFonts w:hAnsi="Times New Roman" w:ascii="Times New Roman"/>
          <w:szCs w:val="24"/>
          <w:lang w:val="hr-HR"/>
        </w:rPr>
        <w:t xml:space="preserve"> </w:t>
      </w:r>
      <w:r w:rsidR="00EA1F93">
        <w:rPr>
          <w:rFonts w:hAnsi="Times New Roman" w:ascii="Times New Roman"/>
          <w:szCs w:val="24"/>
          <w:lang w:val="hr-HR"/>
        </w:rPr>
        <w:t>2019</w:t>
      </w:r>
      <w:r w:rsidR="006968E7">
        <w:rPr>
          <w:rFonts w:hAnsi="Times New Roman" w:ascii="Times New Roman"/>
          <w:szCs w:val="24"/>
          <w:lang w:val="hr-HR"/>
        </w:rPr>
        <w:t>.</w:t>
      </w:r>
    </w:p>
    <w:p w:rsidRDefault="006968E7" w:rsidP="0094096C" w:rsidR="00DD5B49" w:rsidRPr="00DD5B49">
      <w:pPr>
        <w:ind w:left="6372"/>
        <w:jc w:val="center"/>
        <w:rPr>
          <w:rFonts w:hAnsi="Times New Roman" w:ascii="Times New Roman"/>
        </w:rPr>
      </w:pPr>
      <w:r w:rsidRPr="000122D3">
        <w:rPr>
          <w:rFonts w:hAnsi="Times New Roman" w:ascii="Times New Roman"/>
          <w:szCs w:val="24"/>
          <w:lang w:val="hr-HR"/>
        </w:rPr>
        <w:t>Sutkinja</w:t>
      </w:r>
      <w:r w:rsidRPr="000122D3">
        <w:rPr>
          <w:rFonts w:hAnsi="Times New Roman" w:ascii="Times New Roman"/>
          <w:szCs w:val="24"/>
          <w:lang w:val="hr-HR"/>
        </w:rPr>
        <w:br/>
        <w:t xml:space="preserve">Ana Golub </w:t>
      </w:r>
      <w:r w:rsidRPr="00DD5B49">
        <w:rPr>
          <w:rFonts w:hAnsi="Times New Roman" w:ascii="Times New Roman"/>
          <w:szCs w:val="24"/>
          <w:lang w:val="hr-HR"/>
        </w:rPr>
        <w:t>Gruić</w:t>
      </w:r>
      <w:r w:rsidR="00DD5B49" w:rsidRPr="00DD5B49">
        <w:rPr>
          <w:rFonts w:hAnsi="Times New Roman" w:ascii="Times New Roman"/>
        </w:rPr>
        <w:t>, v.r.</w:t>
      </w:r>
    </w:p>
    <w:p w:rsidRDefault="00DD5B49" w:rsidP="008832A6" w:rsidR="00DD5B49" w:rsidRPr="00DD5B49">
      <w:pPr>
        <w:jc w:val="right"/>
        <w:rPr>
          <w:rFonts w:hAnsi="Times New Roman" w:ascii="Times New Roman"/>
        </w:rPr>
      </w:pPr>
      <w:r w:rsidRPr="00DD5B49">
        <w:rPr>
          <w:rFonts w:hAnsi="Times New Roman" w:ascii="Times New Roman"/>
        </w:rPr>
        <w:t>za točnost otpravka – ovlašteni službenik</w:t>
      </w:r>
    </w:p>
    <w:p w:rsidRDefault="00DD5B49" w:rsidP="00DD5B49" w:rsidR="00B45F3F" w:rsidRPr="000122D3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 w:rsidRPr="00DD5B49">
        <w:rPr>
          <w:rFonts w:hAnsi="Times New Roman" w:ascii="Times New Roman"/>
        </w:rPr>
        <w:t>Ana Bosančić</w:t>
      </w:r>
    </w:p>
    <w:p w:rsidRDefault="00A50415" w:rsidP="004A08B5" w:rsidR="00CB688D" w:rsidRPr="000122D3">
      <w:pPr>
        <w:spacing w:before="240"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eastAsia="en-US" w:val="hr-HR"/>
        </w:rPr>
        <w:t>Uputa o pravnom lijeku</w:t>
      </w:r>
      <w:r w:rsidR="00CB688D" w:rsidRPr="000122D3">
        <w:rPr>
          <w:rFonts w:hAnsi="Times New Roman" w:ascii="Times New Roman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54073" w:rsidR="00CB688D" w:rsidRPr="000122D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E69" w:rsidP="00CD55A3" w:rsidR="00822E69">
      <w:r>
        <w:separator/>
      </w:r>
    </w:p>
  </w:endnote>
  <w:endnote w:id="0" w:type="continuationSeparator">
    <w:p w:rsidRDefault="00822E69" w:rsidP="00CD55A3" w:rsidR="00822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74B" w:rsidR="0002274B" w:rsidRPr="00FF48CB">
    <w:pPr>
      <w:pStyle w:val="Podnoje"/>
      <w:jc w:val="center"/>
      <w:rPr>
        <w:rFonts w:hAnsi="Times New Roman" w:ascii="Times New Roman"/>
      </w:rPr>
    </w:pPr>
  </w:p>
  <w:p w:rsidRDefault="0002274B" w:rsidR="000227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E69" w:rsidP="00CD55A3" w:rsidR="00822E69">
      <w:r>
        <w:separator/>
      </w:r>
    </w:p>
  </w:footnote>
  <w:footnote w:id="0" w:type="continuationSeparator">
    <w:p w:rsidRDefault="00822E69" w:rsidP="00CD55A3" w:rsidR="00822E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95D" w:rsidP="00A50415" w:rsidR="00365EB1" w:rsidRPr="00654073">
    <w:pPr>
      <w:pStyle w:val="Zaglavlje"/>
      <w:ind w:firstLine="1416"/>
      <w:jc w:val="right"/>
      <w:rPr>
        <w:rFonts w:hAnsi="Times New Roman" w:ascii="Times New Roman"/>
        <w:lang w:val="hr-HR"/>
      </w:rPr>
    </w:pPr>
    <w:sdt>
      <w:sdtPr>
        <w:id w:val="61641371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3544FD" w:rsidRPr="00365EB1">
          <w:rPr>
            <w:rFonts w:hAnsi="Times New Roman" w:ascii="Times New Roman"/>
          </w:rPr>
          <w:fldChar w:fldCharType="begin"/>
        </w:r>
        <w:r w:rsidR="00365EB1" w:rsidRPr="00365EB1">
          <w:rPr>
            <w:rFonts w:hAnsi="Times New Roman" w:ascii="Times New Roman"/>
          </w:rPr>
          <w:instrText>PAGE   \* MERGEFORMAT</w:instrText>
        </w:r>
        <w:r w:rsidR="003544FD" w:rsidRPr="00365EB1">
          <w:rPr>
            <w:rFonts w:hAnsi="Times New Roman" w:ascii="Times New Roman"/>
          </w:rPr>
          <w:fldChar w:fldCharType="separate"/>
        </w:r>
        <w:r w:rsidRPr="0011295D">
          <w:rPr>
            <w:rFonts w:hAnsi="Times New Roman" w:ascii="Times New Roman"/>
            <w:noProof/>
            <w:lang w:val="hr-HR"/>
          </w:rPr>
          <w:t>3</w:t>
        </w:r>
        <w:r w:rsidR="003544FD" w:rsidRPr="00365EB1">
          <w:rPr>
            <w:rFonts w:hAnsi="Times New Roman" w:ascii="Times New Roman"/>
          </w:rPr>
          <w:fldChar w:fldCharType="end"/>
        </w:r>
        <w:r w:rsidR="00A50415">
          <w:rPr>
            <w:rFonts w:hAnsi="Times New Roman" w:ascii="Times New Roman"/>
          </w:rPr>
          <w:tab/>
        </w:r>
      </w:sdtContent>
    </w:sdt>
    <w:r w:rsidR="00A50415">
      <w:rPr>
        <w:rFonts w:hAnsi="Times New Roman" w:ascii="Times New Roman"/>
      </w:rPr>
      <w:t xml:space="preserve">Poslovni broj: </w:t>
    </w:r>
    <w:r w:rsidR="00365EB1">
      <w:rPr>
        <w:rFonts w:hAnsi="Times New Roman" w:ascii="Times New Roman"/>
        <w:lang w:val="hr-HR"/>
      </w:rPr>
      <w:t>11.St-</w:t>
    </w:r>
    <w:r w:rsidR="009D1951">
      <w:rPr>
        <w:rFonts w:hAnsi="Times New Roman" w:ascii="Times New Roman"/>
        <w:lang w:val="hr-HR"/>
      </w:rPr>
      <w:t>86/2019-9</w:t>
    </w:r>
  </w:p>
  <w:p w:rsidRDefault="0002274B" w:rsidR="0002274B" w:rsidRPr="00CD55A3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867019"/>
    <w:multiLevelType w:val="hybridMultilevel"/>
    <w:tmpl w:val="478631E8"/>
    <w:lvl w:tplc="8A5EB47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264719"/>
    <w:multiLevelType w:val="hybridMultilevel"/>
    <w:tmpl w:val="7460E93E"/>
    <w:lvl w:tplc="4684CD4C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9A5292"/>
    <w:multiLevelType w:val="hybridMultilevel"/>
    <w:tmpl w:val="00F29F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39D"/>
    <w:rsid w:val="000122D3"/>
    <w:rsid w:val="0002274B"/>
    <w:rsid w:val="00066650"/>
    <w:rsid w:val="00092157"/>
    <w:rsid w:val="000A4FA5"/>
    <w:rsid w:val="000B4D96"/>
    <w:rsid w:val="000F6B17"/>
    <w:rsid w:val="0011295D"/>
    <w:rsid w:val="001500A7"/>
    <w:rsid w:val="001578B3"/>
    <w:rsid w:val="001C5740"/>
    <w:rsid w:val="001D284A"/>
    <w:rsid w:val="001E066A"/>
    <w:rsid w:val="00213093"/>
    <w:rsid w:val="00242AF9"/>
    <w:rsid w:val="002F2B77"/>
    <w:rsid w:val="003544FD"/>
    <w:rsid w:val="00365EB1"/>
    <w:rsid w:val="0036729F"/>
    <w:rsid w:val="00391D02"/>
    <w:rsid w:val="003A34DB"/>
    <w:rsid w:val="003C2F22"/>
    <w:rsid w:val="003E1830"/>
    <w:rsid w:val="00406680"/>
    <w:rsid w:val="00417EA6"/>
    <w:rsid w:val="00434BA6"/>
    <w:rsid w:val="0045039D"/>
    <w:rsid w:val="004632B1"/>
    <w:rsid w:val="004A08B5"/>
    <w:rsid w:val="004E73AE"/>
    <w:rsid w:val="00501E97"/>
    <w:rsid w:val="00506529"/>
    <w:rsid w:val="005B54C6"/>
    <w:rsid w:val="005D5C5D"/>
    <w:rsid w:val="00654073"/>
    <w:rsid w:val="006872AE"/>
    <w:rsid w:val="006968E7"/>
    <w:rsid w:val="00707866"/>
    <w:rsid w:val="0071519E"/>
    <w:rsid w:val="0073780E"/>
    <w:rsid w:val="00761808"/>
    <w:rsid w:val="007F5A8A"/>
    <w:rsid w:val="007F7A84"/>
    <w:rsid w:val="00814EDB"/>
    <w:rsid w:val="00815142"/>
    <w:rsid w:val="00817147"/>
    <w:rsid w:val="00822E69"/>
    <w:rsid w:val="00853B3E"/>
    <w:rsid w:val="00880407"/>
    <w:rsid w:val="00897671"/>
    <w:rsid w:val="008E1EA3"/>
    <w:rsid w:val="008F27D6"/>
    <w:rsid w:val="00950918"/>
    <w:rsid w:val="00981D37"/>
    <w:rsid w:val="00995EC8"/>
    <w:rsid w:val="009D1951"/>
    <w:rsid w:val="00A1153C"/>
    <w:rsid w:val="00A1771E"/>
    <w:rsid w:val="00A50415"/>
    <w:rsid w:val="00A51DE9"/>
    <w:rsid w:val="00A66F07"/>
    <w:rsid w:val="00A72CFF"/>
    <w:rsid w:val="00A8100D"/>
    <w:rsid w:val="00A826F3"/>
    <w:rsid w:val="00AB24C4"/>
    <w:rsid w:val="00B30C14"/>
    <w:rsid w:val="00B45F3F"/>
    <w:rsid w:val="00B6200D"/>
    <w:rsid w:val="00B7506F"/>
    <w:rsid w:val="00BF58B8"/>
    <w:rsid w:val="00C13C8E"/>
    <w:rsid w:val="00C85131"/>
    <w:rsid w:val="00CB688D"/>
    <w:rsid w:val="00CD55A3"/>
    <w:rsid w:val="00D207D4"/>
    <w:rsid w:val="00D863ED"/>
    <w:rsid w:val="00DD0D50"/>
    <w:rsid w:val="00DD5B49"/>
    <w:rsid w:val="00E866D6"/>
    <w:rsid w:val="00EA1F93"/>
    <w:rsid w:val="00EB6A52"/>
    <w:rsid w:val="00F2599E"/>
    <w:rsid w:val="00F6369D"/>
    <w:rsid w:val="00FA10FE"/>
    <w:rsid w:val="00FC29DA"/>
    <w:rsid w:val="00FE4A46"/>
    <w:rsid w:val="00FF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039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5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4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4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4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4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C13C8E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039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5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4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C13C8E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94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28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St-86/2019-10</izvorni_sadrzaj>
    <derivirana_varijabla naziv="DomainObject.Oznaka_1">St-86/2019-10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DALSTROJ dioničko društvo Tvornica alatnih strojeva, pribora i alata</izvorni_sadrzaj>
    <derivirana_varijabla naziv="DomainObject.Predmet.StrankaFormated_1">  DALSTROJ dioničko društvo Tvornica alatnih strojeva, pribora i alata</derivirana_varijabla>
  </DomainObject.Predmet.StrankaFormated>
  <DomainObject.Predmet.StrankaFormatedOIB>
    <izvorni_sadrzaj>  DALSTROJ dioničko društvo Tvornica alatnih strojeva, pribora i alata, OIB 43458781581</izvorni_sadrzaj>
    <derivirana_varijabla naziv="DomainObject.Predmet.StrankaFormatedOIB_1">  DALSTROJ dioničko društvo Tvornica alatnih strojeva, pribora i alata, OIB 43458781581</derivirana_varijabla>
  </DomainObject.Predmet.StrankaFormatedOIB>
  <DomainObject.Predmet.StrankaFormatedWithAdress>
    <izvorni_sadrzaj> DALSTROJ dioničko društvo Tvornica alatnih strojeva, pribora i alata, Mostine 11 A, 21000 Split</izvorni_sadrzaj>
    <derivirana_varijabla naziv="DomainObject.Predmet.StrankaFormatedWithAdress_1"> DALSTROJ dioničko društvo Tvornica alatnih strojeva, pribora i alata, Mostine 11 A, 21000 Split</derivirana_varijabla>
  </DomainObject.Predmet.StrankaFormatedWithAdress>
  <DomainObject.Predmet.StrankaFormatedWithAdressOIB>
    <izvorni_sadrzaj> DALSTROJ dioničko društvo Tvornica alatnih strojeva, pribora i alata, OIB 43458781581, Mostine 11 A, 21000 Split</izvorni_sadrzaj>
    <derivirana_varijabla naziv="DomainObject.Predmet.StrankaFormatedWithAdressOIB_1"> DALSTROJ dioničko društvo Tvornica alatnih strojeva, pribora i alata, OIB 43458781581, Mostine 11 A, 21000 Split</derivirana_varijabla>
  </DomainObject.Predmet.StrankaFormatedWithAdressOIB>
  <DomainObject.Predmet.StrankaWithAdress>
    <izvorni_sadrzaj>DALSTROJ dioničko društvo Tvornica alatnih strojeva, pribora i alata Mostine 11 A,21000 Split</izvorni_sadrzaj>
    <derivirana_varijabla naziv="DomainObject.Predmet.StrankaWithAdress_1">DALSTROJ dioničko društvo Tvornica alatnih strojeva, pribora i alata Mostine 11 A,21000 Split</derivirana_varijabla>
  </DomainObject.Predmet.StrankaWithAdress>
  <DomainObject.Predmet.StrankaWithAdressOIB>
    <izvorni_sadrzaj>DALSTROJ dioničko društvo Tvornica alatnih strojeva, pribora i alata, OIB 43458781581, Mostine 11 A,21000 Split</izvorni_sadrzaj>
    <derivirana_varijabla naziv="DomainObject.Predmet.StrankaWithAdressOIB_1">DALSTROJ dioničko društvo Tvornica alatnih strojeva, pribora i alata, OIB 43458781581, Mostine 11 A,21000 Split</derivirana_varijabla>
  </DomainObject.Predmet.StrankaWithAdressOIB>
  <DomainObject.Predmet.StrankaNazivFormated>
    <izvorni_sadrzaj>DALSTROJ dioničko društvo Tvornica alatnih strojeva, pribora i alata</izvorni_sadrzaj>
    <derivirana_varijabla naziv="DomainObject.Predmet.StrankaNazivFormated_1">DALSTROJ dioničko društvo Tvornica alatnih strojeva, pribora i alata</derivirana_varijabla>
  </DomainObject.Predmet.StrankaNazivFormated>
  <DomainObject.Predmet.StrankaNazivFormatedOIB>
    <izvorni_sadrzaj>DALSTROJ dioničko društvo Tvornica alatnih strojeva, pribora i alata, OIB 43458781581</izvorni_sadrzaj>
    <derivirana_varijabla naziv="DomainObject.Predmet.StrankaNazivFormatedOIB_1">DALSTROJ dioničko društvo Tvornica alatnih strojeva, pribora i alata, OIB 43458781581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DALSTROJ dioničko društvo Tvornica alatnih strojeva, pribora i alata</item>
    </izvorni_sadrzaj>
    <derivirana_varijabla naziv="DomainObject.Predmet.StrankaListFormated_1">
      <item>DALSTROJ dioničko društvo Tvornica alatnih strojeva, pribora i alata</item>
    </derivirana_varijabla>
  </DomainObject.Predmet.StrankaListFormated>
  <DomainObject.Predmet.StrankaListFormatedOIB>
    <izvorni_sadrzaj>
      <item>DALSTROJ dioničko društvo Tvornica alatnih strojeva, pribora i alata, OIB 43458781581</item>
    </izvorni_sadrzaj>
    <derivirana_varijabla naziv="DomainObject.Predmet.StrankaListFormatedOIB_1">
      <item>DALSTROJ dioničko društvo Tvornica alatnih strojeva, pribora i alata, OIB 43458781581</item>
    </derivirana_varijabla>
  </DomainObject.Predmet.StrankaListFormatedOIB>
  <DomainObject.Predmet.StrankaListFormatedWithAdress>
    <izvorni_sadrzaj>
      <item>DALSTROJ dioničko društvo Tvornica alatnih strojeva, pribora i alata, Mostine 11 A, 21000 Split</item>
    </izvorni_sadrzaj>
    <derivirana_varijabla naziv="DomainObject.Predmet.StrankaListFormatedWithAdress_1">
      <item>DALSTROJ dioničko društvo Tvornica alatnih strojeva, pribora i alata, Mostine 11 A, 21000 Split</item>
    </derivirana_varijabla>
  </DomainObject.Predmet.StrankaListFormatedWithAdress>
  <DomainObject.Predmet.StrankaListFormatedWithAdressOIB>
    <izvorni_sadrzaj>
      <item>DALSTROJ dioničko društvo Tvornica alatnih strojeva, pribora i alata, OIB 43458781581, Mostine 11 A, 21000 Split</item>
    </izvorni_sadrzaj>
    <derivirana_varijabla naziv="DomainObject.Predmet.StrankaListFormatedWithAdressOIB_1">
      <item>DALSTROJ dioničko društvo Tvornica alatnih strojeva, pribora i alata, OIB 43458781581, Mostine 11 A, 21000 Split</item>
    </derivirana_varijabla>
  </DomainObject.Predmet.StrankaListFormatedWithAdressOIB>
  <DomainObject.Predmet.StrankaListNazivFormated>
    <izvorni_sadrzaj>
      <item>DALSTROJ dioničko društvo Tvornica alatnih strojeva, pribora i alata</item>
    </izvorni_sadrzaj>
    <derivirana_varijabla naziv="DomainObject.Predmet.StrankaListNazivFormated_1">
      <item>DALSTROJ dioničko društvo Tvornica alatnih strojeva, pribora i alata</item>
    </derivirana_varijabla>
  </DomainObject.Predmet.StrankaListNazivFormated>
  <DomainObject.Predmet.StrankaListNazivFormatedOIB>
    <izvorni_sadrzaj>
      <item>DALSTROJ dioničko društvo Tvornica alatnih strojeva, pribora i alata, OIB 43458781581</item>
    </izvorni_sadrzaj>
    <derivirana_varijabla naziv="DomainObject.Predmet.StrankaListNazivFormatedOIB_1">
      <item>DALSTROJ dioničko društvo Tvornica alatnih strojeva, pribora i alata, OIB 43458781581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St-86/2019-10</izvorni_sadrzaj>
    <derivirana_varijabla naziv="DomainObject.PoslovniBrojDokumenta_1">St-86/2019-10</derivirana_varijabla>
  </DomainObject.PoslovniBrojDokumenta>
  <DomainObject.Predmet.StrankaIDrugi>
    <izvorni_sadrzaj>DALSTROJ dioničko društvo Tvornica alatnih strojeva, pribora i alata</izvorni_sadrzaj>
    <derivirana_varijabla naziv="DomainObject.Predmet.StrankaIDrugi_1">DALSTROJ dioničko društvo Tvornica alatnih strojeva, pribora i alata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DALSTROJ dioničko društvo Tvornica alatnih strojeva, pribora i alata, OIB 43458781581, Mostine 11 A, 21000 Split</izvorni_sadrzaj>
    <derivirana_varijabla naziv="DomainObject.Predmet.StrankaIDrugiAdressOIB_1">DALSTROJ dioničko društvo Tvornica alatnih strojeva, pribora i alata, OIB 43458781581, Mostine 11 A,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DALSTROJ dioničko društvo Tvornica alatnih strojeva, pribora i alata</item>
    </izvorni_sadrzaj>
    <derivirana_varijabla naziv="DomainObject.Predmet.SudioniciListNaziv_1">
      <item>DALSTROJ dioničko društvo Tvornica alatnih strojeva, pribora i alata</item>
    </derivirana_varijabla>
  </DomainObject.Predmet.SudioniciListNaziv>
  <DomainObject.Predmet.SudioniciListAdressOIB>
    <izvorni_sadrzaj>
      <item>DALSTROJ dioničko društvo Tvornica alatnih strojeva, pribora i alata, OIB 43458781581, Mostine 11 A,21000 Split</item>
    </izvorni_sadrzaj>
    <derivirana_varijabla naziv="DomainObject.Predmet.SudioniciListAdressOIB_1">
      <item>DALSTROJ dioničko društvo Tvornica alatnih strojeva, pribora i alata, OIB 43458781581, Mostine 11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43458781581</item>
    </izvorni_sadrzaj>
    <derivirana_varijabla naziv="DomainObject.Predmet.SudioniciListNazivOIB_1">
      <item>, OIB 43458781581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96837-2FE9-4C7C-9A11-AA331FD31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5344</properties:Characters>
  <properties:Lines>109</properties:Lines>
  <properties:Paragraphs>36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2018-02-16T08:13:00Z</dcterms:created>
  <dc:creator>Katarina Mikulić</dc:creator>
  <cp:lastModifiedBy>Ana Golub Gruić</cp:lastModifiedBy>
  <cp:lastPrinted>2019-03-12T12:32:00Z</cp:lastPrinted>
  <dcterms:modified xmlns:xsi="http://www.w3.org/2001/XMLSchema-instance" xsi:type="dcterms:W3CDTF">2019-03-12T12:34:00Z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St-86/2019-10 / Odluka - Rješenje o otvaranju predstečajnog postupka (St-86-2019_Dalstroj_-_rješenje_-_otvaranje_predstečajnog_sporazuma.docx)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