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8c6cba0" w14:paraId="8c6cba0"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643318">
        <w:rPr>
          <w:sz w:val="24"/>
          <w:szCs w:val="24"/>
          <w:lang w:eastAsia="en-US"/>
        </w:rPr>
        <w:t>2726</w:t>
      </w:r>
      <w:r w:rsidRPr="0018071D">
        <w:rPr>
          <w:sz w:val="24"/>
          <w:szCs w:val="24"/>
          <w:lang w:eastAsia="en-US"/>
        </w:rPr>
        <w:t>/1</w:t>
      </w:r>
      <w:r w:rsidR="007C4DEA">
        <w:rPr>
          <w:sz w:val="24"/>
          <w:szCs w:val="24"/>
          <w:lang w:eastAsia="en-US"/>
        </w:rPr>
        <w:t>6</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D45F73" w:rsidRPr="008C252D">
        <w:rPr>
          <w:sz w:val="24"/>
          <w:szCs w:val="24"/>
          <w:lang w:val="pt-BR"/>
        </w:rPr>
        <w:t>BESTAL d.o.o.</w:t>
      </w:r>
      <w:r w:rsidR="00D45F73">
        <w:rPr>
          <w:sz w:val="24"/>
          <w:szCs w:val="24"/>
          <w:lang w:val="pt-BR"/>
        </w:rPr>
        <w:t xml:space="preserve"> u stečaju</w:t>
      </w:r>
      <w:r w:rsidR="00D45F73" w:rsidRPr="008C252D">
        <w:rPr>
          <w:sz w:val="24"/>
          <w:szCs w:val="24"/>
          <w:lang w:val="pt-BR"/>
        </w:rPr>
        <w:t xml:space="preserve">, Zagreb, Savska cesta 56, OIB: </w:t>
      </w:r>
      <w:r w:rsidR="00D45F73" w:rsidRPr="008C252D">
        <w:rPr>
          <w:sz w:val="24"/>
          <w:szCs w:val="24"/>
        </w:rPr>
        <w:t>44097295840</w:t>
      </w:r>
      <w:r w:rsidRPr="00503D52">
        <w:rPr>
          <w:sz w:val="24"/>
          <w:szCs w:val="24"/>
          <w:lang w:eastAsia="en-US"/>
        </w:rPr>
        <w:t xml:space="preserve">, </w:t>
      </w:r>
      <w:r w:rsidR="00281C43">
        <w:rPr>
          <w:sz w:val="24"/>
          <w:szCs w:val="24"/>
          <w:lang w:eastAsia="en-US"/>
        </w:rPr>
        <w:t>nakon održanog is</w:t>
      </w:r>
      <w:r w:rsidR="0039054A">
        <w:rPr>
          <w:sz w:val="24"/>
          <w:szCs w:val="24"/>
          <w:lang w:eastAsia="en-US"/>
        </w:rPr>
        <w:t xml:space="preserve">pitnog i izvještajnog ročišta, </w:t>
      </w:r>
      <w:r w:rsidR="00643318">
        <w:rPr>
          <w:sz w:val="24"/>
          <w:szCs w:val="24"/>
          <w:lang w:eastAsia="en-US"/>
        </w:rPr>
        <w:t>1</w:t>
      </w:r>
      <w:r w:rsidR="004602B7">
        <w:rPr>
          <w:sz w:val="24"/>
          <w:szCs w:val="24"/>
          <w:lang w:eastAsia="en-US"/>
        </w:rPr>
        <w:t>2</w:t>
      </w:r>
      <w:r w:rsidRPr="00503D52">
        <w:rPr>
          <w:sz w:val="24"/>
          <w:szCs w:val="24"/>
          <w:lang w:eastAsia="en-US"/>
        </w:rPr>
        <w:t xml:space="preserve">. </w:t>
      </w:r>
      <w:r w:rsidR="0039054A">
        <w:rPr>
          <w:sz w:val="24"/>
          <w:szCs w:val="24"/>
          <w:lang w:eastAsia="en-US"/>
        </w:rPr>
        <w:t>ožujka</w:t>
      </w:r>
      <w:r w:rsidR="00281C43">
        <w:rPr>
          <w:sz w:val="24"/>
          <w:szCs w:val="24"/>
          <w:lang w:eastAsia="en-US"/>
        </w:rPr>
        <w:t xml:space="preserve"> </w:t>
      </w:r>
      <w:r w:rsidRPr="00503D52">
        <w:rPr>
          <w:sz w:val="24"/>
          <w:szCs w:val="24"/>
          <w:lang w:eastAsia="en-US"/>
        </w:rPr>
        <w:t>201</w:t>
      </w:r>
      <w:r w:rsidR="0039054A">
        <w:rPr>
          <w:sz w:val="24"/>
          <w:szCs w:val="24"/>
          <w:lang w:eastAsia="en-US"/>
        </w:rPr>
        <w:t>8</w:t>
      </w:r>
      <w:r w:rsidRPr="00503D52">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pPr>
        <w:ind w:left="720"/>
        <w:jc w:val="both"/>
        <w:rPr>
          <w:sz w:val="24"/>
          <w:szCs w:val="24"/>
        </w:rPr>
      </w:pPr>
      <w:r>
        <w:rPr>
          <w:sz w:val="24"/>
          <w:szCs w:val="24"/>
        </w:rPr>
        <w:t xml:space="preserve">I. </w:t>
      </w:r>
      <w:r w:rsidR="00D1322D" w:rsidRPr="00FD378B">
        <w:rPr>
          <w:sz w:val="24"/>
          <w:szCs w:val="24"/>
        </w:rPr>
        <w:t>Utvrđene tražbine viših isplatnih redova:</w:t>
      </w:r>
    </w:p>
    <w:p w:rsidRDefault="00342B58" w:rsidP="00D1322D" w:rsidR="00342B58">
      <w:pPr>
        <w:ind w:left="720"/>
        <w:jc w:val="both"/>
        <w:rPr>
          <w:sz w:val="24"/>
          <w:szCs w:val="24"/>
        </w:rPr>
      </w:pPr>
    </w:p>
    <w:p w:rsidRDefault="00010D70" w:rsidP="00A5469B" w:rsidR="00010D70">
      <w:pPr>
        <w:ind w:firstLine="708"/>
        <w:jc w:val="both"/>
        <w:rPr>
          <w:sz w:val="24"/>
          <w:szCs w:val="24"/>
        </w:rPr>
      </w:pPr>
      <w:r>
        <w:rPr>
          <w:sz w:val="24"/>
          <w:szCs w:val="24"/>
        </w:rPr>
        <w:t xml:space="preserve">Prvi </w:t>
      </w:r>
      <w:r w:rsidRPr="00010D70">
        <w:rPr>
          <w:sz w:val="24"/>
          <w:szCs w:val="24"/>
        </w:rPr>
        <w:t>viši isplatni red</w:t>
      </w:r>
    </w:p>
    <w:p w:rsidRDefault="00010D70" w:rsidP="00A5469B" w:rsidR="00010D70">
      <w:pPr>
        <w:ind w:firstLine="708"/>
        <w:jc w:val="both"/>
        <w:rPr>
          <w:sz w:val="24"/>
          <w:szCs w:val="24"/>
        </w:rPr>
      </w:pPr>
    </w:p>
    <w:p w:rsidRDefault="004932B4" w:rsidP="00A5469B" w:rsidR="00A5469B" w:rsidRPr="00465CAB">
      <w:pPr>
        <w:ind w:firstLine="708"/>
        <w:jc w:val="both"/>
        <w:rPr>
          <w:sz w:val="24"/>
          <w:szCs w:val="24"/>
        </w:rPr>
      </w:pPr>
      <w:r>
        <w:rPr>
          <w:sz w:val="24"/>
          <w:szCs w:val="24"/>
        </w:rPr>
        <w:t xml:space="preserve">1. </w:t>
      </w:r>
      <w:r w:rsidR="00A5469B" w:rsidRPr="00465CAB">
        <w:rPr>
          <w:sz w:val="24"/>
          <w:szCs w:val="24"/>
        </w:rPr>
        <w:t>REPUBLIKA HRVATSKA, OIB: 18683136487, Ministarstvo financija, Porezna uprava, Područni ured Zagreb, u iznosu od 150.598,88 kn</w:t>
      </w:r>
    </w:p>
    <w:p w:rsidRDefault="00BD50EC" w:rsidP="00BD50EC" w:rsidR="00BD50EC" w:rsidRPr="00BD50EC">
      <w:pPr>
        <w:rPr>
          <w:sz w:val="24"/>
          <w:szCs w:val="24"/>
        </w:rPr>
      </w:pPr>
    </w:p>
    <w:p w:rsidRDefault="00BD50EC" w:rsidP="00010D70" w:rsidR="00BD50EC" w:rsidRPr="00010D70">
      <w:pPr>
        <w:ind w:firstLine="708"/>
        <w:rPr>
          <w:sz w:val="24"/>
          <w:szCs w:val="24"/>
        </w:rPr>
      </w:pPr>
      <w:r w:rsidRPr="00010D70">
        <w:rPr>
          <w:sz w:val="24"/>
          <w:szCs w:val="24"/>
        </w:rPr>
        <w:t>Drugi viši isplatni red:</w:t>
      </w:r>
    </w:p>
    <w:p w:rsidRDefault="004932B4" w:rsidP="004932B4" w:rsidR="004932B4">
      <w:pPr>
        <w:ind w:firstLine="708"/>
        <w:jc w:val="both"/>
        <w:rPr>
          <w:sz w:val="24"/>
          <w:szCs w:val="24"/>
        </w:rPr>
      </w:pPr>
    </w:p>
    <w:p w:rsidRDefault="004932B4" w:rsidP="004932B4" w:rsidR="004932B4" w:rsidRPr="00465CAB">
      <w:pPr>
        <w:ind w:firstLine="708"/>
        <w:jc w:val="both"/>
        <w:rPr>
          <w:sz w:val="24"/>
          <w:szCs w:val="24"/>
        </w:rPr>
      </w:pPr>
      <w:r w:rsidRPr="00465CAB">
        <w:rPr>
          <w:sz w:val="24"/>
          <w:szCs w:val="24"/>
        </w:rPr>
        <w:t xml:space="preserve">2. </w:t>
      </w:r>
      <w:r>
        <w:rPr>
          <w:sz w:val="24"/>
          <w:szCs w:val="24"/>
        </w:rPr>
        <w:t xml:space="preserve">  </w:t>
      </w:r>
      <w:r w:rsidRPr="00465CAB">
        <w:rPr>
          <w:sz w:val="24"/>
          <w:szCs w:val="24"/>
        </w:rPr>
        <w:t>REPUBLIKA HRVATSKA, OIB: 18683136487, Ministarstvo financija, Porezna uprava, Područni ured Zagreb, u iznosu od 3.350.327,55 kn</w:t>
      </w:r>
    </w:p>
    <w:p w:rsidRDefault="004932B4" w:rsidP="004932B4" w:rsidR="004932B4" w:rsidRPr="00465CAB">
      <w:pPr>
        <w:pStyle w:val="Odlomakpopisa"/>
        <w:numPr>
          <w:ilvl w:val="0"/>
          <w:numId w:val="42"/>
        </w:numPr>
        <w:jc w:val="both"/>
        <w:rPr>
          <w:rFonts w:hAnsi="Times New Roman" w:ascii="Times New Roman"/>
          <w:bCs/>
          <w:sz w:val="24"/>
          <w:szCs w:val="24"/>
        </w:rPr>
      </w:pPr>
      <w:r w:rsidRPr="00465CAB">
        <w:rPr>
          <w:rFonts w:hAnsi="Times New Roman" w:ascii="Times New Roman"/>
          <w:bCs/>
          <w:sz w:val="24"/>
          <w:szCs w:val="24"/>
        </w:rPr>
        <w:t>Odvjetnik Saša Auguštin, Zagreb, Prilaz Gjure Deželića 32, OIB: 46914918861, u iznosu od 13.184,92 kn,</w:t>
      </w:r>
    </w:p>
    <w:p w:rsidRDefault="004932B4" w:rsidP="004932B4" w:rsidR="004932B4" w:rsidRPr="00465CAB">
      <w:pPr>
        <w:pStyle w:val="Odlomakpopisa"/>
        <w:numPr>
          <w:ilvl w:val="0"/>
          <w:numId w:val="42"/>
        </w:numPr>
        <w:jc w:val="both"/>
        <w:rPr>
          <w:rFonts w:hAnsi="Times New Roman" w:ascii="Times New Roman"/>
          <w:bCs/>
          <w:sz w:val="24"/>
          <w:szCs w:val="24"/>
        </w:rPr>
      </w:pPr>
      <w:r w:rsidRPr="00465CAB">
        <w:rPr>
          <w:rFonts w:hAnsi="Times New Roman" w:ascii="Times New Roman"/>
          <w:bCs/>
          <w:sz w:val="24"/>
          <w:szCs w:val="24"/>
        </w:rPr>
        <w:t>PORSCHE LEASING d.o.o., Zagreb, Velimira Škorpika 21, OIB: 90275854576 u iznosu od 152.115,55 kn,</w:t>
      </w:r>
    </w:p>
    <w:p w:rsidRDefault="004932B4" w:rsidP="004932B4" w:rsidR="004932B4" w:rsidRPr="00BB5322">
      <w:pPr>
        <w:pStyle w:val="Odlomakpopisa"/>
        <w:numPr>
          <w:ilvl w:val="0"/>
          <w:numId w:val="42"/>
        </w:numPr>
        <w:jc w:val="both"/>
        <w:rPr>
          <w:rFonts w:hAnsi="Times New Roman" w:ascii="Times New Roman"/>
          <w:bCs/>
          <w:sz w:val="24"/>
          <w:szCs w:val="24"/>
        </w:rPr>
      </w:pPr>
      <w:r w:rsidRPr="00BB5322">
        <w:rPr>
          <w:rFonts w:hAnsi="Times New Roman" w:ascii="Times New Roman"/>
          <w:bCs/>
          <w:sz w:val="24"/>
          <w:szCs w:val="24"/>
        </w:rPr>
        <w:t>HEP ELEKTRA d.o.o., Zagreb, Ulica grada Vukovara 37, OIB: 43965974818 u iznosu od 1.307,68 kn</w:t>
      </w:r>
      <w:r>
        <w:rPr>
          <w:rFonts w:hAnsi="Times New Roman" w:ascii="Times New Roman"/>
          <w:bCs/>
          <w:sz w:val="24"/>
          <w:szCs w:val="24"/>
        </w:rPr>
        <w:t>,</w:t>
      </w:r>
    </w:p>
    <w:p w:rsidRDefault="004932B4" w:rsidP="004932B4" w:rsidR="004932B4" w:rsidRPr="00BB5322">
      <w:pPr>
        <w:pStyle w:val="Odlomakpopisa"/>
        <w:numPr>
          <w:ilvl w:val="0"/>
          <w:numId w:val="42"/>
        </w:numPr>
        <w:jc w:val="both"/>
        <w:rPr>
          <w:rFonts w:hAnsi="Times New Roman" w:ascii="Times New Roman"/>
          <w:bCs/>
          <w:sz w:val="24"/>
          <w:szCs w:val="24"/>
        </w:rPr>
      </w:pPr>
      <w:r w:rsidRPr="00BB5322">
        <w:rPr>
          <w:rFonts w:hAnsi="Times New Roman" w:ascii="Times New Roman"/>
          <w:bCs/>
          <w:sz w:val="24"/>
          <w:szCs w:val="24"/>
        </w:rPr>
        <w:t>ZAGORSKI VODOVOD d.o.o., Zabok, Ulica Ksavera Šandora Gjalskog 1, OIB: 61979475705 u iznosu od 7.136,99 kn</w:t>
      </w:r>
      <w:r>
        <w:rPr>
          <w:rFonts w:hAnsi="Times New Roman" w:ascii="Times New Roman"/>
          <w:bCs/>
          <w:sz w:val="24"/>
          <w:szCs w:val="24"/>
        </w:rPr>
        <w:t>,</w:t>
      </w:r>
    </w:p>
    <w:p w:rsidRDefault="004932B4" w:rsidP="004932B4" w:rsidR="004932B4" w:rsidRPr="00BB5322">
      <w:pPr>
        <w:pStyle w:val="Odlomakpopisa"/>
        <w:numPr>
          <w:ilvl w:val="0"/>
          <w:numId w:val="42"/>
        </w:numPr>
        <w:jc w:val="both"/>
        <w:rPr>
          <w:rFonts w:hAnsi="Times New Roman" w:ascii="Times New Roman"/>
          <w:bCs/>
          <w:sz w:val="24"/>
          <w:szCs w:val="24"/>
        </w:rPr>
      </w:pPr>
      <w:r w:rsidRPr="00BB5322">
        <w:rPr>
          <w:rFonts w:hAnsi="Times New Roman" w:ascii="Times New Roman"/>
          <w:bCs/>
          <w:sz w:val="24"/>
          <w:szCs w:val="24"/>
        </w:rPr>
        <w:t>DENIS BAKOVIĆ, vlasnik obrta TERMOGRADNJA, Novska, Svetog Mihovila 221, OIB: 90669845194, u iznosu od 239.621,18 kn</w:t>
      </w:r>
      <w:r>
        <w:rPr>
          <w:rFonts w:hAnsi="Times New Roman" w:ascii="Times New Roman"/>
          <w:bCs/>
          <w:sz w:val="24"/>
          <w:szCs w:val="24"/>
        </w:rPr>
        <w:t>,</w:t>
      </w:r>
    </w:p>
    <w:p w:rsidRDefault="004932B4" w:rsidP="004932B4" w:rsidR="004932B4">
      <w:pPr>
        <w:pStyle w:val="Odlomakpopisa"/>
        <w:numPr>
          <w:ilvl w:val="0"/>
          <w:numId w:val="42"/>
        </w:numPr>
        <w:jc w:val="both"/>
        <w:rPr>
          <w:rFonts w:hAnsi="Times New Roman" w:ascii="Times New Roman"/>
          <w:bCs/>
          <w:sz w:val="24"/>
          <w:szCs w:val="24"/>
        </w:rPr>
      </w:pPr>
      <w:r w:rsidRPr="00BB5322">
        <w:rPr>
          <w:rFonts w:hAnsi="Times New Roman" w:ascii="Times New Roman"/>
          <w:bCs/>
          <w:sz w:val="24"/>
          <w:szCs w:val="24"/>
        </w:rPr>
        <w:t>GRADSKA PLINARA ZAGREB-</w:t>
      </w:r>
      <w:r>
        <w:rPr>
          <w:rFonts w:hAnsi="Times New Roman" w:ascii="Times New Roman"/>
          <w:bCs/>
          <w:sz w:val="24"/>
          <w:szCs w:val="24"/>
        </w:rPr>
        <w:t>OPSKRBA d.o.o., Zagreb, Radnička cesta 1, OIB: 74364571096, u iznosu od 76.621,57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CROATIA OSIGURANJE d.d., Zagreb, Vatroslava Jagića 33, OIB: 26187994862, u iznosu 8.951,22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HEP-Opskrba d.o.o., Zagreb, Ulica grada Vukovara 37, OIB: 63073332379, u iznosu 17.943,38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INA-INDUSTRIJA NAFTE d.d., Zagreb, Av. V. Holjevca 10, OIB: 27759560625, u iznosu 3.124,82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lastRenderedPageBreak/>
        <w:t>INDUSTRIE RIUNITE ODOLESI s.p.a., Italia, Odolo, Via Brescia 12, u iznosu 367.396,46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HRVATSKE ŠUME d.o.o., Zagreb, Ul. Kneza Branimira 1, OIB: 69693144506, u iznosu 113.199,41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Fond za zaštitu okoliša i energetsku učinkovitost, Zagreb, Radnička cesta 80, OIB: 85828625994, u iznosu 5.104,25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ZAGREBAČKI HOLDING d.o.o., Zagreb, Ulica grada Vukovara 41, OIB: 85584865987, u iznosu 18.344,15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DOCKWEILER AUSTRIA, STAHL-U.METALLHANDEL G.m.b.h., Austria, Ried im Innkreis, Auleiten 2, OIB: 95936945935, u iznosu 1.085.019,41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HEP-Operator distribucijskog sustava d.o.o., Zagreb, Ulica grada Vukovara 37, OIB: 46830600751, u iznosu 2.674,72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Hrvatske autoceste d.o.o., Zagreb, Širolina 4, OIB: 57500462912, u iznosu 171.75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Privredna banka d.d., Zagreb, Radnička cesta 50, OIB: 2535697732, u iznosu 8.774.044,26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CENTAR BANKA d.d. u stečaju, Zagreb, Heinzelova 47a, OIB: 89296739230, u iznosu 2.998.219,53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Grad Zagreb, Zagreb, Trg S. Radića 1, OIB: 61817894937, u iznosu 104.649,71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Hrvatske vode, pravna osoba za upravljanje vodama, Zagreb, Ulica grada Vukovara 220, OIB: 28921383001, u iznosu 180.749,35 kn,</w:t>
      </w:r>
    </w:p>
    <w:p w:rsidRDefault="004932B4" w:rsidP="004932B4" w:rsidR="004932B4">
      <w:pPr>
        <w:pStyle w:val="Odlomakpopisa"/>
        <w:numPr>
          <w:ilvl w:val="0"/>
          <w:numId w:val="42"/>
        </w:numPr>
        <w:jc w:val="both"/>
        <w:rPr>
          <w:rFonts w:hAnsi="Times New Roman" w:ascii="Times New Roman"/>
          <w:bCs/>
          <w:sz w:val="24"/>
          <w:szCs w:val="24"/>
        </w:rPr>
      </w:pPr>
      <w:r>
        <w:rPr>
          <w:rFonts w:hAnsi="Times New Roman" w:ascii="Times New Roman"/>
          <w:bCs/>
          <w:sz w:val="24"/>
          <w:szCs w:val="24"/>
        </w:rPr>
        <w:t>Hrvatski Telekom d.d., Zagreb, R.F. Mihanovića 9, OIB: 81793146560, u iznosu 4.875,54 kn.</w:t>
      </w:r>
    </w:p>
    <w:p w:rsidRDefault="00BA7F20" w:rsidP="00861A63" w:rsidR="00BA7F20">
      <w:pPr>
        <w:pStyle w:val="Odlomakpopisa"/>
        <w:jc w:val="both"/>
        <w:rPr>
          <w:rFonts w:hAnsi="Times New Roman" w:ascii="Times New Roman"/>
          <w:sz w:val="24"/>
          <w:szCs w:val="24"/>
        </w:rPr>
      </w:pPr>
    </w:p>
    <w:p w:rsidRDefault="00647196" w:rsidP="00861A63" w:rsidR="0037724C">
      <w:pPr>
        <w:pStyle w:val="Odlomakpopisa"/>
        <w:jc w:val="both"/>
        <w:rPr>
          <w:rFonts w:hAnsi="Times New Roman" w:ascii="Times New Roman"/>
          <w:sz w:val="24"/>
          <w:szCs w:val="24"/>
        </w:rPr>
      </w:pPr>
      <w:r>
        <w:rPr>
          <w:rFonts w:hAnsi="Times New Roman" w:ascii="Times New Roman"/>
          <w:sz w:val="24"/>
          <w:szCs w:val="24"/>
        </w:rPr>
        <w:t xml:space="preserve">II. </w:t>
      </w:r>
      <w:r w:rsidR="0037724C">
        <w:rPr>
          <w:rFonts w:hAnsi="Times New Roman" w:ascii="Times New Roman"/>
          <w:sz w:val="24"/>
          <w:szCs w:val="24"/>
        </w:rPr>
        <w:t>Osporene tražbine:</w:t>
      </w:r>
    </w:p>
    <w:p w:rsidRDefault="0037724C" w:rsidP="00861A63" w:rsidR="0037724C">
      <w:pPr>
        <w:pStyle w:val="Odlomakpopisa"/>
        <w:jc w:val="both"/>
        <w:rPr>
          <w:rFonts w:hAnsi="Times New Roman" w:ascii="Times New Roman"/>
          <w:sz w:val="24"/>
          <w:szCs w:val="24"/>
        </w:rPr>
      </w:pPr>
    </w:p>
    <w:p w:rsidRDefault="0037724C" w:rsidP="0037724C" w:rsidR="0037724C">
      <w:pPr>
        <w:pStyle w:val="Odlomakpopisa"/>
        <w:jc w:val="both"/>
        <w:rPr>
          <w:rFonts w:hAnsi="Times New Roman" w:ascii="Times New Roman"/>
          <w:sz w:val="24"/>
          <w:szCs w:val="24"/>
        </w:rPr>
      </w:pPr>
      <w:r>
        <w:rPr>
          <w:rFonts w:hAnsi="Times New Roman" w:ascii="Times New Roman"/>
          <w:sz w:val="24"/>
          <w:szCs w:val="24"/>
        </w:rPr>
        <w:t>Drugi viši isplati red:</w:t>
      </w:r>
    </w:p>
    <w:p w:rsidRDefault="009D04E0" w:rsidP="009D04E0" w:rsidR="009D04E0">
      <w:pPr>
        <w:pStyle w:val="Odlomakpopisa"/>
        <w:spacing w:after="0"/>
        <w:jc w:val="both"/>
        <w:rPr>
          <w:rFonts w:hAnsi="Times New Roman" w:ascii="Times New Roman"/>
          <w:bCs/>
          <w:sz w:val="24"/>
          <w:szCs w:val="24"/>
        </w:rPr>
      </w:pPr>
    </w:p>
    <w:p w:rsidRDefault="00D90B2A" w:rsidP="00D90B2A" w:rsidR="00D90B2A" w:rsidRPr="00D90B2A">
      <w:pPr>
        <w:pStyle w:val="Odlomakpopisa"/>
        <w:numPr>
          <w:ilvl w:val="0"/>
          <w:numId w:val="43"/>
        </w:numPr>
        <w:jc w:val="both"/>
        <w:rPr>
          <w:rFonts w:hAnsi="Times New Roman" w:ascii="Times New Roman"/>
          <w:bCs/>
          <w:sz w:val="24"/>
          <w:szCs w:val="24"/>
        </w:rPr>
      </w:pPr>
      <w:r w:rsidRPr="00D90B2A">
        <w:rPr>
          <w:rFonts w:hAnsi="Times New Roman" w:ascii="Times New Roman"/>
          <w:bCs/>
          <w:sz w:val="24"/>
          <w:szCs w:val="24"/>
        </w:rPr>
        <w:t xml:space="preserve">DOCKWEILER AUSTRIA, STAHL-U.METALLHANDEL G.m.b.h., Austria, Ried im Innkreis, Auleiten 2, OIB: 95936945935, u iznosu </w:t>
      </w:r>
      <w:r>
        <w:rPr>
          <w:rFonts w:hAnsi="Times New Roman" w:ascii="Times New Roman"/>
          <w:bCs/>
          <w:sz w:val="24"/>
          <w:szCs w:val="24"/>
        </w:rPr>
        <w:t>1.231.678,89</w:t>
      </w:r>
      <w:r w:rsidRPr="00D90B2A">
        <w:rPr>
          <w:rFonts w:hAnsi="Times New Roman" w:ascii="Times New Roman"/>
          <w:bCs/>
          <w:sz w:val="24"/>
          <w:szCs w:val="24"/>
        </w:rPr>
        <w:t xml:space="preserve"> kn</w:t>
      </w:r>
    </w:p>
    <w:p w:rsidRDefault="007213E7" w:rsidP="007213E7" w:rsidR="007213E7">
      <w:pPr>
        <w:ind w:firstLine="708"/>
        <w:jc w:val="both"/>
        <w:rPr>
          <w:bCs/>
          <w:sz w:val="24"/>
          <w:szCs w:val="24"/>
        </w:rPr>
      </w:pPr>
      <w:r w:rsidRPr="009C72A7">
        <w:rPr>
          <w:bCs/>
          <w:sz w:val="24"/>
          <w:szCs w:val="24"/>
        </w:rPr>
        <w:t xml:space="preserve">Upućuje se stečajni vjerovnik </w:t>
      </w:r>
      <w:r w:rsidR="002575F2" w:rsidRPr="00D90B2A">
        <w:rPr>
          <w:bCs/>
          <w:sz w:val="24"/>
          <w:szCs w:val="24"/>
        </w:rPr>
        <w:t>DOCKWEILER AUSTRIA, STAHL-U.METALLHANDEL G.m.b.h., Austria, Ried im Innkreis, Auleiten 2, OIB: 95936945935</w:t>
      </w:r>
      <w:r w:rsidR="00C820A2">
        <w:rPr>
          <w:sz w:val="24"/>
          <w:szCs w:val="24"/>
        </w:rPr>
        <w:t xml:space="preserve">, </w:t>
      </w:r>
      <w:r w:rsidRPr="009C72A7">
        <w:rPr>
          <w:bCs/>
          <w:sz w:val="24"/>
          <w:szCs w:val="24"/>
        </w:rPr>
        <w:t xml:space="preserve">u roku od osam dana od dana pravomoćnosti rješenja o upućivanju u parnicu, odnosno primitka drugostupanjske odluke, </w:t>
      </w:r>
      <w:r w:rsidR="000D5D7E">
        <w:rPr>
          <w:bCs/>
          <w:sz w:val="24"/>
          <w:szCs w:val="24"/>
        </w:rPr>
        <w:t>na parnicu protiv stečajnoga dužnika</w:t>
      </w:r>
      <w:r w:rsidRPr="009C72A7">
        <w:rPr>
          <w:bCs/>
          <w:sz w:val="24"/>
          <w:szCs w:val="24"/>
        </w:rPr>
        <w:t xml:space="preserve"> radi utvrđivanja osporene tražbine</w:t>
      </w:r>
      <w:r w:rsidR="00EF5EA9">
        <w:rPr>
          <w:bCs/>
          <w:sz w:val="24"/>
          <w:szCs w:val="24"/>
        </w:rPr>
        <w:t xml:space="preserve"> </w:t>
      </w:r>
      <w:r w:rsidR="00EF5EA9" w:rsidRPr="00D90B2A">
        <w:rPr>
          <w:bCs/>
          <w:sz w:val="24"/>
          <w:szCs w:val="24"/>
        </w:rPr>
        <w:t xml:space="preserve">u iznosu </w:t>
      </w:r>
      <w:r w:rsidR="00EF5EA9">
        <w:rPr>
          <w:bCs/>
          <w:sz w:val="24"/>
          <w:szCs w:val="24"/>
        </w:rPr>
        <w:t>1.231.678,89</w:t>
      </w:r>
      <w:r w:rsidR="00EF5EA9" w:rsidRPr="00D90B2A">
        <w:rPr>
          <w:bCs/>
          <w:sz w:val="24"/>
          <w:szCs w:val="24"/>
        </w:rPr>
        <w:t xml:space="preserve"> kn</w:t>
      </w:r>
      <w:r w:rsidRPr="009C72A7">
        <w:rPr>
          <w:bCs/>
          <w:sz w:val="24"/>
          <w:szCs w:val="24"/>
        </w:rPr>
        <w:t>.</w:t>
      </w:r>
    </w:p>
    <w:p w:rsidRDefault="00EA6F4E" w:rsidP="007213E7" w:rsidR="00EA6F4E">
      <w:pPr>
        <w:ind w:firstLine="708"/>
        <w:jc w:val="both"/>
        <w:rPr>
          <w:bCs/>
          <w:sz w:val="24"/>
          <w:szCs w:val="24"/>
        </w:rPr>
      </w:pPr>
    </w:p>
    <w:p w:rsidRDefault="007213E7" w:rsidP="007213E7" w:rsidR="007213E7" w:rsidRPr="009C72A7">
      <w:pPr>
        <w:ind w:firstLine="708"/>
        <w:jc w:val="both"/>
        <w:rPr>
          <w:bCs/>
          <w:sz w:val="24"/>
          <w:szCs w:val="24"/>
        </w:rPr>
      </w:pPr>
      <w:r w:rsidRPr="009C72A7">
        <w:rPr>
          <w:bCs/>
          <w:sz w:val="24"/>
          <w:szCs w:val="24"/>
        </w:rPr>
        <w:t xml:space="preserve">Ako stečajni vjerovnik ne </w:t>
      </w:r>
      <w:r w:rsidR="00957A30">
        <w:rPr>
          <w:bCs/>
          <w:sz w:val="24"/>
          <w:szCs w:val="24"/>
        </w:rPr>
        <w:t xml:space="preserve">pokrene parnicu </w:t>
      </w:r>
      <w:r w:rsidRPr="009C72A7">
        <w:rPr>
          <w:bCs/>
          <w:sz w:val="24"/>
          <w:szCs w:val="24"/>
        </w:rPr>
        <w:t>u roku od osam dana od dana pravomoćnosti rješenja o upućivanju u parnicu, odnosno primitka drugostupanjske odluke, smatrat će se da je odustao od prava na vođenje parnice.</w:t>
      </w:r>
    </w:p>
    <w:p w:rsidRDefault="007213E7" w:rsidP="007213E7" w:rsidR="007213E7">
      <w:pPr>
        <w:pStyle w:val="Default"/>
        <w:ind w:left="720"/>
        <w:jc w:val="both"/>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E67B25" w:rsidR="00E67B25">
      <w:pPr>
        <w:widowControl/>
        <w:ind w:firstLine="720"/>
        <w:jc w:val="both"/>
        <w:rPr>
          <w:sz w:val="24"/>
          <w:szCs w:val="24"/>
        </w:rPr>
      </w:pPr>
      <w:r>
        <w:rPr>
          <w:sz w:val="24"/>
          <w:szCs w:val="24"/>
        </w:rPr>
        <w:t xml:space="preserve">Rješenjem ovoga suda od </w:t>
      </w:r>
      <w:r w:rsidR="007A2A12">
        <w:rPr>
          <w:sz w:val="24"/>
          <w:szCs w:val="24"/>
        </w:rPr>
        <w:t>1</w:t>
      </w:r>
      <w:r>
        <w:rPr>
          <w:sz w:val="24"/>
          <w:szCs w:val="24"/>
        </w:rPr>
        <w:t xml:space="preserve">. </w:t>
      </w:r>
      <w:r w:rsidR="007A2A12">
        <w:rPr>
          <w:sz w:val="24"/>
          <w:szCs w:val="24"/>
        </w:rPr>
        <w:t xml:space="preserve">prosinca </w:t>
      </w:r>
      <w:r>
        <w:rPr>
          <w:sz w:val="24"/>
          <w:szCs w:val="24"/>
        </w:rPr>
        <w:t>2017. otvoren je stečajni</w:t>
      </w:r>
      <w:r w:rsidR="005A0C55">
        <w:rPr>
          <w:sz w:val="24"/>
          <w:szCs w:val="24"/>
        </w:rPr>
        <w:t xml:space="preserve"> postupak nad dužnikom, dok je </w:t>
      </w:r>
      <w:r w:rsidR="007278B9">
        <w:rPr>
          <w:sz w:val="24"/>
          <w:szCs w:val="24"/>
        </w:rPr>
        <w:t>8</w:t>
      </w:r>
      <w:r>
        <w:rPr>
          <w:sz w:val="24"/>
          <w:szCs w:val="24"/>
        </w:rPr>
        <w:t xml:space="preserve">. </w:t>
      </w:r>
      <w:r w:rsidR="005A0C55">
        <w:rPr>
          <w:sz w:val="24"/>
          <w:szCs w:val="24"/>
        </w:rPr>
        <w:t>ožujka</w:t>
      </w:r>
      <w:r w:rsidR="00ED28A8">
        <w:rPr>
          <w:sz w:val="24"/>
          <w:szCs w:val="24"/>
        </w:rPr>
        <w:t xml:space="preserve"> 2018</w:t>
      </w:r>
      <w:r>
        <w:rPr>
          <w:sz w:val="24"/>
          <w:szCs w:val="24"/>
        </w:rPr>
        <w:t>. održano ispitno ročište koje je, u skladu s odr</w:t>
      </w:r>
      <w:r w:rsidR="00ED28A8">
        <w:rPr>
          <w:sz w:val="24"/>
          <w:szCs w:val="24"/>
        </w:rPr>
        <w:t xml:space="preserve">edbom čl. 130. </w:t>
      </w:r>
      <w:r w:rsidR="00ED28A8">
        <w:rPr>
          <w:sz w:val="24"/>
          <w:szCs w:val="24"/>
        </w:rPr>
        <w:lastRenderedPageBreak/>
        <w:t xml:space="preserve">st. 4.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222A8C" w:rsidP="00E67B25" w:rsidR="00222A8C">
      <w:pPr>
        <w:widowControl/>
        <w:ind w:firstLine="720"/>
        <w:jc w:val="both"/>
        <w:rPr>
          <w:sz w:val="24"/>
          <w:szCs w:val="24"/>
        </w:rPr>
      </w:pP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E4053" w:rsidP="00E67B25" w:rsidR="00EE4053">
      <w:pPr>
        <w:widowControl/>
        <w:ind w:firstLine="720"/>
        <w:jc w:val="both"/>
        <w:rPr>
          <w:sz w:val="24"/>
          <w:szCs w:val="24"/>
        </w:rPr>
      </w:pPr>
    </w:p>
    <w:p w:rsidRDefault="00E67B25" w:rsidP="00B66EA5" w:rsidR="00B66EA5">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r w:rsidR="00BA7F20">
        <w:rPr>
          <w:sz w:val="24"/>
          <w:szCs w:val="24"/>
        </w:rPr>
        <w:t xml:space="preserve"> </w:t>
      </w:r>
      <w:r w:rsidR="00B66EA5" w:rsidRPr="00E67B25">
        <w:rPr>
          <w:sz w:val="24"/>
          <w:szCs w:val="24"/>
        </w:rPr>
        <w:t>Nakon navedenog ispitnog ročišta, sud je na temelju odredbe čl. 264.</w:t>
      </w:r>
      <w:r w:rsidR="00B66EA5">
        <w:rPr>
          <w:sz w:val="24"/>
          <w:szCs w:val="24"/>
        </w:rPr>
        <w:t xml:space="preserve"> SZ-a</w:t>
      </w:r>
      <w:r w:rsidR="00B66EA5"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0A08F3" w:rsidP="00E67B25" w:rsidR="000A08F3">
      <w:pPr>
        <w:widowControl/>
        <w:ind w:firstLine="720"/>
        <w:jc w:val="both"/>
        <w:rPr>
          <w:sz w:val="24"/>
          <w:szCs w:val="24"/>
        </w:rPr>
      </w:pPr>
    </w:p>
    <w:p w:rsidRDefault="00DF2EFB" w:rsidP="00EE4053" w:rsidR="00DF2EFB">
      <w:pPr>
        <w:ind w:firstLine="708"/>
        <w:jc w:val="both"/>
        <w:rPr>
          <w:sz w:val="24"/>
          <w:szCs w:val="24"/>
        </w:rPr>
      </w:pPr>
      <w:r>
        <w:rPr>
          <w:sz w:val="24"/>
          <w:szCs w:val="24"/>
        </w:rPr>
        <w:t xml:space="preserve">Na održanom ročištu nitko od </w:t>
      </w:r>
      <w:r w:rsidRPr="00DF2EFB">
        <w:rPr>
          <w:sz w:val="24"/>
          <w:szCs w:val="24"/>
        </w:rPr>
        <w:t>nazočnih vjerovnika n</w:t>
      </w:r>
      <w:r>
        <w:rPr>
          <w:sz w:val="24"/>
          <w:szCs w:val="24"/>
        </w:rPr>
        <w:t xml:space="preserve">ije </w:t>
      </w:r>
      <w:r w:rsidRPr="00DF2EFB">
        <w:rPr>
          <w:sz w:val="24"/>
          <w:szCs w:val="24"/>
        </w:rPr>
        <w:t>ospor</w:t>
      </w:r>
      <w:r>
        <w:rPr>
          <w:sz w:val="24"/>
          <w:szCs w:val="24"/>
        </w:rPr>
        <w:t>io</w:t>
      </w:r>
      <w:r w:rsidRPr="00DF2EFB">
        <w:rPr>
          <w:sz w:val="24"/>
          <w:szCs w:val="24"/>
        </w:rPr>
        <w:t xml:space="preserve"> tražbin</w:t>
      </w:r>
      <w:r w:rsidR="007138F0">
        <w:rPr>
          <w:sz w:val="24"/>
          <w:szCs w:val="24"/>
        </w:rPr>
        <w:t>u</w:t>
      </w:r>
      <w:r w:rsidR="000A08F3">
        <w:rPr>
          <w:sz w:val="24"/>
          <w:szCs w:val="24"/>
        </w:rPr>
        <w:t xml:space="preserve"> naveden</w:t>
      </w:r>
      <w:r w:rsidR="007138F0">
        <w:rPr>
          <w:sz w:val="24"/>
          <w:szCs w:val="24"/>
        </w:rPr>
        <w:t>u</w:t>
      </w:r>
      <w:r w:rsidR="000A08F3">
        <w:rPr>
          <w:sz w:val="24"/>
          <w:szCs w:val="24"/>
        </w:rPr>
        <w:t xml:space="preserve"> u točki I. izreke ovog rješenja </w:t>
      </w:r>
      <w:r w:rsidRPr="00DF2EFB">
        <w:rPr>
          <w:sz w:val="24"/>
          <w:szCs w:val="24"/>
        </w:rPr>
        <w:t>koj</w:t>
      </w:r>
      <w:r w:rsidR="007138F0">
        <w:rPr>
          <w:sz w:val="24"/>
          <w:szCs w:val="24"/>
        </w:rPr>
        <w:t>u</w:t>
      </w:r>
      <w:r w:rsidRPr="00DF2EFB">
        <w:rPr>
          <w:sz w:val="24"/>
          <w:szCs w:val="24"/>
        </w:rPr>
        <w:t xml:space="preserve"> je </w:t>
      </w:r>
      <w:r>
        <w:rPr>
          <w:sz w:val="24"/>
          <w:szCs w:val="24"/>
        </w:rPr>
        <w:t xml:space="preserve">stečajni upravitelj priznao u </w:t>
      </w:r>
      <w:r w:rsidR="00424104">
        <w:rPr>
          <w:sz w:val="24"/>
          <w:szCs w:val="24"/>
        </w:rPr>
        <w:t xml:space="preserve">prvom višem isplatnom redu, kao ni tražbine navedene u točki I. izreke ovog rješenja </w:t>
      </w:r>
      <w:r w:rsidR="00424104" w:rsidRPr="00DF2EFB">
        <w:rPr>
          <w:sz w:val="24"/>
          <w:szCs w:val="24"/>
        </w:rPr>
        <w:t>koj</w:t>
      </w:r>
      <w:r w:rsidR="00424104">
        <w:rPr>
          <w:sz w:val="24"/>
          <w:szCs w:val="24"/>
        </w:rPr>
        <w:t>e</w:t>
      </w:r>
      <w:r w:rsidR="00424104" w:rsidRPr="00DF2EFB">
        <w:rPr>
          <w:sz w:val="24"/>
          <w:szCs w:val="24"/>
        </w:rPr>
        <w:t xml:space="preserve"> je </w:t>
      </w:r>
      <w:r w:rsidR="00424104">
        <w:rPr>
          <w:sz w:val="24"/>
          <w:szCs w:val="24"/>
        </w:rPr>
        <w:t xml:space="preserve">stečajni upravitelj priznao u </w:t>
      </w:r>
      <w:r w:rsidR="000A08F3">
        <w:rPr>
          <w:sz w:val="24"/>
          <w:szCs w:val="24"/>
        </w:rPr>
        <w:t>drugom</w:t>
      </w:r>
      <w:r>
        <w:rPr>
          <w:sz w:val="24"/>
          <w:szCs w:val="24"/>
        </w:rPr>
        <w:t xml:space="preserve"> višem isplatnom redu</w:t>
      </w:r>
      <w:r w:rsidR="000A08F3">
        <w:rPr>
          <w:sz w:val="24"/>
          <w:szCs w:val="24"/>
        </w:rPr>
        <w:t>.</w:t>
      </w:r>
    </w:p>
    <w:p w:rsidRDefault="00C453DC" w:rsidP="00EE4053" w:rsidR="00C453DC">
      <w:pPr>
        <w:ind w:firstLine="708"/>
        <w:jc w:val="both"/>
        <w:rPr>
          <w:sz w:val="24"/>
          <w:szCs w:val="24"/>
        </w:rPr>
      </w:pPr>
    </w:p>
    <w:p w:rsidRDefault="00C453DC" w:rsidP="00BA7F20" w:rsidR="00E67B25">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r w:rsidR="00BA7F20">
        <w:rPr>
          <w:sz w:val="24"/>
          <w:szCs w:val="24"/>
        </w:rPr>
        <w:t xml:space="preserve"> </w:t>
      </w:r>
      <w:r w:rsidR="009C22A7">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EE50FA" w:rsidP="00D76967" w:rsidR="00D76967" w:rsidRPr="00D76967">
      <w:pPr>
        <w:spacing w:afterAutospacing="true" w:after="100" w:beforeAutospacing="true" w:before="100"/>
        <w:ind w:firstLine="709"/>
        <w:jc w:val="both"/>
        <w:rPr>
          <w:color w:val="000000"/>
          <w:sz w:val="24"/>
          <w:szCs w:val="24"/>
        </w:rPr>
      </w:pPr>
      <w:r w:rsidRPr="00D76967">
        <w:rPr>
          <w:sz w:val="24"/>
          <w:szCs w:val="24"/>
        </w:rPr>
        <w:t xml:space="preserve">Prema odredbi čl. 266. st. 1. SZ-a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(čl. 266. st. 4. SZ). </w:t>
      </w:r>
      <w:r w:rsidR="00D76967" w:rsidRPr="00D76967">
        <w:rPr>
          <w:color w:val="000000"/>
          <w:sz w:val="24"/>
          <w:szCs w:val="24"/>
        </w:rPr>
        <w:t xml:space="preserve">Ako osoba koja je upućena na parnicu ne pokrene parnicu u roku od osam dana od dana pravomoćnosti rješenja o upućivanju u parnicu, odnosno primitka drugostupanjske odluke, smatrat će se da je odustala od prava </w:t>
      </w:r>
      <w:r w:rsidR="00BA7F20">
        <w:rPr>
          <w:color w:val="000000"/>
          <w:sz w:val="24"/>
          <w:szCs w:val="24"/>
        </w:rPr>
        <w:t>n</w:t>
      </w:r>
      <w:r w:rsidR="00D76967" w:rsidRPr="00D76967">
        <w:rPr>
          <w:color w:val="000000"/>
          <w:sz w:val="24"/>
          <w:szCs w:val="24"/>
        </w:rPr>
        <w:t>a vođenje parnice</w:t>
      </w:r>
      <w:r w:rsidR="00C4329E">
        <w:rPr>
          <w:color w:val="000000"/>
          <w:sz w:val="24"/>
          <w:szCs w:val="24"/>
        </w:rPr>
        <w:t xml:space="preserve"> (čl. </w:t>
      </w:r>
      <w:r w:rsidR="002C18B9">
        <w:rPr>
          <w:color w:val="000000"/>
          <w:sz w:val="24"/>
          <w:szCs w:val="24"/>
        </w:rPr>
        <w:t>267. st. 1. SZ)</w:t>
      </w:r>
      <w:r w:rsidR="00D76967" w:rsidRPr="00D76967">
        <w:rPr>
          <w:color w:val="000000"/>
          <w:sz w:val="24"/>
          <w:szCs w:val="24"/>
        </w:rPr>
        <w:t>.</w:t>
      </w:r>
    </w:p>
    <w:p w:rsidRDefault="009123E2" w:rsidP="00D5546C" w:rsidR="000E6F64">
      <w:pPr>
        <w:ind w:firstLine="708"/>
        <w:jc w:val="both"/>
        <w:rPr>
          <w:sz w:val="24"/>
          <w:szCs w:val="24"/>
        </w:rPr>
      </w:pPr>
      <w:r w:rsidRPr="007138F0">
        <w:rPr>
          <w:sz w:val="24"/>
          <w:szCs w:val="24"/>
        </w:rPr>
        <w:t xml:space="preserve">Stečajni upravitelj je </w:t>
      </w:r>
      <w:r w:rsidR="00DE3DE1" w:rsidRPr="007138F0">
        <w:rPr>
          <w:sz w:val="24"/>
          <w:szCs w:val="24"/>
        </w:rPr>
        <w:t xml:space="preserve">djelomično osporio tražbinu vjerovnika pod rednim brojem </w:t>
      </w:r>
      <w:r w:rsidR="002B01C9">
        <w:rPr>
          <w:sz w:val="24"/>
          <w:szCs w:val="24"/>
        </w:rPr>
        <w:t xml:space="preserve">16. </w:t>
      </w:r>
      <w:r w:rsidR="007138F0" w:rsidRPr="007138F0">
        <w:rPr>
          <w:bCs/>
          <w:sz w:val="24"/>
          <w:szCs w:val="24"/>
        </w:rPr>
        <w:t xml:space="preserve">DOCKWEILER AUSTRIA, STAHL-U.METALLHANDEL G.m.b.h., Austria, Ried im Innkreis, Auleiten 2, OIB: 95936945935, u iznosu </w:t>
      </w:r>
      <w:r w:rsidR="002C3F51">
        <w:rPr>
          <w:bCs/>
          <w:sz w:val="24"/>
          <w:szCs w:val="24"/>
        </w:rPr>
        <w:t xml:space="preserve">od </w:t>
      </w:r>
      <w:r w:rsidR="007138F0" w:rsidRPr="007138F0">
        <w:rPr>
          <w:bCs/>
          <w:sz w:val="24"/>
          <w:szCs w:val="24"/>
        </w:rPr>
        <w:t>1.231.678,89 kn</w:t>
      </w:r>
      <w:r w:rsidR="002B01C9">
        <w:rPr>
          <w:bCs/>
          <w:sz w:val="24"/>
          <w:szCs w:val="24"/>
        </w:rPr>
        <w:t xml:space="preserve"> </w:t>
      </w:r>
      <w:r w:rsidR="0001267F" w:rsidRPr="0001267F">
        <w:rPr>
          <w:sz w:val="24"/>
          <w:szCs w:val="24"/>
        </w:rPr>
        <w:t xml:space="preserve">iz razloga što </w:t>
      </w:r>
      <w:r w:rsidR="00E127C3">
        <w:rPr>
          <w:sz w:val="24"/>
          <w:szCs w:val="24"/>
        </w:rPr>
        <w:t>tražbina navedenog vjerovnika nije prijavljena u skladu s predstečajnom nagodbom poslovni broj Stpn-340/13 kojom je navedenom vjerovniku utvrđena tražbina u priznatom iznosu.</w:t>
      </w:r>
      <w:r w:rsidR="002A3BBD">
        <w:rPr>
          <w:sz w:val="24"/>
          <w:szCs w:val="24"/>
        </w:rPr>
        <w:t xml:space="preserve"> </w:t>
      </w:r>
      <w:r w:rsidR="0001267F" w:rsidRPr="0001267F">
        <w:rPr>
          <w:sz w:val="24"/>
          <w:szCs w:val="24"/>
        </w:rPr>
        <w:t>N</w:t>
      </w:r>
      <w:r w:rsidR="0001267F">
        <w:rPr>
          <w:sz w:val="24"/>
          <w:szCs w:val="24"/>
        </w:rPr>
        <w:t xml:space="preserve">adalje je naveo kako navedena </w:t>
      </w:r>
      <w:r w:rsidR="007F51BB" w:rsidRPr="0001267F">
        <w:rPr>
          <w:sz w:val="24"/>
          <w:szCs w:val="24"/>
        </w:rPr>
        <w:t xml:space="preserve">tražbina </w:t>
      </w:r>
      <w:r w:rsidR="0001267F">
        <w:rPr>
          <w:sz w:val="24"/>
          <w:szCs w:val="24"/>
        </w:rPr>
        <w:t xml:space="preserve">nije </w:t>
      </w:r>
      <w:r w:rsidR="007F51BB" w:rsidRPr="0001267F">
        <w:rPr>
          <w:sz w:val="24"/>
          <w:szCs w:val="24"/>
        </w:rPr>
        <w:t>prijavljena na temelju ovršne isprave</w:t>
      </w:r>
      <w:r w:rsidR="001C1760">
        <w:rPr>
          <w:sz w:val="24"/>
          <w:szCs w:val="24"/>
        </w:rPr>
        <w:t>.</w:t>
      </w:r>
    </w:p>
    <w:p w:rsidRDefault="00D5546C" w:rsidP="00D5546C" w:rsidR="00D5546C">
      <w:pPr>
        <w:ind w:firstLine="708"/>
        <w:jc w:val="both"/>
        <w:rPr>
          <w:b/>
          <w:bCs/>
          <w:sz w:val="24"/>
          <w:szCs w:val="24"/>
        </w:rPr>
      </w:pPr>
    </w:p>
    <w:p w:rsidRDefault="00E77FC4" w:rsidP="009C3FAF" w:rsidR="008E092A" w:rsidRPr="00D5546C">
      <w:pPr>
        <w:ind w:firstLine="720"/>
        <w:jc w:val="both"/>
        <w:rPr>
          <w:sz w:val="24"/>
          <w:szCs w:val="24"/>
        </w:rPr>
      </w:pPr>
      <w:r w:rsidRPr="00D5546C">
        <w:rPr>
          <w:bCs/>
          <w:sz w:val="24"/>
          <w:szCs w:val="24"/>
        </w:rPr>
        <w:t xml:space="preserve">S obzirom na to da je stečajni upravitelj osporio </w:t>
      </w:r>
      <w:r w:rsidR="007E61C4" w:rsidRPr="00D5546C">
        <w:rPr>
          <w:sz w:val="24"/>
          <w:szCs w:val="24"/>
        </w:rPr>
        <w:t>t</w:t>
      </w:r>
      <w:r w:rsidR="007B6072" w:rsidRPr="00D5546C">
        <w:rPr>
          <w:sz w:val="24"/>
          <w:szCs w:val="24"/>
        </w:rPr>
        <w:t>ražbinu</w:t>
      </w:r>
      <w:r w:rsidR="007E61C4" w:rsidRPr="00D5546C">
        <w:rPr>
          <w:sz w:val="24"/>
          <w:szCs w:val="24"/>
        </w:rPr>
        <w:t xml:space="preserve"> drugog višeg isplatnog reda naveden</w:t>
      </w:r>
      <w:r w:rsidR="007B6072" w:rsidRPr="00D5546C">
        <w:rPr>
          <w:sz w:val="24"/>
          <w:szCs w:val="24"/>
        </w:rPr>
        <w:t>u</w:t>
      </w:r>
      <w:r w:rsidR="007E61C4" w:rsidRPr="00D5546C">
        <w:rPr>
          <w:sz w:val="24"/>
          <w:szCs w:val="24"/>
        </w:rPr>
        <w:t xml:space="preserve"> u točki II. izreke ovog rješenja</w:t>
      </w:r>
      <w:r w:rsidR="00B94067" w:rsidRPr="00D5546C">
        <w:rPr>
          <w:sz w:val="24"/>
          <w:szCs w:val="24"/>
        </w:rPr>
        <w:t xml:space="preserve"> i</w:t>
      </w:r>
      <w:r w:rsidR="007E61C4" w:rsidRPr="00D5546C">
        <w:rPr>
          <w:sz w:val="24"/>
          <w:szCs w:val="24"/>
        </w:rPr>
        <w:t xml:space="preserve"> da za osporen</w:t>
      </w:r>
      <w:r w:rsidR="007B6072" w:rsidRPr="00D5546C">
        <w:rPr>
          <w:sz w:val="24"/>
          <w:szCs w:val="24"/>
        </w:rPr>
        <w:t>u</w:t>
      </w:r>
      <w:r w:rsidR="007E61C4" w:rsidRPr="00D5546C">
        <w:rPr>
          <w:sz w:val="24"/>
          <w:szCs w:val="24"/>
        </w:rPr>
        <w:t xml:space="preserve"> tražbin</w:t>
      </w:r>
      <w:r w:rsidR="007B6072" w:rsidRPr="00D5546C">
        <w:rPr>
          <w:sz w:val="24"/>
          <w:szCs w:val="24"/>
        </w:rPr>
        <w:t>u</w:t>
      </w:r>
      <w:r w:rsidR="007E61C4" w:rsidRPr="00D5546C">
        <w:rPr>
          <w:sz w:val="24"/>
          <w:szCs w:val="24"/>
        </w:rPr>
        <w:t xml:space="preserve"> ne postoji ovršna isprva</w:t>
      </w:r>
      <w:r w:rsidR="00B94067" w:rsidRPr="00D5546C">
        <w:rPr>
          <w:sz w:val="24"/>
          <w:szCs w:val="24"/>
        </w:rPr>
        <w:t xml:space="preserve">, </w:t>
      </w:r>
      <w:r w:rsidR="008E092A" w:rsidRPr="00D5546C">
        <w:rPr>
          <w:sz w:val="24"/>
          <w:szCs w:val="24"/>
        </w:rPr>
        <w:t xml:space="preserve">to je, uzevši u obzir navedeno, na temelju </w:t>
      </w:r>
      <w:r w:rsidR="004508C0" w:rsidRPr="00D5546C">
        <w:rPr>
          <w:sz w:val="24"/>
          <w:szCs w:val="24"/>
        </w:rPr>
        <w:t>odred</w:t>
      </w:r>
      <w:r w:rsidR="00CD41B3" w:rsidRPr="00D5546C">
        <w:rPr>
          <w:sz w:val="24"/>
          <w:szCs w:val="24"/>
        </w:rPr>
        <w:t xml:space="preserve">be </w:t>
      </w:r>
      <w:r w:rsidR="008E092A" w:rsidRPr="00D5546C">
        <w:rPr>
          <w:sz w:val="24"/>
          <w:szCs w:val="24"/>
        </w:rPr>
        <w:t>čl. 26</w:t>
      </w:r>
      <w:r w:rsidR="00CD41B3" w:rsidRPr="00D5546C">
        <w:rPr>
          <w:sz w:val="24"/>
          <w:szCs w:val="24"/>
        </w:rPr>
        <w:t>7</w:t>
      </w:r>
      <w:r w:rsidR="008E092A" w:rsidRPr="00D5546C">
        <w:rPr>
          <w:sz w:val="24"/>
          <w:szCs w:val="24"/>
        </w:rPr>
        <w:t xml:space="preserve">. st. 1. </w:t>
      </w:r>
      <w:r w:rsidR="00CD41B3" w:rsidRPr="00D5546C">
        <w:rPr>
          <w:sz w:val="24"/>
          <w:szCs w:val="24"/>
        </w:rPr>
        <w:t xml:space="preserve">u vezi s odredbom čl. 266. st. 1. </w:t>
      </w:r>
      <w:r w:rsidR="008E092A" w:rsidRPr="00D5546C">
        <w:rPr>
          <w:sz w:val="24"/>
          <w:szCs w:val="24"/>
        </w:rPr>
        <w:t>SZ-a, odlučeno kao u točki II. izreke ovog rješenja.</w:t>
      </w:r>
    </w:p>
    <w:p w:rsidRDefault="008E092A" w:rsidP="009C3FAF" w:rsidR="008E092A">
      <w:pPr>
        <w:ind w:firstLine="720"/>
        <w:jc w:val="both"/>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643318">
        <w:rPr>
          <w:sz w:val="24"/>
          <w:szCs w:val="24"/>
        </w:rPr>
        <w:t>1</w:t>
      </w:r>
      <w:r w:rsidR="0039054A">
        <w:rPr>
          <w:sz w:val="24"/>
          <w:szCs w:val="24"/>
          <w:lang w:eastAsia="en-US"/>
        </w:rPr>
        <w:t>2</w:t>
      </w:r>
      <w:r w:rsidR="0039054A" w:rsidRPr="00503D52">
        <w:rPr>
          <w:sz w:val="24"/>
          <w:szCs w:val="24"/>
          <w:lang w:eastAsia="en-US"/>
        </w:rPr>
        <w:t xml:space="preserve">. </w:t>
      </w:r>
      <w:r w:rsidR="0039054A">
        <w:rPr>
          <w:sz w:val="24"/>
          <w:szCs w:val="24"/>
          <w:lang w:eastAsia="en-US"/>
        </w:rPr>
        <w:t xml:space="preserve">ožujka </w:t>
      </w:r>
      <w:r w:rsidR="0039054A" w:rsidRPr="00503D52">
        <w:rPr>
          <w:sz w:val="24"/>
          <w:szCs w:val="24"/>
          <w:lang w:eastAsia="en-US"/>
        </w:rPr>
        <w:t>201</w:t>
      </w:r>
      <w:r w:rsidR="0039054A">
        <w:rPr>
          <w:sz w:val="24"/>
          <w:szCs w:val="24"/>
          <w:lang w:eastAsia="en-US"/>
        </w:rPr>
        <w:t>8</w:t>
      </w:r>
      <w:r w:rsidR="004A4F10" w:rsidRPr="0018071D">
        <w:rPr>
          <w:sz w:val="24"/>
          <w:szCs w:val="24"/>
        </w:rPr>
        <w:t>.</w:t>
      </w:r>
    </w:p>
    <w:p w:rsidRDefault="004D45C7" w:rsidP="00C4416C" w:rsidR="00C32F5A" w:rsidRPr="0018071D">
      <w:pPr>
        <w:widowControl/>
        <w:ind w:firstLine="708" w:left="6372"/>
        <w:rPr>
          <w:sz w:val="24"/>
          <w:szCs w:val="24"/>
        </w:rPr>
      </w:pPr>
      <w:r w:rsidRPr="0018071D">
        <w:rPr>
          <w:sz w:val="24"/>
          <w:szCs w:val="24"/>
        </w:rPr>
        <w:t>SUDAC:</w:t>
      </w:r>
    </w:p>
    <w:p w:rsidRDefault="004D4330" w:rsidP="00C32F5A" w:rsidR="00C32F5A" w:rsidRPr="0018071D">
      <w:pPr>
        <w:jc w:val="right"/>
        <w:rPr>
          <w:sz w:val="24"/>
          <w:szCs w:val="24"/>
        </w:rPr>
      </w:pPr>
      <w:r>
        <w:rPr>
          <w:sz w:val="24"/>
          <w:szCs w:val="24"/>
        </w:rPr>
        <w:tab/>
        <w:t>mr.sc. Ivana Koštarić Fegeš, v.r</w:t>
      </w: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E67B25" w:rsidP="00F5127C" w:rsidR="00F5127C" w:rsidRPr="004E77EF">
      <w:pPr>
        <w:jc w:val="both"/>
        <w:rPr>
          <w:sz w:val="24"/>
          <w:szCs w:val="24"/>
          <w:lang w:val="pl-PL"/>
        </w:rPr>
      </w:pPr>
      <w:r w:rsidRPr="00E67B25">
        <w:rPr>
          <w:sz w:val="24"/>
          <w:szCs w:val="24"/>
        </w:rPr>
        <w:t>Protiv ovog rješenja pravo na žalbu ima stečajni upravitelj i svaki vjerovnik u dijelu koji se tiče njegove prijavljene tražbine, odnosno tražbine koju</w:t>
      </w:r>
      <w:r>
        <w:rPr>
          <w:sz w:val="24"/>
          <w:szCs w:val="24"/>
        </w:rPr>
        <w:t xml:space="preserve"> je osporio </w:t>
      </w:r>
      <w:r w:rsidR="00EE50FA">
        <w:rPr>
          <w:sz w:val="24"/>
          <w:szCs w:val="24"/>
        </w:rPr>
        <w:t xml:space="preserve">i stečajni upravitelj </w:t>
      </w:r>
      <w:r>
        <w:rPr>
          <w:sz w:val="24"/>
          <w:szCs w:val="24"/>
        </w:rPr>
        <w:t>(čl. 265. st 3. SZ</w:t>
      </w:r>
      <w:r w:rsidRPr="00E67B25">
        <w:rPr>
          <w:sz w:val="24"/>
          <w:szCs w:val="24"/>
        </w:rPr>
        <w:t xml:space="preserve">). </w:t>
      </w:r>
      <w:r w:rsidR="00F5127C" w:rsidRPr="004E77EF">
        <w:rPr>
          <w:sz w:val="24"/>
          <w:szCs w:val="24"/>
          <w:lang w:val="pl-PL"/>
        </w:rPr>
        <w:t>Žalba se podnosi ovom sudu u 2 primjerka za Visoki trg</w:t>
      </w:r>
      <w:r w:rsidR="00F5127C">
        <w:rPr>
          <w:sz w:val="24"/>
          <w:szCs w:val="24"/>
          <w:lang w:val="pl-PL"/>
        </w:rPr>
        <w:t xml:space="preserve">ovački sud RH u roku </w:t>
      </w:r>
      <w:r w:rsidR="00F5127C">
        <w:rPr>
          <w:sz w:val="24"/>
          <w:szCs w:val="24"/>
          <w:lang w:val="pl-PL"/>
        </w:rPr>
        <w:lastRenderedPageBreak/>
        <w:t xml:space="preserve">od 8 dana </w:t>
      </w:r>
      <w:r w:rsidR="00F5127C" w:rsidRPr="004E77EF">
        <w:rPr>
          <w:sz w:val="24"/>
          <w:szCs w:val="24"/>
          <w:lang w:val="pl-PL"/>
        </w:rPr>
        <w:t>od dana dostave rješenja.</w:t>
      </w:r>
      <w:r w:rsidR="0039054A">
        <w:rPr>
          <w:sz w:val="24"/>
          <w:szCs w:val="24"/>
          <w:lang w:val="pl-PL"/>
        </w:rPr>
        <w:t xml:space="preserve"> Dostava se smatra obavljenom istekom osmoga dana od dana objave ovog rješenja na mrežnoj stranici e-oglasna ploča Trgovačkog suda u Zagrebu (čl. 12. st. 1. SZ).</w:t>
      </w:r>
    </w:p>
    <w:p w:rsidRDefault="00C32F5A" w:rsidP="004D45C7" w:rsidR="00C32F5A">
      <w:pPr>
        <w:widowControl/>
        <w:jc w:val="both"/>
        <w:rPr>
          <w:sz w:val="24"/>
          <w:szCs w:val="24"/>
        </w:rPr>
      </w:pPr>
    </w:p>
    <w:p w:rsidRDefault="004D4330" w:rsidP="004D45C7" w:rsidR="004D4330" w:rsidRPr="0018071D">
      <w:pPr>
        <w:widowControl/>
        <w:jc w:val="both"/>
        <w:rPr>
          <w:sz w:val="24"/>
          <w:szCs w:val="24"/>
        </w:rPr>
      </w:pPr>
    </w:p>
    <w:p w:rsidRDefault="00312D23" w:rsidP="004D45C7" w:rsidR="00312D23">
      <w:pPr>
        <w:widowControl/>
        <w:jc w:val="both"/>
        <w:rPr>
          <w:sz w:val="24"/>
          <w:szCs w:val="24"/>
        </w:rPr>
      </w:pPr>
    </w:p>
    <w:p w:rsidRDefault="004D4330" w:rsidP="004D4330" w:rsidR="004D4330">
      <w:pPr>
        <w:widowControl/>
        <w:overflowPunct/>
        <w:jc w:val="both"/>
        <w:textAlignment w:val="auto"/>
        <w:rPr>
          <w:sz w:val="24"/>
          <w:szCs w:val="24"/>
        </w:rPr>
      </w:pPr>
      <w:r>
        <w:rPr>
          <w:sz w:val="24"/>
          <w:szCs w:val="24"/>
        </w:rPr>
        <w:t>Za točnost otpravka–</w:t>
      </w:r>
      <w:r>
        <w:rPr>
          <w:sz w:val="24"/>
          <w:szCs w:val="24"/>
        </w:rPr>
        <w:t>ovlašteni službenik</w:t>
      </w:r>
    </w:p>
    <w:p w:rsidRDefault="004D4330" w:rsidP="004D4330" w:rsidR="004D4330" w:rsidRPr="0018071D">
      <w:pPr>
        <w:widowControl/>
        <w:jc w:val="both"/>
        <w:rPr>
          <w:sz w:val="24"/>
          <w:szCs w:val="24"/>
        </w:rPr>
      </w:pPr>
      <w:r>
        <w:rPr>
          <w:sz w:val="24"/>
          <w:szCs w:val="24"/>
        </w:rPr>
        <w:t>Natalija Perković</w:t>
      </w:r>
    </w:p>
    <w:sectPr w:rsidSect="0063661A" w:rsidR="004D4330"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755D">
      <w:rPr>
        <w:rStyle w:val="Brojstranice"/>
        <w:noProof/>
      </w:rPr>
      <w:t>4</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643318">
      <w:rPr>
        <w:sz w:val="24"/>
        <w:szCs w:val="24"/>
      </w:rPr>
      <w:t>2726</w:t>
    </w:r>
    <w:r>
      <w:rPr>
        <w:sz w:val="24"/>
        <w:szCs w:val="24"/>
      </w:rPr>
      <w:t>/201</w:t>
    </w:r>
    <w:r w:rsidR="00281C43">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B9C37A1"/>
    <w:multiLevelType w:val="hybridMultilevel"/>
    <w:tmpl w:val="E3607386"/>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7D50ED"/>
    <w:multiLevelType w:val="hybridMultilevel"/>
    <w:tmpl w:val="082E49E8"/>
    <w:lvl w:tplc="0E66CF4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6790E01"/>
    <w:multiLevelType w:val="hybridMultilevel"/>
    <w:tmpl w:val="07D822BE"/>
    <w:lvl w:tplc="BB202D88"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8">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3DE82D18"/>
    <w:multiLevelType w:val="hybridMultilevel"/>
    <w:tmpl w:val="B5680CE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70C5CE9"/>
    <w:multiLevelType w:val="hybridMultilevel"/>
    <w:tmpl w:val="A4C80EB0"/>
    <w:lvl w:tplc="B51C6150" w:ilvl="0">
      <w:start w:val="1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7">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9">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529E46F9"/>
    <w:multiLevelType w:val="hybridMultilevel"/>
    <w:tmpl w:val="A4C80EB0"/>
    <w:lvl w:tplc="B51C6150" w:ilvl="0">
      <w:start w:val="1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6">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7">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0">
    <w:nsid w:val="763A63BC"/>
    <w:multiLevelType w:val="hybridMultilevel"/>
    <w:tmpl w:val="7CE0262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42">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8"/>
  </w:num>
  <w:num w:numId="2">
    <w:abstractNumId w:val="41"/>
  </w:num>
  <w:num w:numId="3">
    <w:abstractNumId w:val="4"/>
  </w:num>
  <w:num w:numId="4">
    <w:abstractNumId w:val="42"/>
  </w:num>
  <w:num w:numId="5">
    <w:abstractNumId w:val="38"/>
  </w:num>
  <w:num w:numId="6">
    <w:abstractNumId w:val="15"/>
  </w:num>
  <w:num w:numId="7">
    <w:abstractNumId w:val="43"/>
  </w:num>
  <w:num w:numId="8">
    <w:abstractNumId w:val="34"/>
  </w:num>
  <w:num w:numId="9">
    <w:abstractNumId w:val="2"/>
  </w:num>
  <w:num w:numId="10">
    <w:abstractNumId w:val="26"/>
  </w:num>
  <w:num w:numId="11">
    <w:abstractNumId w:val="35"/>
  </w:num>
  <w:num w:numId="12">
    <w:abstractNumId w:val="27"/>
  </w:num>
  <w:num w:numId="13">
    <w:abstractNumId w:val="8"/>
  </w:num>
  <w:num w:numId="14">
    <w:abstractNumId w:val="6"/>
  </w:num>
  <w:num w:numId="15">
    <w:abstractNumId w:val="23"/>
  </w:num>
  <w:num w:numId="16">
    <w:abstractNumId w:val="3"/>
  </w:num>
  <w:num w:numId="17">
    <w:abstractNumId w:val="33"/>
  </w:num>
  <w:num w:numId="18">
    <w:abstractNumId w:val="16"/>
  </w:num>
  <w:num w:numId="19">
    <w:abstractNumId w:val="17"/>
  </w:num>
  <w:num w:numId="20">
    <w:abstractNumId w:val="0"/>
  </w:num>
  <w:num w:numId="21">
    <w:abstractNumId w:val="36"/>
  </w:num>
  <w:num w:numId="22">
    <w:abstractNumId w:val="39"/>
  </w:num>
  <w:num w:numId="23">
    <w:abstractNumId w:val="37"/>
  </w:num>
  <w:num w:numId="24">
    <w:abstractNumId w:val="29"/>
  </w:num>
  <w:num w:numId="25">
    <w:abstractNumId w:val="9"/>
  </w:num>
  <w:num w:numId="26">
    <w:abstractNumId w:val="21"/>
  </w:num>
  <w:num w:numId="27">
    <w:abstractNumId w:val="10"/>
  </w:num>
  <w:num w:numId="28">
    <w:abstractNumId w:val="25"/>
  </w:num>
  <w:num w:numId="29">
    <w:abstractNumId w:val="12"/>
  </w:num>
  <w:num w:numId="30">
    <w:abstractNumId w:val="7"/>
  </w:num>
  <w:num w:numId="31">
    <w:abstractNumId w:val="1"/>
  </w:num>
  <w:num w:numId="32">
    <w:abstractNumId w:val="5"/>
  </w:num>
  <w:num w:numId="33">
    <w:abstractNumId w:val="30"/>
  </w:num>
  <w:num w:numId="34">
    <w:abstractNumId w:val="22"/>
  </w:num>
  <w:num w:numId="35">
    <w:abstractNumId w:val="28"/>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13"/>
  </w:num>
  <w:num w:numId="39">
    <w:abstractNumId w:val="11"/>
  </w:num>
  <w:num w:numId="40">
    <w:abstractNumId w:val="20"/>
  </w:num>
  <w:num w:numId="41">
    <w:abstractNumId w:val="31"/>
  </w:num>
  <w:num w:numId="42">
    <w:abstractNumId w:val="14"/>
  </w:num>
  <w:num w:numId="43">
    <w:abstractNumId w:val="24"/>
  </w:num>
  <w:num w:numId="44">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0D70"/>
    <w:rsid w:val="00011F4F"/>
    <w:rsid w:val="0001267F"/>
    <w:rsid w:val="00021773"/>
    <w:rsid w:val="00025D5B"/>
    <w:rsid w:val="00027277"/>
    <w:rsid w:val="00034146"/>
    <w:rsid w:val="00037DD6"/>
    <w:rsid w:val="00040A43"/>
    <w:rsid w:val="00047035"/>
    <w:rsid w:val="00051E71"/>
    <w:rsid w:val="00057AFB"/>
    <w:rsid w:val="000600F5"/>
    <w:rsid w:val="000633DC"/>
    <w:rsid w:val="00066B47"/>
    <w:rsid w:val="00085349"/>
    <w:rsid w:val="00091873"/>
    <w:rsid w:val="000A08F3"/>
    <w:rsid w:val="000A21F1"/>
    <w:rsid w:val="000A2632"/>
    <w:rsid w:val="000A289D"/>
    <w:rsid w:val="000B736E"/>
    <w:rsid w:val="000B7645"/>
    <w:rsid w:val="000C2293"/>
    <w:rsid w:val="000C2B84"/>
    <w:rsid w:val="000C44D9"/>
    <w:rsid w:val="000C6128"/>
    <w:rsid w:val="000D0006"/>
    <w:rsid w:val="000D52F8"/>
    <w:rsid w:val="000D5D7E"/>
    <w:rsid w:val="000D6193"/>
    <w:rsid w:val="000E24E2"/>
    <w:rsid w:val="000E26C0"/>
    <w:rsid w:val="000E3E1B"/>
    <w:rsid w:val="000E6F64"/>
    <w:rsid w:val="000F11A8"/>
    <w:rsid w:val="000F30EC"/>
    <w:rsid w:val="000F5B5D"/>
    <w:rsid w:val="001110FA"/>
    <w:rsid w:val="0011597E"/>
    <w:rsid w:val="001222DA"/>
    <w:rsid w:val="001504A8"/>
    <w:rsid w:val="00151FCB"/>
    <w:rsid w:val="00162DA7"/>
    <w:rsid w:val="001657D5"/>
    <w:rsid w:val="001665E1"/>
    <w:rsid w:val="0017572E"/>
    <w:rsid w:val="0018071D"/>
    <w:rsid w:val="00186527"/>
    <w:rsid w:val="00186871"/>
    <w:rsid w:val="0018755D"/>
    <w:rsid w:val="001904AE"/>
    <w:rsid w:val="00192295"/>
    <w:rsid w:val="00193977"/>
    <w:rsid w:val="00193FFB"/>
    <w:rsid w:val="001A3B02"/>
    <w:rsid w:val="001A5478"/>
    <w:rsid w:val="001B02FE"/>
    <w:rsid w:val="001B3428"/>
    <w:rsid w:val="001B799E"/>
    <w:rsid w:val="001C1760"/>
    <w:rsid w:val="001C23E5"/>
    <w:rsid w:val="001C2CC6"/>
    <w:rsid w:val="001C7AA1"/>
    <w:rsid w:val="001E358F"/>
    <w:rsid w:val="001F013E"/>
    <w:rsid w:val="001F1164"/>
    <w:rsid w:val="00203C58"/>
    <w:rsid w:val="00203FF6"/>
    <w:rsid w:val="002067C4"/>
    <w:rsid w:val="00213CE8"/>
    <w:rsid w:val="002208C2"/>
    <w:rsid w:val="00222A8C"/>
    <w:rsid w:val="00226F9D"/>
    <w:rsid w:val="00227370"/>
    <w:rsid w:val="002277AD"/>
    <w:rsid w:val="0023299C"/>
    <w:rsid w:val="0023346F"/>
    <w:rsid w:val="00240065"/>
    <w:rsid w:val="0024710E"/>
    <w:rsid w:val="00247376"/>
    <w:rsid w:val="00255373"/>
    <w:rsid w:val="0025701F"/>
    <w:rsid w:val="002575F2"/>
    <w:rsid w:val="00261EC5"/>
    <w:rsid w:val="002634FB"/>
    <w:rsid w:val="0027148F"/>
    <w:rsid w:val="00273171"/>
    <w:rsid w:val="00281C43"/>
    <w:rsid w:val="00297A9B"/>
    <w:rsid w:val="00297B0A"/>
    <w:rsid w:val="002A16DB"/>
    <w:rsid w:val="002A3BBD"/>
    <w:rsid w:val="002B007F"/>
    <w:rsid w:val="002B01C9"/>
    <w:rsid w:val="002B0A06"/>
    <w:rsid w:val="002B1DC9"/>
    <w:rsid w:val="002B2DAC"/>
    <w:rsid w:val="002B4836"/>
    <w:rsid w:val="002C18B9"/>
    <w:rsid w:val="002C2247"/>
    <w:rsid w:val="002C3F51"/>
    <w:rsid w:val="002C6C6C"/>
    <w:rsid w:val="002C7390"/>
    <w:rsid w:val="002E2B5C"/>
    <w:rsid w:val="002F1E25"/>
    <w:rsid w:val="002F6B48"/>
    <w:rsid w:val="00302FE1"/>
    <w:rsid w:val="00303608"/>
    <w:rsid w:val="00312189"/>
    <w:rsid w:val="00312D23"/>
    <w:rsid w:val="00327CFF"/>
    <w:rsid w:val="00342B58"/>
    <w:rsid w:val="00350E6B"/>
    <w:rsid w:val="00352738"/>
    <w:rsid w:val="00355F9C"/>
    <w:rsid w:val="00361D6B"/>
    <w:rsid w:val="00366E33"/>
    <w:rsid w:val="00366F21"/>
    <w:rsid w:val="00374751"/>
    <w:rsid w:val="00376736"/>
    <w:rsid w:val="0037724C"/>
    <w:rsid w:val="00382267"/>
    <w:rsid w:val="0039054A"/>
    <w:rsid w:val="00397A0A"/>
    <w:rsid w:val="003A2BEF"/>
    <w:rsid w:val="003A797D"/>
    <w:rsid w:val="003B06CA"/>
    <w:rsid w:val="003B2858"/>
    <w:rsid w:val="003B773B"/>
    <w:rsid w:val="003B7BF1"/>
    <w:rsid w:val="003C7656"/>
    <w:rsid w:val="003D3872"/>
    <w:rsid w:val="003D395F"/>
    <w:rsid w:val="003E4725"/>
    <w:rsid w:val="003E5847"/>
    <w:rsid w:val="003F0AD7"/>
    <w:rsid w:val="003F3415"/>
    <w:rsid w:val="003F5D91"/>
    <w:rsid w:val="003F6C06"/>
    <w:rsid w:val="003F74D4"/>
    <w:rsid w:val="004021BF"/>
    <w:rsid w:val="004046A4"/>
    <w:rsid w:val="004149ED"/>
    <w:rsid w:val="00415927"/>
    <w:rsid w:val="00416002"/>
    <w:rsid w:val="00417292"/>
    <w:rsid w:val="00417323"/>
    <w:rsid w:val="00417EC8"/>
    <w:rsid w:val="00424104"/>
    <w:rsid w:val="0043702A"/>
    <w:rsid w:val="0044139C"/>
    <w:rsid w:val="00443F54"/>
    <w:rsid w:val="0044747B"/>
    <w:rsid w:val="004508C0"/>
    <w:rsid w:val="0045226A"/>
    <w:rsid w:val="00452C6A"/>
    <w:rsid w:val="004602B7"/>
    <w:rsid w:val="00460E56"/>
    <w:rsid w:val="00467F8B"/>
    <w:rsid w:val="00475D50"/>
    <w:rsid w:val="00480D94"/>
    <w:rsid w:val="00481855"/>
    <w:rsid w:val="00482BB0"/>
    <w:rsid w:val="00490B87"/>
    <w:rsid w:val="00491398"/>
    <w:rsid w:val="004924C3"/>
    <w:rsid w:val="004932B4"/>
    <w:rsid w:val="004A4F10"/>
    <w:rsid w:val="004B653E"/>
    <w:rsid w:val="004C27C1"/>
    <w:rsid w:val="004C42B1"/>
    <w:rsid w:val="004D4330"/>
    <w:rsid w:val="004D45C7"/>
    <w:rsid w:val="004D49F4"/>
    <w:rsid w:val="004D4D1B"/>
    <w:rsid w:val="004D61CF"/>
    <w:rsid w:val="004E158F"/>
    <w:rsid w:val="004E4AA6"/>
    <w:rsid w:val="004F224A"/>
    <w:rsid w:val="004F3685"/>
    <w:rsid w:val="00501D1B"/>
    <w:rsid w:val="00503D52"/>
    <w:rsid w:val="0051284A"/>
    <w:rsid w:val="005252A6"/>
    <w:rsid w:val="005269CE"/>
    <w:rsid w:val="00530EE2"/>
    <w:rsid w:val="00532D51"/>
    <w:rsid w:val="00540247"/>
    <w:rsid w:val="00557F42"/>
    <w:rsid w:val="005603DF"/>
    <w:rsid w:val="0057441D"/>
    <w:rsid w:val="005902AA"/>
    <w:rsid w:val="0059682F"/>
    <w:rsid w:val="005A0C55"/>
    <w:rsid w:val="005A4A86"/>
    <w:rsid w:val="005A7D53"/>
    <w:rsid w:val="005B072D"/>
    <w:rsid w:val="005B6B00"/>
    <w:rsid w:val="005B70F2"/>
    <w:rsid w:val="005D46B6"/>
    <w:rsid w:val="005D4D06"/>
    <w:rsid w:val="005D7DE5"/>
    <w:rsid w:val="005F0863"/>
    <w:rsid w:val="00604ACE"/>
    <w:rsid w:val="00605DCA"/>
    <w:rsid w:val="00607817"/>
    <w:rsid w:val="0061017D"/>
    <w:rsid w:val="0063127F"/>
    <w:rsid w:val="006342B4"/>
    <w:rsid w:val="00635AE0"/>
    <w:rsid w:val="0063661A"/>
    <w:rsid w:val="00643318"/>
    <w:rsid w:val="00647196"/>
    <w:rsid w:val="00652270"/>
    <w:rsid w:val="0065615E"/>
    <w:rsid w:val="00665391"/>
    <w:rsid w:val="00667F27"/>
    <w:rsid w:val="00682519"/>
    <w:rsid w:val="00692398"/>
    <w:rsid w:val="006937C4"/>
    <w:rsid w:val="00696CE6"/>
    <w:rsid w:val="00697543"/>
    <w:rsid w:val="006B04E3"/>
    <w:rsid w:val="006B3F36"/>
    <w:rsid w:val="006B678B"/>
    <w:rsid w:val="006B6F60"/>
    <w:rsid w:val="006C16EF"/>
    <w:rsid w:val="006C3D33"/>
    <w:rsid w:val="006C3EF5"/>
    <w:rsid w:val="006C76B5"/>
    <w:rsid w:val="006D51EF"/>
    <w:rsid w:val="006D5833"/>
    <w:rsid w:val="006E54B4"/>
    <w:rsid w:val="006E697C"/>
    <w:rsid w:val="006F17AE"/>
    <w:rsid w:val="006F5614"/>
    <w:rsid w:val="007138F0"/>
    <w:rsid w:val="007213E7"/>
    <w:rsid w:val="007240B6"/>
    <w:rsid w:val="007278B9"/>
    <w:rsid w:val="00731184"/>
    <w:rsid w:val="00734C30"/>
    <w:rsid w:val="00744376"/>
    <w:rsid w:val="00756B2D"/>
    <w:rsid w:val="0076176B"/>
    <w:rsid w:val="007649F9"/>
    <w:rsid w:val="007746AA"/>
    <w:rsid w:val="00776383"/>
    <w:rsid w:val="007808CB"/>
    <w:rsid w:val="0079366C"/>
    <w:rsid w:val="007A2A12"/>
    <w:rsid w:val="007B0DC4"/>
    <w:rsid w:val="007B51BD"/>
    <w:rsid w:val="007B6072"/>
    <w:rsid w:val="007B6567"/>
    <w:rsid w:val="007C1B3D"/>
    <w:rsid w:val="007C38F2"/>
    <w:rsid w:val="007C4DEA"/>
    <w:rsid w:val="007C4FCB"/>
    <w:rsid w:val="007C5ED3"/>
    <w:rsid w:val="007D1845"/>
    <w:rsid w:val="007D377E"/>
    <w:rsid w:val="007E21C8"/>
    <w:rsid w:val="007E3BB0"/>
    <w:rsid w:val="007E3CB3"/>
    <w:rsid w:val="007E3D1B"/>
    <w:rsid w:val="007E5751"/>
    <w:rsid w:val="007E61C4"/>
    <w:rsid w:val="007E6AD8"/>
    <w:rsid w:val="007F1297"/>
    <w:rsid w:val="007F2FD5"/>
    <w:rsid w:val="007F51BB"/>
    <w:rsid w:val="00810C9B"/>
    <w:rsid w:val="008207BB"/>
    <w:rsid w:val="00833B0E"/>
    <w:rsid w:val="008366B0"/>
    <w:rsid w:val="00853A93"/>
    <w:rsid w:val="00861116"/>
    <w:rsid w:val="00861A63"/>
    <w:rsid w:val="00865173"/>
    <w:rsid w:val="008668FF"/>
    <w:rsid w:val="00872A4A"/>
    <w:rsid w:val="008750C8"/>
    <w:rsid w:val="0087660B"/>
    <w:rsid w:val="008810E3"/>
    <w:rsid w:val="008833A0"/>
    <w:rsid w:val="008840D5"/>
    <w:rsid w:val="00894357"/>
    <w:rsid w:val="00896B1F"/>
    <w:rsid w:val="0089747F"/>
    <w:rsid w:val="008A1D6F"/>
    <w:rsid w:val="008B16FC"/>
    <w:rsid w:val="008B3EAB"/>
    <w:rsid w:val="008C683A"/>
    <w:rsid w:val="008C7C9F"/>
    <w:rsid w:val="008D5068"/>
    <w:rsid w:val="008E092A"/>
    <w:rsid w:val="008E37C9"/>
    <w:rsid w:val="008E3F99"/>
    <w:rsid w:val="008E447D"/>
    <w:rsid w:val="008F4734"/>
    <w:rsid w:val="00905C89"/>
    <w:rsid w:val="009123E2"/>
    <w:rsid w:val="00912B78"/>
    <w:rsid w:val="00913C24"/>
    <w:rsid w:val="00931AAA"/>
    <w:rsid w:val="00932B97"/>
    <w:rsid w:val="009358E6"/>
    <w:rsid w:val="00940606"/>
    <w:rsid w:val="00941E8A"/>
    <w:rsid w:val="00944971"/>
    <w:rsid w:val="009515AE"/>
    <w:rsid w:val="00957A30"/>
    <w:rsid w:val="00961764"/>
    <w:rsid w:val="0096254C"/>
    <w:rsid w:val="00963B87"/>
    <w:rsid w:val="0096525A"/>
    <w:rsid w:val="0097557D"/>
    <w:rsid w:val="00981829"/>
    <w:rsid w:val="0098213D"/>
    <w:rsid w:val="00985D87"/>
    <w:rsid w:val="0099150D"/>
    <w:rsid w:val="00994AFD"/>
    <w:rsid w:val="009A17E2"/>
    <w:rsid w:val="009A4132"/>
    <w:rsid w:val="009A7682"/>
    <w:rsid w:val="009B05BE"/>
    <w:rsid w:val="009B1D58"/>
    <w:rsid w:val="009C0C74"/>
    <w:rsid w:val="009C1492"/>
    <w:rsid w:val="009C22A7"/>
    <w:rsid w:val="009C2FF3"/>
    <w:rsid w:val="009C3FAF"/>
    <w:rsid w:val="009C72A7"/>
    <w:rsid w:val="009D04E0"/>
    <w:rsid w:val="009D23E0"/>
    <w:rsid w:val="009D5C96"/>
    <w:rsid w:val="009E73F5"/>
    <w:rsid w:val="009E79C7"/>
    <w:rsid w:val="009F1CA4"/>
    <w:rsid w:val="009F2F7F"/>
    <w:rsid w:val="00A1054B"/>
    <w:rsid w:val="00A20008"/>
    <w:rsid w:val="00A203CE"/>
    <w:rsid w:val="00A30839"/>
    <w:rsid w:val="00A32105"/>
    <w:rsid w:val="00A4481C"/>
    <w:rsid w:val="00A504DD"/>
    <w:rsid w:val="00A51F28"/>
    <w:rsid w:val="00A522C0"/>
    <w:rsid w:val="00A5469B"/>
    <w:rsid w:val="00A60BCD"/>
    <w:rsid w:val="00A6392F"/>
    <w:rsid w:val="00A64029"/>
    <w:rsid w:val="00A64E43"/>
    <w:rsid w:val="00A706BA"/>
    <w:rsid w:val="00A70A9C"/>
    <w:rsid w:val="00A71C89"/>
    <w:rsid w:val="00A73E68"/>
    <w:rsid w:val="00A758E3"/>
    <w:rsid w:val="00A768A7"/>
    <w:rsid w:val="00A87F29"/>
    <w:rsid w:val="00A90665"/>
    <w:rsid w:val="00A911BC"/>
    <w:rsid w:val="00AB025F"/>
    <w:rsid w:val="00AB57E5"/>
    <w:rsid w:val="00AC62AA"/>
    <w:rsid w:val="00AC6A52"/>
    <w:rsid w:val="00AC76E7"/>
    <w:rsid w:val="00AD138A"/>
    <w:rsid w:val="00AD2B7C"/>
    <w:rsid w:val="00AD3373"/>
    <w:rsid w:val="00AD6161"/>
    <w:rsid w:val="00AE0436"/>
    <w:rsid w:val="00AE16AB"/>
    <w:rsid w:val="00AE4C40"/>
    <w:rsid w:val="00AF01DA"/>
    <w:rsid w:val="00AF142D"/>
    <w:rsid w:val="00AF516A"/>
    <w:rsid w:val="00AF64B0"/>
    <w:rsid w:val="00B075BD"/>
    <w:rsid w:val="00B14525"/>
    <w:rsid w:val="00B14BC1"/>
    <w:rsid w:val="00B17921"/>
    <w:rsid w:val="00B20E08"/>
    <w:rsid w:val="00B25190"/>
    <w:rsid w:val="00B3714E"/>
    <w:rsid w:val="00B37327"/>
    <w:rsid w:val="00B40D90"/>
    <w:rsid w:val="00B42AB6"/>
    <w:rsid w:val="00B51145"/>
    <w:rsid w:val="00B54A8B"/>
    <w:rsid w:val="00B54EB4"/>
    <w:rsid w:val="00B668F9"/>
    <w:rsid w:val="00B66EA5"/>
    <w:rsid w:val="00B74D9B"/>
    <w:rsid w:val="00B772D1"/>
    <w:rsid w:val="00B83983"/>
    <w:rsid w:val="00B84905"/>
    <w:rsid w:val="00B84A14"/>
    <w:rsid w:val="00B91C7C"/>
    <w:rsid w:val="00B92E14"/>
    <w:rsid w:val="00B94067"/>
    <w:rsid w:val="00BA1DC0"/>
    <w:rsid w:val="00BA58BF"/>
    <w:rsid w:val="00BA7F20"/>
    <w:rsid w:val="00BB25A0"/>
    <w:rsid w:val="00BB2EB8"/>
    <w:rsid w:val="00BB42F8"/>
    <w:rsid w:val="00BC3B49"/>
    <w:rsid w:val="00BC4AEA"/>
    <w:rsid w:val="00BC65E7"/>
    <w:rsid w:val="00BD5057"/>
    <w:rsid w:val="00BD50EC"/>
    <w:rsid w:val="00BE31A0"/>
    <w:rsid w:val="00BF6B7E"/>
    <w:rsid w:val="00C031AA"/>
    <w:rsid w:val="00C11268"/>
    <w:rsid w:val="00C20918"/>
    <w:rsid w:val="00C22030"/>
    <w:rsid w:val="00C22E94"/>
    <w:rsid w:val="00C25C2B"/>
    <w:rsid w:val="00C26CFD"/>
    <w:rsid w:val="00C32F5A"/>
    <w:rsid w:val="00C33A26"/>
    <w:rsid w:val="00C33D4E"/>
    <w:rsid w:val="00C3790A"/>
    <w:rsid w:val="00C4329E"/>
    <w:rsid w:val="00C4416C"/>
    <w:rsid w:val="00C453DC"/>
    <w:rsid w:val="00C51F6D"/>
    <w:rsid w:val="00C646E7"/>
    <w:rsid w:val="00C716BA"/>
    <w:rsid w:val="00C71ECA"/>
    <w:rsid w:val="00C820A2"/>
    <w:rsid w:val="00C93627"/>
    <w:rsid w:val="00C96142"/>
    <w:rsid w:val="00C973FB"/>
    <w:rsid w:val="00CA3074"/>
    <w:rsid w:val="00CA4653"/>
    <w:rsid w:val="00CB1ED2"/>
    <w:rsid w:val="00CB31E8"/>
    <w:rsid w:val="00CB419D"/>
    <w:rsid w:val="00CD30BD"/>
    <w:rsid w:val="00CD41B3"/>
    <w:rsid w:val="00CE0A94"/>
    <w:rsid w:val="00CE525C"/>
    <w:rsid w:val="00D06667"/>
    <w:rsid w:val="00D1322D"/>
    <w:rsid w:val="00D15472"/>
    <w:rsid w:val="00D20336"/>
    <w:rsid w:val="00D24084"/>
    <w:rsid w:val="00D36B90"/>
    <w:rsid w:val="00D37794"/>
    <w:rsid w:val="00D40A17"/>
    <w:rsid w:val="00D4523F"/>
    <w:rsid w:val="00D45F73"/>
    <w:rsid w:val="00D50B9E"/>
    <w:rsid w:val="00D51804"/>
    <w:rsid w:val="00D5546C"/>
    <w:rsid w:val="00D55EA0"/>
    <w:rsid w:val="00D66EB8"/>
    <w:rsid w:val="00D76967"/>
    <w:rsid w:val="00D77383"/>
    <w:rsid w:val="00D90B2A"/>
    <w:rsid w:val="00DA1E8F"/>
    <w:rsid w:val="00DA4583"/>
    <w:rsid w:val="00DA6106"/>
    <w:rsid w:val="00DB53E0"/>
    <w:rsid w:val="00DC4A08"/>
    <w:rsid w:val="00DC63E8"/>
    <w:rsid w:val="00DD1753"/>
    <w:rsid w:val="00DE26CD"/>
    <w:rsid w:val="00DE27DE"/>
    <w:rsid w:val="00DE2E33"/>
    <w:rsid w:val="00DE3DE1"/>
    <w:rsid w:val="00DF2CF6"/>
    <w:rsid w:val="00DF2EFB"/>
    <w:rsid w:val="00DF3689"/>
    <w:rsid w:val="00E04F2C"/>
    <w:rsid w:val="00E07B50"/>
    <w:rsid w:val="00E127C3"/>
    <w:rsid w:val="00E13F8D"/>
    <w:rsid w:val="00E151B4"/>
    <w:rsid w:val="00E17E7B"/>
    <w:rsid w:val="00E304F5"/>
    <w:rsid w:val="00E3265C"/>
    <w:rsid w:val="00E32715"/>
    <w:rsid w:val="00E33F8D"/>
    <w:rsid w:val="00E42452"/>
    <w:rsid w:val="00E45DF5"/>
    <w:rsid w:val="00E525EE"/>
    <w:rsid w:val="00E57F3E"/>
    <w:rsid w:val="00E603DB"/>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A6F4E"/>
    <w:rsid w:val="00EB04A4"/>
    <w:rsid w:val="00EB25A8"/>
    <w:rsid w:val="00EB62F9"/>
    <w:rsid w:val="00EB688C"/>
    <w:rsid w:val="00EC5F71"/>
    <w:rsid w:val="00ED28A8"/>
    <w:rsid w:val="00ED6B1B"/>
    <w:rsid w:val="00ED7F63"/>
    <w:rsid w:val="00EE1F13"/>
    <w:rsid w:val="00EE4053"/>
    <w:rsid w:val="00EE50FA"/>
    <w:rsid w:val="00EE6D71"/>
    <w:rsid w:val="00EF5EA9"/>
    <w:rsid w:val="00F0714B"/>
    <w:rsid w:val="00F0731C"/>
    <w:rsid w:val="00F13886"/>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B42FE"/>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9E73F5"/>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9E73F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53865867">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18536465">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636714590">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763910810">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St-2726/2016-37</izvorni_sadrzaj>
    <derivirana_varijabla naziv="DomainObject.Oznaka_1">St-2726/2016-37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2726</izvorni_sadrzaj>
    <derivirana_varijabla naziv="DomainObject.Predmet.Broj_1">2726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St-2726/2016</izvorni_sadrzaj>
    <derivirana_varijabla naziv="DomainObject.Predmet.OznakaBroj_1">St-2726/2016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BESTAL d.o.o. zastupanog po punomoćniku Saša Auguštin</izvorni_sadrzaj>
    <derivirana_varijabla naziv="DomainObject.Predmet.ProtustrankaFormated_1">  BESTAL d.o.o. zastupanog po punomoćniku Saša Auguštin</derivirana_varijabla>
  </DomainObject.Predmet.ProtustrankaFormated>
  <DomainObject.Predmet.ProtustrankaFormatedOIB>
    <izvorni_sadrzaj>  BESTAL d.o.o., OIB 44097295840 zastupanog po punomoćniku Saša Auguštin</izvorni_sadrzaj>
    <derivirana_varijabla naziv="DomainObject.Predmet.ProtustrankaFormatedOIB_1">  BESTAL d.o.o., OIB 44097295840 zastupanog po punomoćniku Saša Auguštin</derivirana_varijabla>
  </DomainObject.Predmet.ProtustrankaFormatedOIB>
  <DomainObject.Predmet.ProtustrankaFormatedWithAdress>
    <izvorni_sadrzaj> BESTAL d.o.o., Savska cesta 56, 10000 Zagreb zastupanog po punomoćniku Saša Auguštin</izvorni_sadrzaj>
    <derivirana_varijabla naziv="DomainObject.Predmet.ProtustrankaFormatedWithAdress_1"> BESTAL d.o.o., Savska cesta 56, 10000 Zagreb zastupanog po punomoćniku Saša Auguštin</derivirana_varijabla>
  </DomainObject.Predmet.ProtustrankaFormatedWithAdress>
  <DomainObject.Predmet.ProtustrankaFormatedWithAdressOIB>
    <izvorni_sadrzaj> BESTAL d.o.o., OIB 44097295840, Savska cesta 56, 10000 Zagreb zastupanog po punomoćniku Saša Auguštin</izvorni_sadrzaj>
    <derivirana_varijabla naziv="DomainObject.Predmet.ProtustrankaFormatedWithAdressOIB_1"> BESTAL d.o.o., OIB 44097295840, Savska cesta 56, 10000 Zagreb zastupanog po punomoćniku Saša Auguštin</derivirana_varijabla>
  </DomainObject.Predmet.ProtustrankaFormatedWithAdressOIB>
  <DomainObject.Predmet.ProtustrankaWithAdress>
    <izvorni_sadrzaj>BESTAL d.o.o. Savska cesta 56, 10000 Zagreb</izvorni_sadrzaj>
    <derivirana_varijabla naziv="DomainObject.Predmet.ProtustrankaWithAdress_1">BESTAL d.o.o. Savska cesta 56, 10000 Zagreb</derivirana_varijabla>
  </DomainObject.Predmet.ProtustrankaWithAdress>
  <DomainObject.Predmet.ProtustrankaWithAdressOIB>
    <izvorni_sadrzaj>BESTAL d.o.o., OIB 44097295840, Savska cesta 56, 10000 Zagreb</izvorni_sadrzaj>
    <derivirana_varijabla naziv="DomainObject.Predmet.ProtustrankaWithAdressOIB_1">BESTAL d.o.o., OIB 44097295840, Savska cesta 56, 10000 Zagreb</derivirana_varijabla>
  </DomainObject.Predmet.ProtustrankaWithAdressOIB>
  <DomainObject.Predmet.ProtustrankaNazivFormated>
    <izvorni_sadrzaj>BESTAL d.o.o.</izvorni_sadrzaj>
    <derivirana_varijabla naziv="DomainObject.Predmet.ProtustrankaNazivFormated_1">BESTAL d.o.o.</derivirana_varijabla>
  </DomainObject.Predmet.ProtustrankaNazivFormated>
  <DomainObject.Predmet.ProtustrankaNazivFormatedOIB>
    <izvorni_sadrzaj>BESTAL d.o.o., OIB 44097295840</izvorni_sadrzaj>
    <derivirana_varijabla naziv="DomainObject.Predmet.ProtustrankaNazivFormatedOIB_1">BESTAL d.o.o., OIB 44097295840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BESTAL d.o.o. zastupanog po punomoćniku Saša Auguštin</item>
    </izvorni_sadrzaj>
    <derivirana_varijabla naziv="DomainObject.Predmet.ProtuStrankaListFormated_1">
      <item>BESTAL d.o.o. zastupanog po punomoćniku Saša Auguštin</item>
    </derivirana_varijabla>
  </DomainObject.Predmet.ProtuStrankaListFormated>
  <DomainObject.Predmet.ProtuStrankaListFormatedOIB>
    <izvorni_sadrzaj>
      <item>BESTAL d.o.o., OIB 44097295840 zastupanog po punomoćniku Saša Auguštin</item>
    </izvorni_sadrzaj>
    <derivirana_varijabla naziv="DomainObject.Predmet.ProtuStrankaListFormatedOIB_1">
      <item>BESTAL d.o.o., OIB 44097295840 zastupanog po punomoćniku Saša Auguštin</item>
    </derivirana_varijabla>
  </DomainObject.Predmet.ProtuStrankaListFormatedOIB>
  <DomainObject.Predmet.ProtuStrankaListFormatedWithAdress>
    <izvorni_sadrzaj>
      <item>BESTAL d.o.o., Savska cesta 56, 10000 Zagreb zastupanog po punomoćniku Saša Auguštin</item>
    </izvorni_sadrzaj>
    <derivirana_varijabla naziv="DomainObject.Predmet.ProtuStrankaListFormatedWithAdress_1">
      <item>BESTAL d.o.o., Savska cesta 56, 10000 Zagreb zastupanog po punomoćniku Saša Auguštin</item>
    </derivirana_varijabla>
  </DomainObject.Predmet.ProtuStrankaListFormatedWithAdress>
  <DomainObject.Predmet.ProtuStrankaListFormatedWithAdressOIB>
    <izvorni_sadrzaj>
      <item>BESTAL d.o.o., OIB 44097295840, Savska cesta 56, 10000 Zagreb zastupanog po punomoćniku Saša Auguštin</item>
    </izvorni_sadrzaj>
    <derivirana_varijabla naziv="DomainObject.Predmet.ProtuStrankaListFormatedWithAdressOIB_1">
      <item>BESTAL d.o.o., OIB 44097295840, Savska cesta 56, 10000 Zagreb zastupanog po punomoćniku Saša Auguštin</item>
    </derivirana_varijabla>
  </DomainObject.Predmet.ProtuStrankaListFormatedWithAdressOIB>
  <DomainObject.Predmet.ProtuStrankaListNazivFormated>
    <izvorni_sadrzaj>
      <item>BESTAL d.o.o.</item>
    </izvorni_sadrzaj>
    <derivirana_varijabla naziv="DomainObject.Predmet.ProtuStrankaListNazivFormated_1">
      <item>BESTAL d.o.o.</item>
    </derivirana_varijabla>
  </DomainObject.Predmet.ProtuStrankaListNazivFormated>
  <DomainObject.Predmet.ProtuStrankaListNazivFormatedOIB>
    <izvorni_sadrzaj>
      <item>BESTAL d.o.o., OIB 44097295840</item>
    </izvorni_sadrzaj>
    <derivirana_varijabla naziv="DomainObject.Predmet.ProtuStrankaListNazivFormatedOIB_1">
      <item>BESTAL d.o.o., OIB 44097295840</item>
    </derivirana_varijabla>
  </DomainObject.Predmet.ProtuStrankaListNazivFormatedOIB>
  <DomainObject.Predmet.OstaliListFormated>
    <izvorni_sadrzaj>
      <item>Ninoslav Stajkov</item>
      <item>PRIVREDNA BANKA ZAGREB - DIONIČKO DRUŠTVO</item>
      <item>Raiffeisenbank Austria d.d.</item>
      <item>PARTNER BANKA d.d. ZAGREB</item>
      <item>Saša Auguštin punomoćnik sudionika u postupku BESTAL d.o.o.</item>
    </izvorni_sadrzaj>
    <derivirana_varijabla naziv="DomainObject.Predmet.OstaliListFormated_1">
      <item>Ninoslav Stajkov</item>
      <item>PRIVREDNA BANKA ZAGREB - DIONIČKO DRUŠTVO</item>
      <item>Raiffeisenbank Austria d.d.</item>
      <item>PARTNER BANKA d.d. ZAGREB</item>
      <item>Saša Auguštin punomoćnik sudionika u postupku BESTAL d.o.o.</item>
    </derivirana_varijabla>
  </DomainObject.Predmet.OstaliListFormated>
  <DomainObject.Predmet.OstaliListFormatedOIB>
    <izvorni_sadrzaj>
      <item>Ninoslav Stajkov, OIB 24590962301</item>
      <item>PRIVREDNA BANKA ZAGREB - DIONIČKO DRUŠTVO, OIB 02535697732</item>
      <item>Raiffeisenbank Austria d.d., OIB 53056966535</item>
      <item>PARTNER BANKA d.d. ZAGREB, OIB 71221608291</item>
      <item>Saša Auguštin punomoćnik sudionika u postupku BESTAL d.o.o.</item>
    </izvorni_sadrzaj>
    <derivirana_varijabla naziv="DomainObject.Predmet.OstaliListFormatedOIB_1">
      <item>Ninoslav Stajkov, OIB 24590962301</item>
      <item>PRIVREDNA BANKA ZAGREB - DIONIČKO DRUŠTVO, OIB 02535697732</item>
      <item>Raiffeisenbank Austria d.d., OIB 53056966535</item>
      <item>PARTNER BANKA d.d. ZAGREB, OIB 71221608291</item>
      <item>Saša Auguštin punomoćnik sudionika u postupku BESTAL d.o.o.</item>
    </derivirana_varijabla>
  </DomainObject.Predmet.OstaliListFormatedOIB>
  <DomainObject.Predmet.OstaliListFormatedWithAdress>
    <izvorni_sadrzaj>
      <item>Ninoslav Stajkov, Savska Cesta 56, 10000 Zagreb</item>
      <item>PRIVREDNA BANKA ZAGREB - DIONIČKO DRUŠTVO, Radnička cesta 50, 10000 Zagreb</item>
      <item>Raiffeisenbank Austria d.d., Magazinska cesta 69, 10000 Zagreb</item>
      <item>PARTNER BANKA d.d. ZAGREB, Vončinina 2, 10000 Zagreb</item>
      <item>Saša Auguštin, Prilaz Gjure Deželića 32, 10000 Zagreb punomoćnik sudionika u postupku BESTAL d.o.o.</item>
    </izvorni_sadrzaj>
    <derivirana_varijabla naziv="DomainObject.Predmet.OstaliListFormatedWithAdress_1">
      <item>Ninoslav Stajkov, Savska Cesta 56, 10000 Zagreb</item>
      <item>PRIVREDNA BANKA ZAGREB - DIONIČKO DRUŠTVO, Radnička cesta 50, 10000 Zagreb</item>
      <item>Raiffeisenbank Austria d.d., Magazinska cesta 69, 10000 Zagreb</item>
      <item>PARTNER BANKA d.d. ZAGREB, Vončinina 2, 10000 Zagreb</item>
      <item>Saša Auguštin, Prilaz Gjure Deželića 32, 10000 Zagreb punomoćnik sudionika u postupku BESTAL d.o.o.</item>
    </derivirana_varijabla>
  </DomainObject.Predmet.OstaliListFormatedWithAdress>
  <DomainObject.Predmet.OstaliListFormatedWithAdressOIB>
    <izvorni_sadrzaj>
      <item>Ninoslav Stajkov, OIB 24590962301, Savska Cesta 56, 10000 Zagreb</item>
      <item>PRIVREDNA BANKA ZAGREB - DIONIČKO DRUŠTVO, OIB 02535697732, Radnička cesta 50, 10000 Zagreb</item>
      <item>Raiffeisenbank Austria d.d., OIB 53056966535, Magazinska cesta 69, 10000 Zagreb</item>
      <item>PARTNER BANKA d.d. ZAGREB, OIB 71221608291, Vončinina 2, 10000 Zagreb</item>
      <item>Saša Auguštin, Prilaz Gjure Deželića 32, 10000 Zagreb punomoćnik sudionika u postupku BESTAL d.o.o.</item>
    </izvorni_sadrzaj>
    <derivirana_varijabla naziv="DomainObject.Predmet.OstaliListFormatedWithAdressOIB_1">
      <item>Ninoslav Stajkov, OIB 24590962301, Savska Cesta 56, 10000 Zagreb</item>
      <item>PRIVREDNA BANKA ZAGREB - DIONIČKO DRUŠTVO, OIB 02535697732, Radnička cesta 50, 10000 Zagreb</item>
      <item>Raiffeisenbank Austria d.d., OIB 53056966535, Magazinska cesta 69, 10000 Zagreb</item>
      <item>PARTNER BANKA d.d. ZAGREB, OIB 71221608291, Vončinina 2, 10000 Zagreb</item>
      <item>Saša Auguštin, Prilaz Gjure Deželića 32, 10000 Zagreb punomoćnik sudionika u postupku BESTAL d.o.o.</item>
    </derivirana_varijabla>
  </DomainObject.Predmet.OstaliListFormatedWithAdressOIB>
  <DomainObject.Predmet.OstaliListNazivFormated>
    <izvorni_sadrzaj>
      <item>Ninoslav Stajkov</item>
      <item>PRIVREDNA BANKA ZAGREB - DIONIČKO DRUŠTVO</item>
      <item>Raiffeisenbank Austria d.d.</item>
      <item>PARTNER BANKA d.d. ZAGREB</item>
      <item>Saša Auguštin</item>
    </izvorni_sadrzaj>
    <derivirana_varijabla naziv="DomainObject.Predmet.OstaliListNazivFormated_1">
      <item>Ninoslav Stajkov</item>
      <item>PRIVREDNA BANKA ZAGREB - DIONIČKO DRUŠTVO</item>
      <item>Raiffeisenbank Austria d.d.</item>
      <item>PARTNER BANKA d.d. ZAGREB</item>
      <item>Saša Auguštin</item>
    </derivirana_varijabla>
  </DomainObject.Predmet.OstaliListNazivFormated>
  <DomainObject.Predmet.OstaliListNazivFormatedOIB>
    <izvorni_sadrzaj>
      <item>Ninoslav Stajkov, OIB 24590962301</item>
      <item>PRIVREDNA BANKA ZAGREB - DIONIČKO DRUŠTVO, OIB 02535697732</item>
      <item>Raiffeisenbank Austria d.d., OIB 53056966535</item>
      <item>PARTNER BANKA d.d. ZAGREB, OIB 71221608291</item>
      <item>Saša Auguštin</item>
    </izvorni_sadrzaj>
    <derivirana_varijabla naziv="DomainObject.Predmet.OstaliListNazivFormatedOIB_1">
      <item>Ninoslav Stajkov, OIB 24590962301</item>
      <item>PRIVREDNA BANKA ZAGREB - DIONIČKO DRUŠTVO, OIB 02535697732</item>
      <item>Raiffeisenbank Austria d.d., OIB 53056966535</item>
      <item>PARTNER BANKA d.d. ZAGREB, OIB 71221608291</item>
      <item>Saša Auguštin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St-2726/2016-37</izvorni_sadrzaj>
    <derivirana_varijabla naziv="DomainObject.PoslovniBrojDokumenta_1">St-2726/2016-37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BESTAL d.o.o.</izvorni_sadrzaj>
    <derivirana_varijabla naziv="DomainObject.Predmet.ProtustrankaIDrugi_1">BESTAL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BESTAL d.o.o., OIB 44097295840, Savska cesta 56, 10000 Zagreb</izvorni_sadrzaj>
    <derivirana_varijabla naziv="DomainObject.Predmet.ProtustrankaIDrugiAdressOIB_1">BESTAL d.o.o., OIB 44097295840, Savska cesta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BESTAL d.o.o.</item>
      <item>Ninoslav Stajkov</item>
      <item>PRIVREDNA BANKA ZAGREB - DIONIČKO DRUŠTVO</item>
      <item>Raiffeisenbank Austria d.d.</item>
      <item>PARTNER BANKA d.d. ZAGREB</item>
      <item>Saša Auguštin</item>
    </izvorni_sadrzaj>
    <derivirana_varijabla naziv="DomainObject.Predmet.SudioniciListNaziv_1">
      <item>FINA Regionalni centar Zagreb</item>
      <item>BESTAL d.o.o.</item>
      <item>Ninoslav Stajkov</item>
      <item>PRIVREDNA BANKA ZAGREB - DIONIČKO DRUŠTVO</item>
      <item>Raiffeisenbank Austria d.d.</item>
      <item>PARTNER BANKA d.d. ZAGREB</item>
      <item>Saša Auguštin</item>
    </derivirana_varijabla>
  </DomainObject.Predmet.SudioniciListNaziv>
  <DomainObject.Predmet.SudioniciListAdressOIB>
    <izvorni_sadrzaj>
      <item>FINA Regionalni centar Zagreb, OIB 85821130368, Trg svibanjskih žrtava 1995. br. 1,10000 Zagreb</item>
      <item>BESTAL d.o.o., OIB 44097295840, Savska cesta 56,10000 Zagreb</item>
      <item>Ninoslav Stajkov, OIB 24590962301, Savska Cesta 56,10000 Zagreb</item>
      <item>PRIVREDNA BANKA ZAGREB - DIONIČKO DRUŠTVO, OIB 02535697732, Radnička cesta 50,10000 Zagreb</item>
      <item>Raiffeisenbank Austria d.d., OIB 53056966535, Magazinska cesta 69,10000 Zagreb</item>
      <item>PARTNER BANKA d.d. ZAGREB, OIB 71221608291, Vončinina 2,10000 Zagreb</item>
      <item>Saša Auguštin, Prilaz Gjure Deželića 32,10000 Zagreb</item>
    </izvorni_sadrzaj>
    <derivirana_varijabla naziv="DomainObject.Predmet.SudioniciListAdressOIB_1">
      <item>FINA Regionalni centar Zagreb, OIB 85821130368, Trg svibanjskih žrtava 1995. br. 1,10000 Zagreb</item>
      <item>BESTAL d.o.o., OIB 44097295840, Savska cesta 56,10000 Zagreb</item>
      <item>Ninoslav Stajkov, OIB 24590962301, Savska Cesta 56,10000 Zagreb</item>
      <item>PRIVREDNA BANKA ZAGREB - DIONIČKO DRUŠTVO, OIB 02535697732, Radnička cesta 50,10000 Zagreb</item>
      <item>Raiffeisenbank Austria d.d., OIB 53056966535, Magazinska cesta 69,10000 Zagreb</item>
      <item>PARTNER BANKA d.d. ZAGREB, OIB 71221608291, Vončinina 2,10000 Zagreb</item>
      <item>Saša Auguštin, Prilaz Gjure Deželića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44097295840</item>
      <item>, OIB 24590962301</item>
      <item>, OIB 02535697732</item>
      <item>, OIB 53056966535</item>
      <item>, OIB 71221608291</item>
      <item>, OIB null</item>
    </izvorni_sadrzaj>
    <derivirana_varijabla naziv="DomainObject.Predmet.SudioniciListNazivOIB_1">
      <item>, OIB 85821130368</item>
      <item>, OIB 44097295840</item>
      <item>, OIB 24590962301</item>
      <item>, OIB 02535697732</item>
      <item>, OIB 53056966535</item>
      <item>, OIB 71221608291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B8EA4D-4182-46A5-BF81-C77F03F402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1134</properties:Words>
  <properties:Characters>6206</properties:Characters>
  <properties:Lines>146</properties:Lines>
  <properties:Paragraphs>55</properties:Paragraphs>
  <properties:TotalTime>113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2018-03-02T08:12:00Z</dcterms:created>
  <dc:creator>ilukac</dc:creator>
  <cp:lastModifiedBy>Natalija Perković</cp:lastModifiedBy>
  <cp:lastPrinted>2018-03-13T12:06:00Z</cp:lastPrinted>
  <dcterms:modified xmlns:xsi="http://www.w3.org/2001/XMLSchema-instance" xsi:type="dcterms:W3CDTF">2018-03-13T12:07:00Z</dcterms:modified>
  <cp:revision>110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St-2726/2016-37 / Odluka - Rješenje - utvrđene i osporene tražbine (Rj. o UTVRĐENIM i OSPORENIM tražbinama_čl. 265.SZ.docx)</vt:lpwstr>
  </prop:property>
  <prop:property name="CC_coloring" pid="4" fmtid="{D5CDD505-2E9C-101B-9397-08002B2CF9AE}">
    <vt:bool>false</vt:bool>
  </prop:property>
  <prop:property name="BrojStranica" pid="5" fmtid="{D5CDD505-2E9C-101B-9397-08002B2CF9AE}">
    <vt:i4>4</vt:i4>
  </prop:property>
</prop:Properties>
</file>