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3986" w14:paraId="3093986"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00014189"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014189"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r w:rsidR="00DF5729">
        <w:rPr>
          <w:rFonts w:hAnsi="Times New Roman" w:ascii="Times New Roman"/>
          <w:noProof w:val="false"/>
          <w:szCs w:val="24"/>
        </w:rPr>
        <w:t>U KARLOVCU</w:t>
      </w:r>
    </w:p>
    <w:p w:rsidRDefault="00014189" w:rsidP="00014189" w:rsidR="00021C90" w:rsidRPr="004C2D6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r w:rsidR="00021C90">
        <w:rPr>
          <w:rFonts w:hAnsi="Times New Roman" w:ascii="Times New Roman"/>
          <w:noProof w:val="false"/>
          <w:szCs w:val="24"/>
        </w:rPr>
        <w:t xml:space="preserve">                                                             </w:t>
      </w:r>
      <w:r w:rsidR="00F9013A" w:rsidRPr="00A71FE6">
        <w:rPr>
          <w:rFonts w:hAnsi="Times New Roman" w:ascii="Times New Roman"/>
          <w:szCs w:val="24"/>
        </w:rPr>
        <w:t>4 St-</w:t>
      </w:r>
      <w:r w:rsidR="00F9013A">
        <w:rPr>
          <w:rFonts w:hAnsi="Times New Roman" w:ascii="Times New Roman"/>
          <w:szCs w:val="24"/>
        </w:rPr>
        <w:t>5300/2016-108</w:t>
      </w: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552EDA" w:rsidR="00AE02B2" w:rsidRPr="002C3FDD">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00DF5729">
        <w:rPr>
          <w:rFonts w:hAnsi="Times New Roman" w:ascii="Times New Roman"/>
          <w:szCs w:val="24"/>
        </w:rPr>
        <w:t xml:space="preserve"> u Karlovcu</w:t>
      </w:r>
      <w:r>
        <w:rPr>
          <w:rFonts w:hAnsi="Times New Roman" w:ascii="Times New Roman"/>
          <w:szCs w:val="24"/>
        </w:rPr>
        <w:t>,</w:t>
      </w:r>
      <w:r w:rsidRPr="004C2D69">
        <w:rPr>
          <w:rFonts w:hAnsi="Times New Roman" w:ascii="Times New Roman"/>
          <w:szCs w:val="24"/>
        </w:rPr>
        <w:t xml:space="preserve"> po sucu Goranki Boljkovac, kao stečajnom sucu, u stečajnom postupku nad stečajnim dužnikom </w:t>
      </w:r>
      <w:r w:rsidR="00F9013A" w:rsidRPr="00407624">
        <w:rPr>
          <w:rFonts w:hAnsi="Times New Roman" w:ascii="Times New Roman"/>
          <w:szCs w:val="24"/>
        </w:rPr>
        <w:t>MARIJANOVIĆ PROIZVOD d.o.o. u stečaju, Zagreb, Lovre Matačića 2, OIB 23007842853</w:t>
      </w:r>
      <w:r w:rsidRPr="004C2D69">
        <w:rPr>
          <w:rFonts w:hAnsi="Times New Roman" w:ascii="Times New Roman"/>
          <w:szCs w:val="24"/>
        </w:rPr>
        <w:t xml:space="preserve">, dana </w:t>
      </w:r>
      <w:r w:rsidR="00831F74">
        <w:rPr>
          <w:rFonts w:hAnsi="Times New Roman" w:ascii="Times New Roman"/>
          <w:szCs w:val="24"/>
        </w:rPr>
        <w:t>30</w:t>
      </w:r>
      <w:r w:rsidR="00552EDA">
        <w:rPr>
          <w:rFonts w:hAnsi="Times New Roman" w:ascii="Times New Roman"/>
          <w:szCs w:val="24"/>
        </w:rPr>
        <w:t>. travnja</w:t>
      </w:r>
      <w:r w:rsidR="00DF5729">
        <w:rPr>
          <w:rFonts w:hAnsi="Times New Roman" w:ascii="Times New Roman"/>
          <w:szCs w:val="24"/>
        </w:rPr>
        <w:t xml:space="preserve"> 2019</w:t>
      </w:r>
      <w:r w:rsidR="00B42280">
        <w:rPr>
          <w:rFonts w:hAnsi="Times New Roman" w:ascii="Times New Roman"/>
          <w:szCs w:val="24"/>
        </w:rPr>
        <w:t xml:space="preserve">. </w:t>
      </w:r>
    </w:p>
    <w:p w:rsidRDefault="00B314E8" w:rsidP="000A020C" w:rsidR="00116AB9">
      <w:pPr>
        <w:pStyle w:val="Tijeloteksta"/>
        <w:jc w:val="center"/>
        <w:rPr>
          <w:rFonts w:hAnsi="Times New Roman" w:ascii="Times New Roman"/>
          <w:szCs w:val="24"/>
        </w:rPr>
      </w:pPr>
      <w:r w:rsidRPr="002C3FDD">
        <w:rPr>
          <w:rFonts w:hAnsi="Times New Roman" w:ascii="Times New Roman"/>
          <w:szCs w:val="24"/>
        </w:rPr>
        <w:t>r i j e š i o   j e</w:t>
      </w:r>
    </w:p>
    <w:p w:rsidRDefault="00AE02B2" w:rsidP="000A020C" w:rsidR="00AE02B2" w:rsidRPr="002C3FDD">
      <w:pPr>
        <w:pStyle w:val="Tijeloteksta"/>
        <w:jc w:val="center"/>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552EDA" w:rsidRPr="00407624">
        <w:rPr>
          <w:rFonts w:hAnsi="Times New Roman" w:ascii="Times New Roman"/>
          <w:szCs w:val="24"/>
        </w:rPr>
        <w:t>MARIJANOVIĆ PROIZVOD d.o.o. u stečaju, Zagreb, Lovre Matačića 2, OIB 23007842853</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831F74">
        <w:rPr>
          <w:rFonts w:hAnsi="Times New Roman" w:ascii="Times New Roman"/>
          <w:szCs w:val="24"/>
        </w:rPr>
        <w:t>30</w:t>
      </w:r>
      <w:r w:rsidR="00552EDA">
        <w:rPr>
          <w:rFonts w:hAnsi="Times New Roman" w:ascii="Times New Roman"/>
          <w:szCs w:val="24"/>
        </w:rPr>
        <w:t>. travnja</w:t>
      </w:r>
      <w:r w:rsidR="00021C90">
        <w:rPr>
          <w:rFonts w:hAnsi="Times New Roman" w:ascii="Times New Roman"/>
          <w:szCs w:val="24"/>
        </w:rPr>
        <w:t xml:space="preserve"> 2019</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B42280"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w:t>
      </w:r>
      <w:r w:rsidR="003F654E" w:rsidRPr="002C3FDD">
        <w:rPr>
          <w:rFonts w:hAnsi="Times New Roman" w:ascii="Times New Roman"/>
          <w:szCs w:val="24"/>
        </w:rPr>
        <w:t>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552EDA">
        <w:rPr>
          <w:rFonts w:hAnsi="Times New Roman" w:ascii="Times New Roman"/>
          <w:szCs w:val="24"/>
        </w:rPr>
        <w:t>5300</w:t>
      </w:r>
      <w:r w:rsidR="0007143F">
        <w:rPr>
          <w:rFonts w:hAnsi="Times New Roman" w:ascii="Times New Roman"/>
          <w:szCs w:val="24"/>
        </w:rPr>
        <w:t>16</w:t>
      </w:r>
      <w:r w:rsidR="00E10CCB" w:rsidRPr="002C3FDD">
        <w:rPr>
          <w:rFonts w:hAnsi="Times New Roman" w:ascii="Times New Roman"/>
          <w:szCs w:val="24"/>
        </w:rPr>
        <w:t>.</w:t>
      </w:r>
    </w:p>
    <w:p w:rsidRDefault="00B42280" w:rsidP="009F4517" w:rsidR="00116AB9">
      <w:pPr>
        <w:pStyle w:val="Tijeloteksta"/>
        <w:ind w:left="720"/>
        <w:rPr>
          <w:rFonts w:hAnsi="Times New Roman" w:ascii="Times New Roman"/>
          <w:szCs w:val="24"/>
        </w:rPr>
      </w:pPr>
      <w:r>
        <w:rPr>
          <w:rFonts w:hAnsi="Times New Roman" w:ascii="Times New Roman"/>
          <w:szCs w:val="24"/>
        </w:rPr>
        <w:t xml:space="preserve"> </w:t>
      </w: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552EDA">
        <w:rPr>
          <w:rFonts w:hAnsi="Times New Roman" w:ascii="Times New Roman"/>
          <w:szCs w:val="24"/>
        </w:rPr>
        <w:t>5300</w:t>
      </w:r>
      <w:r w:rsidR="0007143F">
        <w:rPr>
          <w:rFonts w:hAnsi="Times New Roman" w:ascii="Times New Roman"/>
          <w:szCs w:val="24"/>
        </w:rPr>
        <w:t>/2016</w:t>
      </w:r>
      <w:r w:rsidR="00552EDA">
        <w:rPr>
          <w:rFonts w:hAnsi="Times New Roman" w:ascii="Times New Roman"/>
          <w:szCs w:val="24"/>
        </w:rPr>
        <w:t>-103</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552EDA">
        <w:rPr>
          <w:rFonts w:hAnsi="Times New Roman" w:ascii="Times New Roman"/>
          <w:szCs w:val="24"/>
        </w:rPr>
        <w:t>1. veljače 2019</w:t>
      </w:r>
      <w:r w:rsidR="00B42280">
        <w:rPr>
          <w:rFonts w:hAnsi="Times New Roman" w:ascii="Times New Roman"/>
          <w:szCs w:val="24"/>
        </w:rPr>
        <w:t>.</w:t>
      </w:r>
      <w:r w:rsidR="007A6589" w:rsidRPr="002C3FDD">
        <w:rPr>
          <w:rFonts w:hAnsi="Times New Roman" w:ascii="Times New Roman"/>
          <w:szCs w:val="24"/>
        </w:rPr>
        <w:t xml:space="preserve"> dana je suglasnost za završnu diobu i zakazano je završno ročište vjerovnika, </w:t>
      </w:r>
      <w:r w:rsidR="00021C90">
        <w:rPr>
          <w:rFonts w:hAnsi="Times New Roman" w:ascii="Times New Roman"/>
          <w:szCs w:val="24"/>
        </w:rPr>
        <w:t xml:space="preserve">koje je održano dana </w:t>
      </w:r>
      <w:r w:rsidR="00552EDA">
        <w:rPr>
          <w:rFonts w:hAnsi="Times New Roman" w:ascii="Times New Roman"/>
          <w:szCs w:val="24"/>
        </w:rPr>
        <w:t>7. ožujka</w:t>
      </w:r>
      <w:r w:rsidR="0007143F">
        <w:rPr>
          <w:rFonts w:hAnsi="Times New Roman" w:ascii="Times New Roman"/>
          <w:szCs w:val="24"/>
        </w:rPr>
        <w:t xml:space="preserve"> 2019</w:t>
      </w:r>
      <w:r w:rsidR="00021C90">
        <w:rPr>
          <w:rFonts w:hAnsi="Times New Roman" w:ascii="Times New Roman"/>
          <w:szCs w:val="24"/>
        </w:rPr>
        <w:t xml:space="preserve">. </w:t>
      </w:r>
      <w:r w:rsidR="007A6589" w:rsidRPr="002C3FDD">
        <w:rPr>
          <w:rFonts w:hAnsi="Times New Roman" w:ascii="Times New Roman"/>
          <w:szCs w:val="24"/>
        </w:rPr>
        <w:t>na kojem je stečajno</w:t>
      </w:r>
      <w:r w:rsidR="00552EDA">
        <w:rPr>
          <w:rFonts w:hAnsi="Times New Roman" w:ascii="Times New Roman"/>
          <w:szCs w:val="24"/>
        </w:rPr>
        <w:t>j</w:t>
      </w:r>
      <w:r w:rsidR="007A6589" w:rsidRPr="002C3FDD">
        <w:rPr>
          <w:rFonts w:hAnsi="Times New Roman" w:ascii="Times New Roman"/>
          <w:szCs w:val="24"/>
        </w:rPr>
        <w:t xml:space="preserve"> upravitelj</w:t>
      </w:r>
      <w:r w:rsidR="00552EDA">
        <w:rPr>
          <w:rFonts w:hAnsi="Times New Roman" w:ascii="Times New Roman"/>
          <w:szCs w:val="24"/>
        </w:rPr>
        <w:t>ici</w:t>
      </w:r>
      <w:r w:rsidR="007A6589" w:rsidRPr="002C3FDD">
        <w:rPr>
          <w:rFonts w:hAnsi="Times New Roman" w:ascii="Times New Roman"/>
          <w:szCs w:val="24"/>
        </w:rPr>
        <w:t xml:space="preserve"> dana suglasnost za namirenje vjerovnika </w:t>
      </w:r>
      <w:r w:rsidR="00CF3016">
        <w:rPr>
          <w:rFonts w:hAnsi="Times New Roman" w:ascii="Times New Roman"/>
          <w:szCs w:val="24"/>
        </w:rPr>
        <w:t>prvog</w:t>
      </w:r>
      <w:r w:rsidR="0052032D">
        <w:rPr>
          <w:rFonts w:hAnsi="Times New Roman" w:ascii="Times New Roman"/>
          <w:szCs w:val="24"/>
        </w:rPr>
        <w:t xml:space="preserve"> </w:t>
      </w:r>
      <w:r w:rsidR="00552EDA">
        <w:rPr>
          <w:rFonts w:hAnsi="Times New Roman" w:ascii="Times New Roman"/>
          <w:szCs w:val="24"/>
        </w:rPr>
        <w:t xml:space="preserve">i drugog </w:t>
      </w:r>
      <w:r w:rsidR="007A6589" w:rsidRPr="002C3FDD">
        <w:rPr>
          <w:rFonts w:hAnsi="Times New Roman" w:ascii="Times New Roman"/>
          <w:szCs w:val="24"/>
        </w:rPr>
        <w:t xml:space="preserve">višeg isplatnog reda </w:t>
      </w:r>
      <w:r w:rsidR="00552EDA">
        <w:rPr>
          <w:rFonts w:hAnsi="Times New Roman" w:ascii="Times New Roman"/>
          <w:szCs w:val="24"/>
        </w:rPr>
        <w:t xml:space="preserve">prema završnom diobnom popisu objavljenom na mrežnoj </w:t>
      </w:r>
      <w:r w:rsidR="00552EDA">
        <w:rPr>
          <w:rFonts w:hAnsi="Times New Roman" w:ascii="Times New Roman"/>
          <w:szCs w:val="24"/>
        </w:rPr>
        <w:lastRenderedPageBreak/>
        <w:t>stranici e-Oglasna ploča suda 12. veljače 2019.</w:t>
      </w:r>
      <w:r w:rsidR="00016B97" w:rsidRPr="002C3FDD">
        <w:rPr>
          <w:rFonts w:hAnsi="Times New Roman" w:ascii="Times New Roman"/>
          <w:szCs w:val="24"/>
        </w:rPr>
        <w:t>,</w:t>
      </w:r>
      <w:r w:rsidR="007A6589" w:rsidRPr="002C3FDD">
        <w:rPr>
          <w:rFonts w:hAnsi="Times New Roman" w:ascii="Times New Roman"/>
          <w:szCs w:val="24"/>
        </w:rPr>
        <w:t xml:space="preserve"> te da </w:t>
      </w:r>
      <w:r w:rsidR="00B42280">
        <w:rPr>
          <w:rFonts w:hAnsi="Times New Roman" w:ascii="Times New Roman"/>
          <w:szCs w:val="24"/>
        </w:rPr>
        <w:t>s</w:t>
      </w:r>
      <w:r w:rsidR="00B42280" w:rsidRPr="002C3FDD">
        <w:rPr>
          <w:rFonts w:hAnsi="Times New Roman" w:ascii="Times New Roman"/>
          <w:szCs w:val="24"/>
        </w:rPr>
        <w:t>tečajn</w:t>
      </w:r>
      <w:r w:rsidR="00552EDA">
        <w:rPr>
          <w:rFonts w:hAnsi="Times New Roman" w:ascii="Times New Roman"/>
          <w:szCs w:val="24"/>
        </w:rPr>
        <w:t>a</w:t>
      </w:r>
      <w:r w:rsidR="00B42280" w:rsidRPr="002C3FDD">
        <w:rPr>
          <w:rFonts w:hAnsi="Times New Roman" w:ascii="Times New Roman"/>
          <w:szCs w:val="24"/>
        </w:rPr>
        <w:t xml:space="preserve"> upravitelj</w:t>
      </w:r>
      <w:r w:rsidR="00552EDA">
        <w:rPr>
          <w:rFonts w:hAnsi="Times New Roman" w:ascii="Times New Roman"/>
          <w:szCs w:val="24"/>
        </w:rPr>
        <w:t>ica</w:t>
      </w:r>
      <w:r w:rsidR="00B42280" w:rsidRPr="002C3FDD">
        <w:rPr>
          <w:rFonts w:hAnsi="Times New Roman" w:ascii="Times New Roman"/>
          <w:szCs w:val="24"/>
        </w:rPr>
        <w:t xml:space="preserve"> </w:t>
      </w:r>
      <w:r w:rsidR="007A6589" w:rsidRPr="002C3FDD">
        <w:rPr>
          <w:rFonts w:hAnsi="Times New Roman" w:ascii="Times New Roman"/>
          <w:szCs w:val="24"/>
        </w:rPr>
        <w:t xml:space="preserve">pristupi provedbi završne diobe po završnom ročištu. </w:t>
      </w:r>
      <w:r w:rsidR="00552EDA">
        <w:rPr>
          <w:rFonts w:hAnsi="Times New Roman" w:ascii="Times New Roman"/>
          <w:szCs w:val="24"/>
        </w:rPr>
        <w:t xml:space="preserve"> </w:t>
      </w:r>
    </w:p>
    <w:p w:rsidRDefault="00725B42" w:rsidP="000F0435" w:rsidR="00725B42">
      <w:pPr>
        <w:pStyle w:val="Tijeloteksta"/>
        <w:rPr>
          <w:rFonts w:hAnsi="Times New Roman" w:ascii="Times New Roman"/>
          <w:szCs w:val="24"/>
        </w:rPr>
      </w:pPr>
    </w:p>
    <w:p w:rsidRDefault="00725B42" w:rsidP="00725B42" w:rsidR="00831F74">
      <w:pPr>
        <w:pStyle w:val="Tijeloteksta"/>
        <w:rPr>
          <w:rFonts w:hAnsi="Times New Roman" w:ascii="Times New Roman"/>
          <w:szCs w:val="24"/>
        </w:rPr>
      </w:pPr>
      <w:r>
        <w:rPr>
          <w:rFonts w:hAnsi="Times New Roman" w:ascii="Times New Roman"/>
          <w:szCs w:val="24"/>
        </w:rPr>
        <w:tab/>
        <w:t xml:space="preserve">Na završnom ročištu stečajna upraviteljica u bitnome je istaknula </w:t>
      </w:r>
      <w:r w:rsidR="00831F74" w:rsidRPr="00BC74B8">
        <w:rPr>
          <w:rFonts w:hAnsi="Times New Roman" w:ascii="Times New Roman"/>
          <w:szCs w:val="24"/>
        </w:rPr>
        <w:t xml:space="preserve">da je rješenjem Trgovačkog suda u Zagrebu broj </w:t>
      </w:r>
      <w:r w:rsidR="00831F74">
        <w:rPr>
          <w:rFonts w:hAnsi="Times New Roman" w:ascii="Times New Roman"/>
          <w:szCs w:val="24"/>
        </w:rPr>
        <w:t xml:space="preserve">4 </w:t>
      </w:r>
      <w:r w:rsidR="00831F74" w:rsidRPr="00BC74B8">
        <w:rPr>
          <w:rFonts w:hAnsi="Times New Roman" w:ascii="Times New Roman"/>
          <w:szCs w:val="24"/>
        </w:rPr>
        <w:t>St-</w:t>
      </w:r>
      <w:r w:rsidR="00831F74">
        <w:rPr>
          <w:rFonts w:hAnsi="Times New Roman" w:ascii="Times New Roman"/>
          <w:szCs w:val="24"/>
        </w:rPr>
        <w:t>5300</w:t>
      </w:r>
      <w:r w:rsidR="00831F74" w:rsidRPr="00BC74B8">
        <w:rPr>
          <w:rFonts w:hAnsi="Times New Roman" w:ascii="Times New Roman"/>
          <w:szCs w:val="24"/>
        </w:rPr>
        <w:t>/</w:t>
      </w:r>
      <w:r w:rsidR="00831F74">
        <w:rPr>
          <w:rFonts w:hAnsi="Times New Roman" w:ascii="Times New Roman"/>
          <w:szCs w:val="24"/>
        </w:rPr>
        <w:t>20</w:t>
      </w:r>
      <w:r w:rsidR="00831F74" w:rsidRPr="00BC74B8">
        <w:rPr>
          <w:rFonts w:hAnsi="Times New Roman" w:ascii="Times New Roman"/>
          <w:szCs w:val="24"/>
        </w:rPr>
        <w:t>1</w:t>
      </w:r>
      <w:r w:rsidR="00831F74">
        <w:rPr>
          <w:rFonts w:hAnsi="Times New Roman" w:ascii="Times New Roman"/>
          <w:szCs w:val="24"/>
        </w:rPr>
        <w:t>6</w:t>
      </w:r>
      <w:r w:rsidR="00831F74" w:rsidRPr="00BC74B8">
        <w:rPr>
          <w:rFonts w:hAnsi="Times New Roman" w:ascii="Times New Roman"/>
          <w:szCs w:val="24"/>
        </w:rPr>
        <w:t xml:space="preserve"> od </w:t>
      </w:r>
      <w:r w:rsidR="00831F74">
        <w:rPr>
          <w:rFonts w:hAnsi="Times New Roman" w:ascii="Times New Roman"/>
          <w:szCs w:val="24"/>
        </w:rPr>
        <w:t>30. rujna 2016</w:t>
      </w:r>
      <w:r w:rsidR="00831F74" w:rsidRPr="00BC74B8">
        <w:rPr>
          <w:rFonts w:hAnsi="Times New Roman" w:ascii="Times New Roman"/>
          <w:szCs w:val="24"/>
        </w:rPr>
        <w:t xml:space="preserve">. otvoren stečajni </w:t>
      </w:r>
      <w:r w:rsidR="00831F74">
        <w:rPr>
          <w:rFonts w:hAnsi="Times New Roman" w:ascii="Times New Roman"/>
          <w:szCs w:val="24"/>
        </w:rPr>
        <w:t>postupak nad stečajnim dužnikom.</w:t>
      </w:r>
      <w:r>
        <w:rPr>
          <w:rFonts w:hAnsi="Times New Roman" w:ascii="Times New Roman"/>
          <w:szCs w:val="24"/>
        </w:rPr>
        <w:t xml:space="preserve"> Navodi da su u</w:t>
      </w:r>
      <w:r w:rsidR="00831F74" w:rsidRPr="004B5933">
        <w:rPr>
          <w:rFonts w:hAnsi="Times New Roman" w:ascii="Times New Roman"/>
          <w:szCs w:val="24"/>
        </w:rPr>
        <w:t xml:space="preserve">kupni prihodi stečajne mase za razdoblje od </w:t>
      </w:r>
      <w:r w:rsidR="00831F74">
        <w:rPr>
          <w:rFonts w:hAnsi="Times New Roman" w:ascii="Times New Roman"/>
          <w:szCs w:val="24"/>
        </w:rPr>
        <w:t>otvaranja stečajnog postupka do dana izrade završnog računa stečajne upraviteljice iznosili ukupno 914.301,24 kn, od čega od prodaje nekretnina iznos od 14.300,00 kn, od uplate po izvansudskoj nagodbi od 12. studenog 2018. iznos od 900.000,00 kn, te prihod od kamata 1,24 kn. Stečajna upraviteljica ističe da je priljev na račun stečajnog dužnika iznosio 905.901,89 kn.</w:t>
      </w:r>
      <w:r>
        <w:rPr>
          <w:rFonts w:hAnsi="Times New Roman" w:ascii="Times New Roman"/>
          <w:szCs w:val="24"/>
        </w:rPr>
        <w:t xml:space="preserve"> Nadalje, stečajna upraviteljica navodi da se u</w:t>
      </w:r>
      <w:r w:rsidR="00831F74" w:rsidRPr="008872CF">
        <w:rPr>
          <w:rFonts w:hAnsi="Times New Roman" w:ascii="Times New Roman"/>
          <w:szCs w:val="24"/>
        </w:rPr>
        <w:t xml:space="preserve">kupni rashodi u istom razdoblju </w:t>
      </w:r>
      <w:r>
        <w:rPr>
          <w:rFonts w:hAnsi="Times New Roman" w:ascii="Times New Roman"/>
          <w:szCs w:val="24"/>
        </w:rPr>
        <w:t xml:space="preserve">odnose </w:t>
      </w:r>
      <w:r w:rsidR="00831F74">
        <w:rPr>
          <w:rFonts w:hAnsi="Times New Roman" w:ascii="Times New Roman"/>
          <w:szCs w:val="24"/>
        </w:rPr>
        <w:t xml:space="preserve">na namirenje razlučnog vjerovnika Stečajna masa iza ICC GRADNJA d.o.o. u stečaju, Cerovlje, u iznosu od 8.399,35 kn (razlučni vjerovnik je imao razlučno pravo na nekretnini u vlasništvu stečajnog dužnika). </w:t>
      </w:r>
      <w:r>
        <w:rPr>
          <w:rFonts w:hAnsi="Times New Roman" w:ascii="Times New Roman"/>
          <w:szCs w:val="24"/>
        </w:rPr>
        <w:t>Stečajna upraviteljica n</w:t>
      </w:r>
      <w:r w:rsidR="00831F74">
        <w:rPr>
          <w:rFonts w:hAnsi="Times New Roman" w:ascii="Times New Roman"/>
          <w:szCs w:val="24"/>
        </w:rPr>
        <w:t>avodi da je odljev sa računa stečajnog dužnika iznosio 138.942,06 kn, a odnosi se na troš</w:t>
      </w:r>
      <w:r>
        <w:rPr>
          <w:rFonts w:hAnsi="Times New Roman" w:ascii="Times New Roman"/>
          <w:szCs w:val="24"/>
        </w:rPr>
        <w:t>kove:</w:t>
      </w:r>
      <w:r w:rsidR="00831F74">
        <w:rPr>
          <w:rFonts w:hAnsi="Times New Roman" w:ascii="Times New Roman"/>
          <w:szCs w:val="24"/>
        </w:rPr>
        <w:t xml:space="preserve"> izrade pečata 200,00 kn, procjene zemljišta 1.500,00 kn, provedb</w:t>
      </w:r>
      <w:r>
        <w:rPr>
          <w:rFonts w:hAnsi="Times New Roman" w:ascii="Times New Roman"/>
          <w:szCs w:val="24"/>
        </w:rPr>
        <w:t>e</w:t>
      </w:r>
      <w:r w:rsidR="00831F74">
        <w:rPr>
          <w:rFonts w:hAnsi="Times New Roman" w:ascii="Times New Roman"/>
          <w:szCs w:val="24"/>
        </w:rPr>
        <w:t xml:space="preserve"> elektroničke javne dražbe 2.100,00 kn, knjigovodstvene usluge 5.437,50 kn, odvjetničke usluge 23.081,50 kn, bankarske usluge 152,60 kn, javn</w:t>
      </w:r>
      <w:r>
        <w:rPr>
          <w:rFonts w:hAnsi="Times New Roman" w:ascii="Times New Roman"/>
          <w:szCs w:val="24"/>
        </w:rPr>
        <w:t>e</w:t>
      </w:r>
      <w:r w:rsidR="00831F74">
        <w:rPr>
          <w:rFonts w:hAnsi="Times New Roman" w:ascii="Times New Roman"/>
          <w:szCs w:val="24"/>
        </w:rPr>
        <w:t xml:space="preserve"> objav</w:t>
      </w:r>
      <w:r>
        <w:rPr>
          <w:rFonts w:hAnsi="Times New Roman" w:ascii="Times New Roman"/>
          <w:szCs w:val="24"/>
        </w:rPr>
        <w:t>e</w:t>
      </w:r>
      <w:r w:rsidR="00831F74">
        <w:rPr>
          <w:rFonts w:hAnsi="Times New Roman" w:ascii="Times New Roman"/>
          <w:szCs w:val="24"/>
        </w:rPr>
        <w:t xml:space="preserve"> financijskih izvješća uz poštanske troškove 508,10 kn, naknad</w:t>
      </w:r>
      <w:r>
        <w:rPr>
          <w:rFonts w:hAnsi="Times New Roman" w:ascii="Times New Roman"/>
          <w:szCs w:val="24"/>
        </w:rPr>
        <w:t>e</w:t>
      </w:r>
      <w:r w:rsidR="00831F74">
        <w:rPr>
          <w:rFonts w:hAnsi="Times New Roman" w:ascii="Times New Roman"/>
          <w:szCs w:val="24"/>
        </w:rPr>
        <w:t xml:space="preserve"> stvarnih troškova stečajne upraviteljice 7.818,36 kn, trošak sudske pristojbe 5.000,00 kn, te trošak nagrade stečajnoj upraviteljici u bruto iznosu od 93.144,00 kn. </w:t>
      </w:r>
    </w:p>
    <w:p w:rsidRDefault="00725B42" w:rsidP="00725B42" w:rsidR="00725B42">
      <w:pPr>
        <w:pStyle w:val="Tijeloteksta"/>
        <w:rPr>
          <w:rFonts w:hAnsi="Times New Roman" w:ascii="Times New Roman"/>
          <w:szCs w:val="24"/>
        </w:rPr>
      </w:pPr>
    </w:p>
    <w:p w:rsidRDefault="00725B42" w:rsidP="00725B42" w:rsidR="00831F74" w:rsidRPr="00395CA1">
      <w:pPr>
        <w:pStyle w:val="Tijeloteksta"/>
        <w:rPr>
          <w:rFonts w:hAnsi="Times New Roman" w:ascii="Times New Roman"/>
          <w:szCs w:val="24"/>
        </w:rPr>
      </w:pPr>
      <w:r>
        <w:rPr>
          <w:rFonts w:hAnsi="Times New Roman" w:ascii="Times New Roman"/>
          <w:szCs w:val="24"/>
        </w:rPr>
        <w:tab/>
      </w:r>
      <w:r w:rsidR="00831F74">
        <w:rPr>
          <w:rFonts w:hAnsi="Times New Roman" w:ascii="Times New Roman"/>
          <w:szCs w:val="24"/>
        </w:rPr>
        <w:t>Stečajna upraviteljica n</w:t>
      </w:r>
      <w:r>
        <w:rPr>
          <w:rFonts w:hAnsi="Times New Roman" w:ascii="Times New Roman"/>
          <w:szCs w:val="24"/>
        </w:rPr>
        <w:t>avela je</w:t>
      </w:r>
      <w:r w:rsidR="00831F74">
        <w:rPr>
          <w:rFonts w:hAnsi="Times New Roman" w:ascii="Times New Roman"/>
          <w:szCs w:val="24"/>
        </w:rPr>
        <w:t xml:space="preserve"> da stanje sredstava na računu stečajnog dužnika na dan 7. velj</w:t>
      </w:r>
      <w:r>
        <w:rPr>
          <w:rFonts w:hAnsi="Times New Roman" w:ascii="Times New Roman"/>
          <w:szCs w:val="24"/>
        </w:rPr>
        <w:t>ače 2019. iznosi 766.959,83 kn te da je</w:t>
      </w:r>
      <w:r w:rsidR="00831F74">
        <w:rPr>
          <w:rFonts w:hAnsi="Times New Roman" w:ascii="Times New Roman"/>
          <w:szCs w:val="24"/>
        </w:rPr>
        <w:t xml:space="preserve"> rezervirala iznos od 2.201,54 kn, i to na ime troškova knjigovodstva i troškova bankarskih usluga i javne objave kod FINA-e. Stečajna upraviteljica </w:t>
      </w:r>
      <w:r>
        <w:rPr>
          <w:rFonts w:hAnsi="Times New Roman" w:ascii="Times New Roman"/>
          <w:szCs w:val="24"/>
        </w:rPr>
        <w:t xml:space="preserve">navela je </w:t>
      </w:r>
      <w:r w:rsidR="00831F74">
        <w:rPr>
          <w:rFonts w:hAnsi="Times New Roman" w:ascii="Times New Roman"/>
          <w:szCs w:val="24"/>
        </w:rPr>
        <w:t>da za završnu diobu stoga preostaje iznos od 764.758,29 kn. Ističe da će se završnom diobom namiriti utvrđene tražbine prvog višeg isplatnog reda u 100%-tnom iznosu u visini od 157.822,06 kn, a tražbine drugog višeg isplatnog reda</w:t>
      </w:r>
      <w:r>
        <w:rPr>
          <w:rFonts w:hAnsi="Times New Roman" w:ascii="Times New Roman"/>
          <w:szCs w:val="24"/>
        </w:rPr>
        <w:t>,</w:t>
      </w:r>
      <w:r w:rsidR="00831F74">
        <w:rPr>
          <w:rFonts w:hAnsi="Times New Roman" w:ascii="Times New Roman"/>
          <w:szCs w:val="24"/>
        </w:rPr>
        <w:t xml:space="preserve"> koje su utvrđene u ukupnom iznosu od 888.280,22 kn</w:t>
      </w:r>
      <w:r>
        <w:rPr>
          <w:rFonts w:hAnsi="Times New Roman" w:ascii="Times New Roman"/>
          <w:szCs w:val="24"/>
        </w:rPr>
        <w:t>,</w:t>
      </w:r>
      <w:r w:rsidR="00831F74">
        <w:rPr>
          <w:rFonts w:hAnsi="Times New Roman" w:ascii="Times New Roman"/>
          <w:szCs w:val="24"/>
        </w:rPr>
        <w:t xml:space="preserve"> namirit će se iznosom od 606.936,23 kn, tj. postotkom od 68,327%.</w:t>
      </w:r>
      <w:r>
        <w:rPr>
          <w:rFonts w:hAnsi="Times New Roman" w:ascii="Times New Roman"/>
          <w:szCs w:val="24"/>
        </w:rPr>
        <w:t xml:space="preserve"> Stečajna upraviteljica ujedno je navela </w:t>
      </w:r>
      <w:r w:rsidR="00831F74" w:rsidRPr="00395CA1">
        <w:rPr>
          <w:rFonts w:hAnsi="Times New Roman" w:ascii="Times New Roman"/>
          <w:szCs w:val="24"/>
        </w:rPr>
        <w:t>da ne postoje neunovčivi predmeti stečajne mase.</w:t>
      </w:r>
    </w:p>
    <w:p w:rsidRDefault="00831F74" w:rsidP="0007143F" w:rsidR="00831F74">
      <w:pPr>
        <w:tabs>
          <w:tab w:pos="284" w:val="num"/>
        </w:tabs>
        <w:ind w:firstLine="709"/>
        <w:jc w:val="both"/>
        <w:rPr>
          <w:rFonts w:hAnsi="Times New Roman" w:ascii="Times New Roman"/>
          <w:szCs w:val="24"/>
        </w:rPr>
      </w:pPr>
    </w:p>
    <w:p w:rsidRDefault="00725B42" w:rsidP="0007143F" w:rsidR="00725B42">
      <w:pPr>
        <w:tabs>
          <w:tab w:pos="284" w:val="num"/>
        </w:tabs>
        <w:ind w:firstLine="709"/>
        <w:jc w:val="both"/>
        <w:rPr>
          <w:rFonts w:hAnsi="Times New Roman" w:ascii="Times New Roman"/>
          <w:szCs w:val="24"/>
        </w:rPr>
      </w:pPr>
      <w:r>
        <w:rPr>
          <w:rFonts w:hAnsi="Times New Roman" w:ascii="Times New Roman"/>
          <w:szCs w:val="24"/>
        </w:rPr>
        <w:t xml:space="preserve">Na ročištu prisutni stečajni vjerovnici Republika Hrvatska, Ministarstvo financija, Poreza uprava i Republika Hrvatska naveli su da nemaju primjedbi na završno izvješće i završni račun stečajne upraviteljice, a sud ističe da nisu zaprimljeni nikakvi pisani prigovori na završni račun stečajne upraviteljice, niti na prijedlog završne diobe. </w:t>
      </w:r>
    </w:p>
    <w:p w:rsidRDefault="00725B42" w:rsidP="0007143F" w:rsidR="00725B42">
      <w:pPr>
        <w:tabs>
          <w:tab w:pos="284" w:val="num"/>
        </w:tabs>
        <w:ind w:firstLine="709"/>
        <w:jc w:val="both"/>
        <w:rPr>
          <w:rFonts w:hAnsi="Times New Roman" w:ascii="Times New Roman"/>
          <w:szCs w:val="24"/>
        </w:rPr>
      </w:pPr>
    </w:p>
    <w:p w:rsidRDefault="00C63B8E" w:rsidP="00C63B8E" w:rsidR="00725B42">
      <w:pPr>
        <w:pStyle w:val="Odlomakpopisa"/>
        <w:ind w:firstLine="709" w:left="0"/>
        <w:jc w:val="both"/>
        <w:rPr>
          <w:rFonts w:hAnsi="Times New Roman" w:ascii="Times New Roman"/>
          <w:szCs w:val="24"/>
        </w:rPr>
      </w:pPr>
      <w:r>
        <w:rPr>
          <w:rFonts w:hAnsi="Times New Roman" w:ascii="Times New Roman"/>
          <w:szCs w:val="24"/>
        </w:rPr>
        <w:t xml:space="preserve">Podneskom od </w:t>
      </w:r>
      <w:r w:rsidR="00725B42">
        <w:rPr>
          <w:rFonts w:hAnsi="Times New Roman" w:ascii="Times New Roman"/>
          <w:szCs w:val="24"/>
        </w:rPr>
        <w:t>3. travnja</w:t>
      </w:r>
      <w:r>
        <w:rPr>
          <w:rFonts w:hAnsi="Times New Roman" w:ascii="Times New Roman"/>
          <w:szCs w:val="24"/>
        </w:rPr>
        <w:t xml:space="preserve"> 2019. stečajn</w:t>
      </w:r>
      <w:r w:rsidR="00725B42">
        <w:rPr>
          <w:rFonts w:hAnsi="Times New Roman" w:ascii="Times New Roman"/>
          <w:szCs w:val="24"/>
        </w:rPr>
        <w:t>a</w:t>
      </w:r>
      <w:r>
        <w:rPr>
          <w:rFonts w:hAnsi="Times New Roman" w:ascii="Times New Roman"/>
          <w:szCs w:val="24"/>
        </w:rPr>
        <w:t xml:space="preserve"> upravitelj</w:t>
      </w:r>
      <w:r w:rsidR="00725B42">
        <w:rPr>
          <w:rFonts w:hAnsi="Times New Roman" w:ascii="Times New Roman"/>
          <w:szCs w:val="24"/>
        </w:rPr>
        <w:t>ica izvijestila je sud</w:t>
      </w:r>
      <w:r>
        <w:rPr>
          <w:rFonts w:hAnsi="Times New Roman" w:ascii="Times New Roman"/>
          <w:szCs w:val="24"/>
        </w:rPr>
        <w:t xml:space="preserve"> da je </w:t>
      </w:r>
      <w:r w:rsidR="00725B42">
        <w:rPr>
          <w:rFonts w:hAnsi="Times New Roman" w:ascii="Times New Roman"/>
          <w:szCs w:val="24"/>
        </w:rPr>
        <w:t>u cijelosti provela namirenje stečajnih vjerovnika sukladno završnom diobnom popisu, te je u prilog tome dostavila na spis izvadak o stanju i prometu po računu stečajnog dužnika kod Raiffeisenbank Austria d.d. (list 386 do 398 spisa).</w:t>
      </w:r>
    </w:p>
    <w:p w:rsidRDefault="00725B42" w:rsidP="0007143F" w:rsidR="00725B42">
      <w:pPr>
        <w:pStyle w:val="Odlomakpopisa"/>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tab/>
        <w:t xml:space="preserve">Valjalo je stoga temeljem čl. </w:t>
      </w:r>
      <w:r w:rsidR="006D680E">
        <w:rPr>
          <w:rFonts w:hAnsi="Times New Roman" w:ascii="Times New Roman"/>
          <w:szCs w:val="24"/>
        </w:rPr>
        <w:t>28</w:t>
      </w:r>
      <w:r w:rsidRPr="002C3FDD">
        <w:rPr>
          <w:rFonts w:hAnsi="Times New Roman" w:ascii="Times New Roman"/>
          <w:szCs w:val="24"/>
        </w:rPr>
        <w:t xml:space="preserve">6. </w:t>
      </w:r>
      <w:r w:rsidR="007A6589" w:rsidRPr="002C3FDD">
        <w:rPr>
          <w:rFonts w:hAnsi="Times New Roman" w:ascii="Times New Roman"/>
          <w:szCs w:val="24"/>
        </w:rPr>
        <w:t xml:space="preserve">st. 1. </w:t>
      </w:r>
      <w:r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w:t>
      </w:r>
      <w:r w:rsidR="006D680E">
        <w:rPr>
          <w:rFonts w:hAnsi="Times New Roman" w:ascii="Times New Roman"/>
          <w:szCs w:val="24"/>
        </w:rPr>
        <w:t>71/15, 104/17</w:t>
      </w:r>
      <w:r w:rsidR="00E10CCB" w:rsidRPr="002C3FDD">
        <w:rPr>
          <w:rFonts w:hAnsi="Times New Roman" w:ascii="Times New Roman"/>
          <w:szCs w:val="24"/>
        </w:rPr>
        <w:t>,</w:t>
      </w:r>
      <w:r w:rsidR="007A6589" w:rsidRPr="002C3FDD">
        <w:rPr>
          <w:rFonts w:hAnsi="Times New Roman" w:ascii="Times New Roman"/>
          <w:szCs w:val="24"/>
        </w:rPr>
        <w:t xml:space="preserve"> dalje u tekstu: SZ-a)</w:t>
      </w:r>
      <w:r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lastRenderedPageBreak/>
        <w:tab/>
        <w:t xml:space="preserve">Temeljem čl. </w:t>
      </w:r>
      <w:r w:rsidR="006D680E">
        <w:rPr>
          <w:rFonts w:hAnsi="Times New Roman" w:ascii="Times New Roman"/>
          <w:szCs w:val="24"/>
        </w:rPr>
        <w:t>28</w:t>
      </w:r>
      <w:r w:rsidRPr="002C3FDD">
        <w:rPr>
          <w:rFonts w:hAnsi="Times New Roman" w:ascii="Times New Roman"/>
          <w:szCs w:val="24"/>
        </w:rPr>
        <w:t xml:space="preserve">6. st. 2. i 3. SZ-a riješeno je kao pod točkom II. i IV. izreke ovog rješenja. Temeljem čl. </w:t>
      </w:r>
      <w:r w:rsidR="002B163D">
        <w:rPr>
          <w:rFonts w:hAnsi="Times New Roman" w:ascii="Times New Roman"/>
          <w:szCs w:val="24"/>
        </w:rPr>
        <w:t>28</w:t>
      </w:r>
      <w:r w:rsidRPr="002C3FDD">
        <w:rPr>
          <w:rFonts w:hAnsi="Times New Roman" w:ascii="Times New Roman"/>
          <w:szCs w:val="24"/>
        </w:rPr>
        <w:t>9. st. 4. SZ-a</w:t>
      </w:r>
      <w:r w:rsidR="002B163D">
        <w:rPr>
          <w:rFonts w:hAnsi="Times New Roman" w:ascii="Times New Roman"/>
          <w:szCs w:val="24"/>
        </w:rPr>
        <w:t xml:space="preserve"> i </w:t>
      </w:r>
      <w:r w:rsidR="002B163D" w:rsidRPr="002C3FDD">
        <w:rPr>
          <w:rFonts w:hAnsi="Times New Roman" w:ascii="Times New Roman"/>
          <w:szCs w:val="24"/>
        </w:rPr>
        <w:t xml:space="preserve">čl. </w:t>
      </w:r>
      <w:r w:rsidR="002B163D">
        <w:rPr>
          <w:rFonts w:hAnsi="Times New Roman" w:ascii="Times New Roman"/>
          <w:szCs w:val="24"/>
        </w:rPr>
        <w:t>89</w:t>
      </w:r>
      <w:r w:rsidR="002B163D" w:rsidRPr="002C3FDD">
        <w:rPr>
          <w:rFonts w:hAnsi="Times New Roman" w:ascii="Times New Roman"/>
          <w:szCs w:val="24"/>
        </w:rPr>
        <w:t xml:space="preserve">. st. 1. toč. 13. SZ-a </w:t>
      </w:r>
      <w:r w:rsidRPr="002C3FDD">
        <w:rPr>
          <w:rFonts w:hAnsi="Times New Roman" w:ascii="Times New Roman"/>
          <w:szCs w:val="24"/>
        </w:rPr>
        <w:t>riješeno je kao pod točk</w:t>
      </w:r>
      <w:r w:rsidR="002B163D">
        <w:rPr>
          <w:rFonts w:hAnsi="Times New Roman" w:ascii="Times New Roman"/>
          <w:szCs w:val="24"/>
        </w:rPr>
        <w:t>ama</w:t>
      </w:r>
      <w:r w:rsidRPr="002C3FDD">
        <w:rPr>
          <w:rFonts w:hAnsi="Times New Roman" w:ascii="Times New Roman"/>
          <w:szCs w:val="24"/>
        </w:rPr>
        <w:t xml:space="preserve"> III. </w:t>
      </w:r>
      <w:r w:rsidR="002B163D">
        <w:rPr>
          <w:rFonts w:hAnsi="Times New Roman" w:ascii="Times New Roman"/>
          <w:szCs w:val="24"/>
        </w:rPr>
        <w:t xml:space="preserve">i V. </w:t>
      </w:r>
      <w:r w:rsidRPr="002C3FDD">
        <w:rPr>
          <w:rFonts w:hAnsi="Times New Roman" w:ascii="Times New Roman"/>
          <w:szCs w:val="24"/>
        </w:rPr>
        <w:t>izreke ovog rješenja</w:t>
      </w:r>
      <w:r w:rsidR="002B163D">
        <w:rPr>
          <w:rFonts w:hAnsi="Times New Roman" w:ascii="Times New Roman"/>
          <w:szCs w:val="24"/>
        </w:rPr>
        <w:t>.</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pPr>
        <w:pStyle w:val="Tijeloteksta"/>
        <w:jc w:val="center"/>
        <w:rPr>
          <w:rFonts w:hAnsi="Times New Roman" w:ascii="Times New Roman"/>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831F74">
        <w:rPr>
          <w:rFonts w:hAnsi="Times New Roman" w:ascii="Times New Roman"/>
          <w:szCs w:val="24"/>
        </w:rPr>
        <w:t>30. travnja</w:t>
      </w:r>
      <w:r w:rsidR="00AE02B2">
        <w:rPr>
          <w:rFonts w:hAnsi="Times New Roman" w:ascii="Times New Roman"/>
          <w:szCs w:val="24"/>
        </w:rPr>
        <w:t xml:space="preserve"> 2019.</w:t>
      </w:r>
    </w:p>
    <w:p w:rsidRDefault="00725B42" w:rsidP="00737A4B" w:rsidR="00725B42" w:rsidRPr="002C3FDD">
      <w:pPr>
        <w:pStyle w:val="Tijeloteksta"/>
        <w:jc w:val="center"/>
        <w:rPr>
          <w:rFonts w:hAnsi="Times New Roman" w:ascii="Times New Roman"/>
          <w:b/>
          <w:szCs w:val="24"/>
        </w:rPr>
      </w:pP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2B163D" w:rsidR="0053412D">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FB2869">
        <w:rPr>
          <w:rFonts w:hAnsi="Times New Roman" w:ascii="Times New Roman"/>
          <w:szCs w:val="24"/>
        </w:rPr>
        <w:t xml:space="preserve">     </w:t>
      </w:r>
      <w:r w:rsidRPr="002C3FDD">
        <w:rPr>
          <w:rFonts w:hAnsi="Times New Roman" w:ascii="Times New Roman"/>
          <w:szCs w:val="24"/>
        </w:rPr>
        <w:t>Goranka Boljkovac</w:t>
      </w:r>
      <w:r w:rsidR="00FB2869">
        <w:rPr>
          <w:rFonts w:hAnsi="Times New Roman" w:ascii="Times New Roman"/>
          <w:szCs w:val="24"/>
        </w:rPr>
        <w:t>, v.r.</w:t>
      </w:r>
    </w:p>
    <w:p w:rsidRDefault="00FB2869" w:rsidP="002B163D" w:rsidR="00FB2869">
      <w:pPr>
        <w:pStyle w:val="Tijeloteksta"/>
        <w:ind w:left="360"/>
        <w:rPr>
          <w:rFonts w:hAnsi="Times New Roman" w:ascii="Times New Roman"/>
          <w:szCs w:val="24"/>
        </w:rPr>
      </w:pPr>
    </w:p>
    <w:p w:rsidRDefault="00FB2869" w:rsidP="00FB2869" w:rsidR="00FB2869" w:rsidRPr="00FB2869">
      <w:pPr>
        <w:tabs>
          <w:tab w:pos="7083" w:val="left"/>
        </w:tabs>
        <w:jc w:val="both"/>
        <w:rPr>
          <w:rFonts w:hAnsi="Times New Roman" w:ascii="Times New Roman"/>
        </w:rPr>
      </w:pPr>
      <w:r>
        <w:rPr>
          <w:rFonts w:hAnsi="Times New Roman" w:ascii="Times New Roman"/>
          <w:szCs w:val="24"/>
        </w:rPr>
        <w:tab/>
      </w:r>
      <w:r w:rsidRPr="00FB2869">
        <w:rPr>
          <w:rFonts w:hAnsi="Times New Roman" w:ascii="Times New Roman"/>
        </w:rPr>
        <w:t>Za točnost otpravka-</w:t>
      </w:r>
    </w:p>
    <w:p w:rsidRDefault="00FB2869" w:rsidP="00FB2869" w:rsidR="00FB2869" w:rsidRPr="00FB2869">
      <w:pPr>
        <w:tabs>
          <w:tab w:pos="7083" w:val="left"/>
        </w:tabs>
        <w:jc w:val="both"/>
        <w:rPr>
          <w:rFonts w:hAnsi="Times New Roman" w:ascii="Times New Roman"/>
        </w:rPr>
      </w:pPr>
      <w:r w:rsidRPr="00FB2869">
        <w:rPr>
          <w:rFonts w:hAnsi="Times New Roman" w:ascii="Times New Roman"/>
        </w:rPr>
        <w:tab/>
        <w:t>ovlašteni službenik</w:t>
      </w:r>
    </w:p>
    <w:p w:rsidRDefault="00FB2869" w:rsidP="00FB2869" w:rsidR="00FB2869" w:rsidRPr="00FB2869">
      <w:pPr>
        <w:tabs>
          <w:tab w:pos="7083" w:val="left"/>
        </w:tabs>
        <w:jc w:val="both"/>
        <w:rPr>
          <w:rFonts w:hAnsi="Times New Roman" w:ascii="Times New Roman"/>
        </w:rPr>
      </w:pPr>
      <w:r w:rsidRPr="00FB2869">
        <w:rPr>
          <w:rFonts w:hAnsi="Times New Roman" w:ascii="Times New Roman"/>
        </w:rPr>
        <w:tab/>
        <w:t>Renata Klokočki</w:t>
      </w:r>
    </w:p>
    <w:p w:rsidRDefault="00FB2869" w:rsidP="00FB2869" w:rsidR="00FB2869" w:rsidRPr="00FB2869">
      <w:pPr>
        <w:pStyle w:val="Tijeloteksta"/>
        <w:tabs>
          <w:tab w:pos="6545" w:val="left"/>
        </w:tabs>
        <w:ind w:left="360"/>
        <w:rPr>
          <w:rFonts w:hAnsi="Times New Roman" w:ascii="Times New Roman"/>
          <w:szCs w:val="24"/>
        </w:rPr>
      </w:pPr>
    </w:p>
    <w:p w:rsidRDefault="00BD4142" w:rsidP="00BD4142" w:rsidR="002B163D" w:rsidRPr="00FB2869">
      <w:pPr>
        <w:pStyle w:val="Tijeloteksta"/>
        <w:tabs>
          <w:tab w:pos="6920" w:val="left"/>
        </w:tabs>
        <w:rPr>
          <w:rFonts w:hAnsi="Times New Roman" w:ascii="Times New Roman"/>
          <w:szCs w:val="24"/>
        </w:rPr>
      </w:pPr>
      <w:r w:rsidRPr="00FB2869">
        <w:rPr>
          <w:rFonts w:hAnsi="Times New Roman" w:ascii="Times New Roman"/>
          <w:szCs w:val="24"/>
        </w:rPr>
        <w:tab/>
      </w:r>
    </w:p>
    <w:p w:rsidRDefault="005873C9" w:rsidP="00BD4142" w:rsidR="005873C9" w:rsidRPr="002C3FDD">
      <w:pPr>
        <w:pStyle w:val="Tijeloteksta"/>
        <w:tabs>
          <w:tab w:pos="6920" w:val="left"/>
        </w:tabs>
        <w:rPr>
          <w:rFonts w:hAnsi="Times New Roman" w:ascii="Times New Roman"/>
          <w:szCs w:val="24"/>
        </w:rPr>
      </w:pPr>
      <w:r w:rsidRPr="002C3FDD">
        <w:rPr>
          <w:rFonts w:hAnsi="Times New Roman" w:ascii="Times New Roman"/>
          <w:szCs w:val="24"/>
        </w:rPr>
        <w:t>PRAVNA POUKA:</w:t>
      </w:r>
      <w:r w:rsidR="00BD4142">
        <w:rPr>
          <w:rFonts w:hAnsi="Times New Roman" w:ascii="Times New Roman"/>
          <w:szCs w:val="24"/>
        </w:rPr>
        <w:tab/>
      </w:r>
    </w:p>
    <w:p w:rsidRDefault="005873C9" w:rsidP="00725B42" w:rsidR="00C10203">
      <w:pPr>
        <w:pStyle w:val="Tijeloteksta"/>
        <w:tabs>
          <w:tab w:pos="6920" w:val="left"/>
        </w:tabs>
        <w:rPr>
          <w:rFonts w:hAnsi="Times New Roman" w:ascii="Times New Roman"/>
          <w:szCs w:val="24"/>
        </w:rPr>
      </w:pPr>
      <w:r w:rsidRPr="002C3FDD">
        <w:rPr>
          <w:rFonts w:hAnsi="Times New Roman" w:ascii="Times New Roman"/>
          <w:szCs w:val="24"/>
        </w:rPr>
        <w:t>Protiv ovog rješenja dopuštena je žalba koja se podnosi</w:t>
      </w:r>
      <w:r w:rsidR="00725B42">
        <w:rPr>
          <w:rFonts w:hAnsi="Times New Roman" w:ascii="Times New Roman"/>
          <w:szCs w:val="24"/>
        </w:rPr>
        <w:t xml:space="preserve"> </w:t>
      </w:r>
      <w:r w:rsidR="00446681">
        <w:rPr>
          <w:rFonts w:hAnsi="Times New Roman" w:ascii="Times New Roman"/>
          <w:szCs w:val="24"/>
        </w:rPr>
        <w:t>u roku od osam</w:t>
      </w:r>
      <w:r w:rsidRPr="002C3FDD">
        <w:rPr>
          <w:rFonts w:hAnsi="Times New Roman" w:ascii="Times New Roman"/>
          <w:szCs w:val="24"/>
        </w:rPr>
        <w:t xml:space="preserve"> dana </w:t>
      </w:r>
      <w:r w:rsidR="00446681">
        <w:rPr>
          <w:rFonts w:hAnsi="Times New Roman" w:ascii="Times New Roman"/>
          <w:szCs w:val="24"/>
        </w:rPr>
        <w:t xml:space="preserve">od isteka </w:t>
      </w:r>
      <w:r w:rsidRPr="002C3FDD">
        <w:rPr>
          <w:rFonts w:hAnsi="Times New Roman" w:ascii="Times New Roman"/>
          <w:szCs w:val="24"/>
        </w:rPr>
        <w:t>osmog dana od dana objave</w:t>
      </w:r>
      <w:r w:rsidR="00725B42">
        <w:rPr>
          <w:rFonts w:hAnsi="Times New Roman" w:ascii="Times New Roman"/>
          <w:szCs w:val="24"/>
        </w:rPr>
        <w:t xml:space="preserve"> </w:t>
      </w:r>
      <w:r w:rsidR="00F35A1D">
        <w:rPr>
          <w:rFonts w:hAnsi="Times New Roman" w:ascii="Times New Roman"/>
          <w:szCs w:val="24"/>
        </w:rPr>
        <w:t>rješenja na mrežnoj stranici e-O</w:t>
      </w:r>
      <w:r w:rsidR="009C4394">
        <w:rPr>
          <w:rFonts w:hAnsi="Times New Roman" w:ascii="Times New Roman"/>
          <w:szCs w:val="24"/>
        </w:rPr>
        <w:t>glasn</w:t>
      </w:r>
      <w:r w:rsidR="00F35A1D">
        <w:rPr>
          <w:rFonts w:hAnsi="Times New Roman" w:ascii="Times New Roman"/>
          <w:szCs w:val="24"/>
        </w:rPr>
        <w:t>a</w:t>
      </w:r>
      <w:r w:rsidR="009C4394">
        <w:rPr>
          <w:rFonts w:hAnsi="Times New Roman" w:ascii="Times New Roman"/>
          <w:szCs w:val="24"/>
        </w:rPr>
        <w:t xml:space="preserve"> ploč</w:t>
      </w:r>
      <w:r w:rsidR="00F35A1D">
        <w:rPr>
          <w:rFonts w:hAnsi="Times New Roman" w:ascii="Times New Roman"/>
          <w:szCs w:val="24"/>
        </w:rPr>
        <w:t>a</w:t>
      </w:r>
      <w:r w:rsidR="009C4394">
        <w:rPr>
          <w:rFonts w:hAnsi="Times New Roman" w:ascii="Times New Roman"/>
          <w:szCs w:val="24"/>
        </w:rPr>
        <w:t xml:space="preserve"> suda</w:t>
      </w:r>
      <w:r w:rsidRPr="002C3FDD">
        <w:rPr>
          <w:rFonts w:hAnsi="Times New Roman" w:ascii="Times New Roman"/>
          <w:szCs w:val="24"/>
        </w:rPr>
        <w:t xml:space="preserve">, </w:t>
      </w:r>
      <w:r w:rsidR="00725B42">
        <w:rPr>
          <w:rFonts w:hAnsi="Times New Roman" w:ascii="Times New Roman"/>
          <w:szCs w:val="24"/>
        </w:rPr>
        <w:t>p</w:t>
      </w:r>
      <w:r w:rsidRPr="002C3FDD">
        <w:rPr>
          <w:rFonts w:hAnsi="Times New Roman" w:ascii="Times New Roman"/>
          <w:szCs w:val="24"/>
        </w:rPr>
        <w:t>utem ovog suda, Visokom trgovačkom sudu R</w:t>
      </w:r>
      <w:r w:rsidR="00725B42">
        <w:rPr>
          <w:rFonts w:hAnsi="Times New Roman" w:ascii="Times New Roman"/>
          <w:szCs w:val="24"/>
        </w:rPr>
        <w:t xml:space="preserve">epublike </w:t>
      </w:r>
      <w:r w:rsidRPr="002C3FDD">
        <w:rPr>
          <w:rFonts w:hAnsi="Times New Roman" w:ascii="Times New Roman"/>
          <w:szCs w:val="24"/>
        </w:rPr>
        <w:t>H</w:t>
      </w:r>
      <w:r w:rsidR="00725B42">
        <w:rPr>
          <w:rFonts w:hAnsi="Times New Roman" w:ascii="Times New Roman"/>
          <w:szCs w:val="24"/>
        </w:rPr>
        <w:t>rvatske</w:t>
      </w:r>
      <w:r w:rsidRPr="002C3FDD">
        <w:rPr>
          <w:rFonts w:hAnsi="Times New Roman" w:ascii="Times New Roman"/>
          <w:szCs w:val="24"/>
        </w:rPr>
        <w:t xml:space="preserve">, u </w:t>
      </w:r>
      <w:r w:rsidR="00F35A1D">
        <w:rPr>
          <w:rFonts w:hAnsi="Times New Roman" w:ascii="Times New Roman"/>
          <w:szCs w:val="24"/>
        </w:rPr>
        <w:t>tri</w:t>
      </w:r>
      <w:r w:rsidRPr="002C3FDD">
        <w:rPr>
          <w:rFonts w:hAnsi="Times New Roman" w:ascii="Times New Roman"/>
          <w:szCs w:val="24"/>
        </w:rPr>
        <w:t xml:space="preserve"> primjerka. </w:t>
      </w:r>
    </w:p>
    <w:p w:rsidRDefault="00C10203" w:rsidP="00E54C03" w:rsidR="00C10203">
      <w:pPr>
        <w:pStyle w:val="Tijeloteksta"/>
        <w:rPr>
          <w:rFonts w:hAnsi="Times New Roman" w:ascii="Times New Roman"/>
          <w:szCs w:val="24"/>
        </w:rPr>
      </w:pPr>
    </w:p>
    <w:p w:rsidRDefault="00C10203" w:rsidP="00E54C03" w:rsidR="00C10203">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D25A3C" w:rsidP="00E54C03" w:rsidR="00D25A3C" w:rsidRPr="002C3FDD">
      <w:pPr>
        <w:pStyle w:val="Tijeloteksta"/>
        <w:rPr>
          <w:rFonts w:hAnsi="Times New Roman" w:ascii="Times New Roman"/>
          <w:szCs w:val="24"/>
        </w:rPr>
      </w:pPr>
      <w:r w:rsidRPr="002C3FDD">
        <w:rPr>
          <w:rFonts w:hAnsi="Times New Roman" w:ascii="Times New Roman"/>
          <w:szCs w:val="24"/>
        </w:rPr>
        <w:t>Dna:</w:t>
      </w:r>
    </w:p>
    <w:p w:rsidRDefault="00E54C03" w:rsidP="00E54C03" w:rsidR="00D25A3C" w:rsidRPr="002C3FDD">
      <w:pPr>
        <w:pStyle w:val="Tijeloteksta"/>
        <w:rPr>
          <w:rFonts w:hAnsi="Times New Roman" w:ascii="Times New Roman"/>
          <w:szCs w:val="24"/>
        </w:rPr>
      </w:pPr>
      <w:r w:rsidRPr="002C3FDD">
        <w:rPr>
          <w:rFonts w:hAnsi="Times New Roman" w:ascii="Times New Roman"/>
          <w:szCs w:val="24"/>
        </w:rPr>
        <w:t>1.</w:t>
      </w:r>
      <w:r w:rsidR="002A22D9" w:rsidRPr="002C3FDD">
        <w:rPr>
          <w:rFonts w:hAnsi="Times New Roman" w:ascii="Times New Roman"/>
          <w:szCs w:val="24"/>
        </w:rPr>
        <w:t xml:space="preserve"> </w:t>
      </w:r>
      <w:r w:rsidR="00725B42" w:rsidRPr="009D044B">
        <w:rPr>
          <w:rFonts w:hAnsi="Times New Roman" w:ascii="Times New Roman"/>
        </w:rPr>
        <w:t>Marija Smičiklas, iz Karlovca, Ljudevita Šestića 4</w:t>
      </w:r>
    </w:p>
    <w:p w:rsidRDefault="00CB3E52" w:rsidP="00E54C03" w:rsidR="00CB3E52" w:rsidRPr="002C3FDD">
      <w:pPr>
        <w:pStyle w:val="Tijeloteksta"/>
        <w:rPr>
          <w:rFonts w:hAnsi="Times New Roman" w:ascii="Times New Roman"/>
          <w:szCs w:val="24"/>
        </w:rPr>
      </w:pPr>
      <w:r w:rsidRPr="002C3FDD">
        <w:rPr>
          <w:rFonts w:hAnsi="Times New Roman" w:ascii="Times New Roman"/>
          <w:szCs w:val="24"/>
        </w:rPr>
        <w:t xml:space="preserve">2. </w:t>
      </w:r>
      <w:r w:rsidR="00446681">
        <w:rPr>
          <w:rFonts w:hAnsi="Times New Roman" w:ascii="Times New Roman"/>
          <w:szCs w:val="24"/>
        </w:rPr>
        <w:t xml:space="preserve">Mrežna stranica </w:t>
      </w:r>
      <w:r w:rsidR="00C10203">
        <w:rPr>
          <w:rFonts w:hAnsi="Times New Roman" w:ascii="Times New Roman"/>
          <w:szCs w:val="24"/>
        </w:rPr>
        <w:t>e-</w:t>
      </w:r>
      <w:r w:rsidRPr="002C3FDD">
        <w:rPr>
          <w:rFonts w:hAnsi="Times New Roman" w:ascii="Times New Roman"/>
          <w:szCs w:val="24"/>
        </w:rPr>
        <w:t>Oglasna ploča</w:t>
      </w:r>
      <w:r w:rsidR="00446681">
        <w:rPr>
          <w:rFonts w:hAnsi="Times New Roman" w:ascii="Times New Roman"/>
          <w:szCs w:val="24"/>
        </w:rPr>
        <w:t xml:space="preserve"> suda</w:t>
      </w:r>
    </w:p>
    <w:p w:rsidRDefault="00CB3E52" w:rsidP="00E54C03" w:rsidR="00ED7E66">
      <w:pPr>
        <w:pStyle w:val="Tijeloteksta"/>
        <w:rPr>
          <w:rFonts w:hAnsi="Times New Roman" w:ascii="Times New Roman"/>
          <w:szCs w:val="24"/>
        </w:rPr>
      </w:pPr>
      <w:r w:rsidRPr="002C3FDD">
        <w:rPr>
          <w:rFonts w:hAnsi="Times New Roman" w:ascii="Times New Roman"/>
          <w:szCs w:val="24"/>
        </w:rPr>
        <w:t xml:space="preserve">3. </w:t>
      </w:r>
      <w:r w:rsidR="005873C9" w:rsidRPr="002C3FDD">
        <w:rPr>
          <w:rFonts w:hAnsi="Times New Roman" w:ascii="Times New Roman"/>
          <w:szCs w:val="24"/>
        </w:rPr>
        <w:t>Porezna uprava</w:t>
      </w:r>
      <w:r w:rsidR="00ED7E66">
        <w:rPr>
          <w:rFonts w:hAnsi="Times New Roman" w:ascii="Times New Roman"/>
          <w:szCs w:val="24"/>
        </w:rPr>
        <w:t xml:space="preserve">, Ispostava </w:t>
      </w:r>
      <w:r w:rsidR="00582BCD">
        <w:rPr>
          <w:rFonts w:hAnsi="Times New Roman" w:ascii="Times New Roman"/>
          <w:szCs w:val="24"/>
        </w:rPr>
        <w:t>Zagreb</w:t>
      </w:r>
      <w:r w:rsidR="00725B42">
        <w:rPr>
          <w:rFonts w:hAnsi="Times New Roman" w:ascii="Times New Roman"/>
          <w:szCs w:val="24"/>
        </w:rPr>
        <w:t>, Zagreb, Avenija Dubrovnik 32</w:t>
      </w:r>
    </w:p>
    <w:p w:rsidRDefault="005873C9" w:rsidP="00E54C03" w:rsidR="005873C9" w:rsidRPr="002C3FDD">
      <w:pPr>
        <w:pStyle w:val="Tijeloteksta"/>
        <w:rPr>
          <w:rFonts w:hAnsi="Times New Roman" w:ascii="Times New Roman"/>
          <w:szCs w:val="24"/>
        </w:rPr>
      </w:pPr>
      <w:r w:rsidRPr="002C3FDD">
        <w:rPr>
          <w:rFonts w:hAnsi="Times New Roman" w:ascii="Times New Roman"/>
          <w:szCs w:val="24"/>
        </w:rPr>
        <w:t xml:space="preserve">4. Registar </w:t>
      </w:r>
      <w:r w:rsidR="0089673F" w:rsidRPr="002C3FDD">
        <w:rPr>
          <w:rFonts w:hAnsi="Times New Roman" w:ascii="Times New Roman"/>
          <w:szCs w:val="24"/>
        </w:rPr>
        <w:t>Trgovačkog suda u Zagrebu</w:t>
      </w:r>
      <w:r w:rsidR="009832ED" w:rsidRPr="002C3FDD">
        <w:rPr>
          <w:rFonts w:hAnsi="Times New Roman" w:ascii="Times New Roman"/>
          <w:szCs w:val="24"/>
        </w:rPr>
        <w:t xml:space="preserve">, </w:t>
      </w:r>
      <w:r w:rsidR="00B927A9" w:rsidRPr="002C3FDD">
        <w:rPr>
          <w:rFonts w:hAnsi="Times New Roman" w:ascii="Times New Roman"/>
          <w:szCs w:val="24"/>
        </w:rPr>
        <w:t xml:space="preserve">po pravomoćnosti </w:t>
      </w:r>
    </w:p>
    <w:p w:rsidRDefault="005873C9" w:rsidP="00B314E8" w:rsidR="00737A4B">
      <w:pPr>
        <w:pStyle w:val="Tijeloteksta"/>
        <w:rPr>
          <w:rFonts w:hAnsi="Times New Roman" w:ascii="Times New Roman"/>
          <w:szCs w:val="24"/>
        </w:rPr>
      </w:pPr>
      <w:r w:rsidRPr="002C3FDD">
        <w:rPr>
          <w:rFonts w:hAnsi="Times New Roman" w:ascii="Times New Roman"/>
          <w:szCs w:val="24"/>
        </w:rPr>
        <w:t xml:space="preserve">5. ŽDO u </w:t>
      </w:r>
      <w:r w:rsidR="00582BCD">
        <w:rPr>
          <w:rFonts w:hAnsi="Times New Roman" w:ascii="Times New Roman"/>
          <w:szCs w:val="24"/>
        </w:rPr>
        <w:t>Karlovcu</w:t>
      </w:r>
      <w:r w:rsidR="00725B42">
        <w:rPr>
          <w:rFonts w:hAnsi="Times New Roman" w:ascii="Times New Roman"/>
          <w:szCs w:val="24"/>
        </w:rPr>
        <w:t>, Karlovac, Trg hrvatskih branitelja 1/III</w:t>
      </w:r>
    </w:p>
    <w:p w:rsidRDefault="00C10203" w:rsidP="00B314E8" w:rsidR="00C10203">
      <w:pPr>
        <w:pStyle w:val="Tijeloteksta"/>
        <w:rPr>
          <w:rFonts w:hAnsi="Times New Roman" w:ascii="Times New Roman"/>
          <w:szCs w:val="24"/>
        </w:rPr>
      </w:pPr>
      <w:r>
        <w:rPr>
          <w:rFonts w:hAnsi="Times New Roman" w:ascii="Times New Roman"/>
          <w:szCs w:val="24"/>
        </w:rPr>
        <w:t>6. FINA</w:t>
      </w:r>
      <w:r w:rsidR="00725B42">
        <w:rPr>
          <w:rFonts w:hAnsi="Times New Roman" w:ascii="Times New Roman"/>
          <w:szCs w:val="24"/>
        </w:rPr>
        <w:t>, Zagreb, Ulica grada Vukovara 70</w:t>
      </w:r>
    </w:p>
    <w:p w:rsidRDefault="00C10203" w:rsidP="00B314E8" w:rsidR="00C10203" w:rsidRPr="002C3FDD">
      <w:pPr>
        <w:pStyle w:val="Tijeloteksta"/>
        <w:rPr>
          <w:rFonts w:hAnsi="Times New Roman" w:ascii="Times New Roman"/>
          <w:szCs w:val="24"/>
        </w:rPr>
      </w:pPr>
      <w:r>
        <w:rPr>
          <w:rFonts w:hAnsi="Times New Roman" w:ascii="Times New Roman"/>
          <w:szCs w:val="24"/>
        </w:rPr>
        <w:t>7. Državni arhiv u Zagrebu</w:t>
      </w:r>
      <w:r w:rsidR="003875A4">
        <w:rPr>
          <w:rFonts w:hAnsi="Times New Roman" w:ascii="Times New Roman"/>
          <w:szCs w:val="24"/>
        </w:rPr>
        <w:t>, po pravomoćnosti</w:t>
      </w:r>
    </w:p>
    <w:sectPr w:rsidSect="00552EDA" w:rsidR="00C10203" w:rsidRPr="002C3FDD">
      <w:headerReference w:type="even" r:id="rId11"/>
      <w:headerReference w:type="default" r:id="rId12"/>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0293">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00F9013A" w:rsidRPr="00A71FE6">
      <w:rPr>
        <w:rFonts w:hAnsi="Times New Roman" w:ascii="Times New Roman"/>
        <w:szCs w:val="24"/>
      </w:rPr>
      <w:t>4 St-</w:t>
    </w:r>
    <w:r w:rsidR="00F9013A">
      <w:rPr>
        <w:rFonts w:hAnsi="Times New Roman" w:ascii="Times New Roman"/>
        <w:szCs w:val="24"/>
      </w:rPr>
      <w:t>5300/2016-108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21C90"/>
    <w:rsid w:val="000229F4"/>
    <w:rsid w:val="0007143F"/>
    <w:rsid w:val="00076303"/>
    <w:rsid w:val="000A020C"/>
    <w:rsid w:val="000A2EA1"/>
    <w:rsid w:val="000C1F8F"/>
    <w:rsid w:val="000F0435"/>
    <w:rsid w:val="00116AB9"/>
    <w:rsid w:val="001179DD"/>
    <w:rsid w:val="00135E75"/>
    <w:rsid w:val="00143BA9"/>
    <w:rsid w:val="00145FDC"/>
    <w:rsid w:val="0015346C"/>
    <w:rsid w:val="00164987"/>
    <w:rsid w:val="001B2F8A"/>
    <w:rsid w:val="001D0D72"/>
    <w:rsid w:val="001E4683"/>
    <w:rsid w:val="00203A50"/>
    <w:rsid w:val="00223123"/>
    <w:rsid w:val="00223A8D"/>
    <w:rsid w:val="00245E30"/>
    <w:rsid w:val="00257B0B"/>
    <w:rsid w:val="002811C7"/>
    <w:rsid w:val="002924F8"/>
    <w:rsid w:val="002965C7"/>
    <w:rsid w:val="002A22D9"/>
    <w:rsid w:val="002B163D"/>
    <w:rsid w:val="002C3FDD"/>
    <w:rsid w:val="00356BAE"/>
    <w:rsid w:val="00362D40"/>
    <w:rsid w:val="0037105C"/>
    <w:rsid w:val="003875A4"/>
    <w:rsid w:val="00393171"/>
    <w:rsid w:val="003B7EB5"/>
    <w:rsid w:val="003D357F"/>
    <w:rsid w:val="003F27B6"/>
    <w:rsid w:val="003F50DA"/>
    <w:rsid w:val="003F654E"/>
    <w:rsid w:val="00400BA1"/>
    <w:rsid w:val="00416363"/>
    <w:rsid w:val="004271B7"/>
    <w:rsid w:val="00446681"/>
    <w:rsid w:val="00446E2C"/>
    <w:rsid w:val="00482356"/>
    <w:rsid w:val="004D0157"/>
    <w:rsid w:val="00516DC6"/>
    <w:rsid w:val="0052032D"/>
    <w:rsid w:val="0053412D"/>
    <w:rsid w:val="00552EDA"/>
    <w:rsid w:val="00566675"/>
    <w:rsid w:val="00577F43"/>
    <w:rsid w:val="00582BCD"/>
    <w:rsid w:val="005873C9"/>
    <w:rsid w:val="00594221"/>
    <w:rsid w:val="005A0E12"/>
    <w:rsid w:val="005C7351"/>
    <w:rsid w:val="005E0A3C"/>
    <w:rsid w:val="006275C1"/>
    <w:rsid w:val="006521A5"/>
    <w:rsid w:val="00677373"/>
    <w:rsid w:val="006D680E"/>
    <w:rsid w:val="006F22E3"/>
    <w:rsid w:val="00725B42"/>
    <w:rsid w:val="00727927"/>
    <w:rsid w:val="00727A69"/>
    <w:rsid w:val="00737A4B"/>
    <w:rsid w:val="007604BA"/>
    <w:rsid w:val="00783F2D"/>
    <w:rsid w:val="00784263"/>
    <w:rsid w:val="00797CC4"/>
    <w:rsid w:val="007A6589"/>
    <w:rsid w:val="007C0373"/>
    <w:rsid w:val="007C72DF"/>
    <w:rsid w:val="00831F74"/>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E02B2"/>
    <w:rsid w:val="00AF2146"/>
    <w:rsid w:val="00B20293"/>
    <w:rsid w:val="00B23F96"/>
    <w:rsid w:val="00B314E8"/>
    <w:rsid w:val="00B42280"/>
    <w:rsid w:val="00B927A9"/>
    <w:rsid w:val="00BB5EB8"/>
    <w:rsid w:val="00BB6B99"/>
    <w:rsid w:val="00BD4142"/>
    <w:rsid w:val="00C10203"/>
    <w:rsid w:val="00C42CF9"/>
    <w:rsid w:val="00C4751B"/>
    <w:rsid w:val="00C533F7"/>
    <w:rsid w:val="00C63B8E"/>
    <w:rsid w:val="00C64546"/>
    <w:rsid w:val="00CA07AE"/>
    <w:rsid w:val="00CB3E52"/>
    <w:rsid w:val="00CE0A00"/>
    <w:rsid w:val="00CE2253"/>
    <w:rsid w:val="00CF3016"/>
    <w:rsid w:val="00CF4808"/>
    <w:rsid w:val="00CF4C16"/>
    <w:rsid w:val="00D25A3C"/>
    <w:rsid w:val="00D4154F"/>
    <w:rsid w:val="00D422B0"/>
    <w:rsid w:val="00D45F7A"/>
    <w:rsid w:val="00D6385E"/>
    <w:rsid w:val="00D75715"/>
    <w:rsid w:val="00DB1F37"/>
    <w:rsid w:val="00DE6893"/>
    <w:rsid w:val="00DF56F1"/>
    <w:rsid w:val="00DF5729"/>
    <w:rsid w:val="00DF7BA1"/>
    <w:rsid w:val="00E10CCB"/>
    <w:rsid w:val="00E54C03"/>
    <w:rsid w:val="00E57A50"/>
    <w:rsid w:val="00ED7E66"/>
    <w:rsid w:val="00EF0F55"/>
    <w:rsid w:val="00F24848"/>
    <w:rsid w:val="00F251DA"/>
    <w:rsid w:val="00F35A1D"/>
    <w:rsid w:val="00F9013A"/>
    <w:rsid w:val="00FB2869"/>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B20293"/>
    <w:rPr>
      <w:color w:val="808080"/>
      <w:bdr w:space="0" w:sz="0" w:color="auto" w:val="none"/>
      <w:shd w:fill="auto" w:color="auto" w:val="clear"/>
    </w:rPr>
  </w:style>
  <w:style w:customStyle="true" w:styleId="eSPISCCParagraphDefaultFont" w:type="character">
    <w:name w:val="eSPIS_CC_Paragraph Default Font"/>
    <w:basedOn w:val="Zadanifontodlomka"/>
    <w:rsid w:val="00B202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02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02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02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B20293"/>
    <w:rPr>
      <w:color w:val="808080"/>
      <w:bdr w:color="auto" w:space="0" w:sz="0" w:val="none"/>
      <w:shd w:color="auto" w:fill="auto" w:val="clear"/>
    </w:rPr>
  </w:style>
  <w:style w:customStyle="1" w:styleId="eSPISCCParagraphDefaultFont" w:type="character">
    <w:name w:val="eSPIS_CC_Paragraph Default Font"/>
    <w:basedOn w:val="Zadanifontodlomka"/>
    <w:rsid w:val="00B202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02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02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02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KARLOVCU</izvorni_sadrzaj>
    <derivirana_varijabla naziv="DomainObject.Predmet.StrankaFormated_1">  FINA Regionalni centar Zagreb; POREZNA UPRAVA, PODRUČNI URED ZAGREB; ŽUPANIJSKO DRŽAVNO ODVJETNIŠTVO U KARLOVCU</derivirana_varijabla>
  </DomainObject.Predmet.StrankaFormated>
  <DomainObject.Predmet.StrankaFormatedOIB>
    <izvorni_sadrzaj>  FINA Regionalni centar Zagreb, OIB 85821130368; POREZNA UPRAVA, PODRUČNI URED ZAGREB; ŽUPANIJSKO DRŽAVNO ODVJETNIŠTVO U KARLOVCU</izvorni_sadrzaj>
    <derivirana_varijabla naziv="DomainObject.Predmet.StrankaFormatedOIB_1">  FINA Regionalni centar Zagreb, OIB 85821130368; POREZNA UPRAVA, PODRUČNI URED ZAGREB; ŽUPANIJSKO DRŽAVNO ODVJETNIŠTVO U KARLOVCU</derivirana_varijabla>
  </DomainObject.Predmet.StrankaFormatedOIB>
  <DomainObject.Predmet.StrankaFormatedWithAdress>
    <izvorni_sadrzaj> FINA Regionalni centar Zagreb, Trg svibanjskih žrtava 1995. 1, 10000 Zagreb; POREZNA UPRAVA, PODRUČNI URED ZAGREB; ŽUPANIJSKO DRŽAVNO ODVJETNIŠTVO U KARLOVCU, Trg hrvatskih branitelja 1, 47000 Karlovac</izvorni_sadrzaj>
    <derivirana_varijabla naziv="DomainObject.Predmet.StrankaFormatedWithAdress_1"> FINA Regionalni centar Zagreb, Trg svibanjskih žrtava 1995. 1, 10000 Zagreb; POREZNA UPRAVA, PODRUČNI URED ZAGREB; ŽUPANIJSKO DRŽAVNO ODVJETNIŠTVO U KARLOVCU, Trg hrvatskih branitelja 1, 47000 Karlovac</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KARLOVCU, Trg hrvatskih branitelja 1, 47000 Karlovac</izvorni_sadrzaj>
    <derivirana_varijabla naziv="DomainObject.Predmet.StrankaFormatedWithAdressOIB_1"> FINA Regionalni centar Zagreb, OIB 85821130368, Trg svibanjskih žrtava 1995. 1, 10000 Zagreb; POREZNA UPRAVA, PODRUČNI URED ZAGREB; ŽUPANIJSKO DRŽAVNO ODVJETNIŠTVO U KARLOVCU, Trg hrvatskih branitelja 1, 47000 Karlovac</derivirana_varijabla>
  </DomainObject.Predmet.StrankaFormatedWithAdressOIB>
  <DomainObject.Predmet.StrankaWithAdress>
    <izvorni_sadrzaj>FINA Regionalni centar Zagreb Trg svibanjskih žrtava 1995. 1,10000 Zagreb,POREZNA UPRAVA, PODRUČNI URED ZAGREB ,ŽUPANIJSKO DRŽAVNO ODVJETNIŠTVO U KARLOVCU Trg hrvatskih branitelja 1,47000 Karlovac</izvorni_sadrzaj>
    <derivirana_varijabla naziv="DomainObject.Predmet.StrankaWithAdress_1">FINA Regionalni centar Zagreb Trg svibanjskih žrtava 1995. 1,10000 Zagreb,POREZNA UPRAVA, PODRUČNI URED ZAGREB ,ŽUPANIJSKO DRŽAVNO ODVJETNIŠTVO U KARLOVCU Trg hrvatskih branitelja 1,47000 Karlovac</derivirana_varijabla>
  </DomainObject.Predmet.StrankaWithAdress>
  <DomainObject.Predmet.StrankaWithAdressOIB>
    <izvorni_sadrzaj>FINA Regionalni centar Zagreb, OIB 85821130368, Trg svibanjskih žrtava 1995. 1,10000 Zagreb,POREZNA UPRAVA, PODRUČNI URED ZAGREB,ŽUPANIJSKO DRŽAVNO ODVJETNIŠTVO U KARLOVCU, Trg hrvatskih branitelja 1,47000 Karlovac</izvorni_sadrzaj>
    <derivirana_varijabla naziv="DomainObject.Predmet.StrankaWithAdressOIB_1">FINA Regionalni centar Zagreb, OIB 85821130368, Trg svibanjskih žrtava 1995. 1,10000 Zagreb,POREZNA UPRAVA, PODRUČNI URED ZAGREB,ŽUPANIJSKO DRŽAVNO ODVJETNIŠTVO U KARLOVCU, Trg hrvatskih branitelja 1,47000 Karlovac</derivirana_varijabla>
  </DomainObject.Predmet.StrankaWithAdressOIB>
  <DomainObject.Predmet.StrankaNazivFormated>
    <izvorni_sadrzaj>FINA Regionalni centar Zagreb,POREZNA UPRAVA, PODRUČNI URED ZAGREB,ŽUPANIJSKO DRŽAVNO ODVJETNIŠTVO U KARLOVCU</izvorni_sadrzaj>
    <derivirana_varijabla naziv="DomainObject.Predmet.StrankaNazivFormated_1">FINA Regionalni centar Zagreb,POREZNA UPRAVA, PODRUČNI URED ZAGREB,ŽUPANIJSKO DRŽAVNO ODVJETNIŠTVO U KARLOVCU</derivirana_varijabla>
  </DomainObject.Predmet.StrankaNazivFormated>
  <DomainObject.Predmet.StrankaNazivFormatedOIB>
    <izvorni_sadrzaj>FINA Regionalni centar Zagreb, OIB 85821130368,POREZNA UPRAVA, PODRUČNI URED ZAGREB,ŽUPANIJSKO DRŽAVNO ODVJETNIŠTVO U KARLOVCU</izvorni_sadrzaj>
    <derivirana_varijabla naziv="DomainObject.Predmet.StrankaNazivFormatedOIB_1">FINA Regionalni centar Zagreb, OIB 85821130368,POREZNA UPRAVA, PODRUČNI URED ZAGREB,ŽUPANIJSKO DRŽAVNO ODVJETNIŠTVO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KARLOVCU</item>
    </izvorni_sadrzaj>
    <derivirana_varijabla naziv="DomainObject.Predmet.StrankaListFormated_1">
      <item>FINA Regionalni centar Zagreb</item>
      <item>POREZNA UPRAVA, PODRUČNI URED ZAGREB</item>
      <item>ŽUPANIJSKO DRŽAVNO ODVJETNIŠTVO U KARLOVCU</item>
    </derivirana_varijabla>
  </DomainObject.Predmet.StrankaListFormated>
  <DomainObject.Predmet.StrankaListFormatedOIB>
    <izvorni_sadrzaj>
      <item>FINA Regionalni centar Zagreb, OIB 85821130368</item>
      <item>POREZNA UPRAVA, PODRUČNI URED ZAGREB</item>
      <item>ŽUPANIJSKO DRŽAVNO ODVJETNIŠTVO U KARLOVCU</item>
    </izvorni_sadrzaj>
    <derivirana_varijabla naziv="DomainObject.Predmet.StrankaListFormatedOIB_1">
      <item>FINA Regionalni centar Zagreb, OIB 85821130368</item>
      <item>POREZNA UPRAVA, PODRUČNI URED ZAGREB</item>
      <item>ŽUPANIJSKO DRŽAVNO ODVJETNIŠTVO U KARLOVCU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KARLOVCU, Trg hrvatskih branitelja 1, 47000 Karlovac</item>
    </izvorni_sadrzaj>
    <derivirana_varijabla naziv="DomainObject.Predmet.StrankaListFormatedWithAdress_1">
      <item>FINA Regionalni centar Zagreb, Trg svibanjskih žrtava 1995. 1, 10000 Zagreb</item>
      <item>POREZNA UPRAVA, PODRUČNI URED ZAGREB</item>
      <item>ŽUPANIJSKO DRŽAVNO ODVJETNIŠTVO U KARLOVCU, Trg hrvatskih branitelja 1, 47000 Karlovac</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KARLOVCU, Trg hrvatskih branitelja 1, 47000 Karlovac</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KARLOVCU, Trg hrvatskih branitelja 1, 47000 Karlovac</item>
    </derivirana_varijabla>
  </DomainObject.Predmet.StrankaListFormatedWithAdressOIB>
  <DomainObject.Predmet.StrankaListNazivFormated>
    <izvorni_sadrzaj>
      <item>FINA Regionalni centar Zagreb</item>
      <item>POREZNA UPRAVA, PODRUČNI URED ZAGREB</item>
      <item>ŽUPANIJSKO DRŽAVNO ODVJETNIŠTVO U KARLOVCU</item>
    </izvorni_sadrzaj>
    <derivirana_varijabla naziv="DomainObject.Predmet.StrankaListNazivFormated_1">
      <item>FINA Regionalni centar Zagreb</item>
      <item>POREZNA UPRAVA, PODRUČNI URED ZAGREB</item>
      <item>ŽUPANIJSKO DRŽAVNO ODVJETNIŠTVO U KARLOVCU</item>
    </derivirana_varijabla>
  </DomainObject.Predmet.StrankaListNazivFormated>
  <DomainObject.Predmet.StrankaListNazivFormatedOIB>
    <izvorni_sadrzaj>
      <item>FINA Regionalni centar Zagreb, OIB 85821130368</item>
      <item>POREZNA UPRAVA, PODRUČNI URED ZAGREB</item>
      <item>ŽUPANIJSKO DRŽAVNO ODVJETNIŠTVO U KARLOVCU</item>
    </izvorni_sadrzaj>
    <derivirana_varijabla naziv="DomainObject.Predmet.StrankaListNazivFormatedOIB_1">
      <item>FINA Regionalni centar Zagreb, OIB 85821130368</item>
      <item>POREZNA UPRAVA, PODRUČNI URED ZAGREB</item>
      <item>ŽUPANIJSKO DRŽAVNO ODVJETNIŠTVO U KARLOVCU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punomoćnik sudionika u postupku MARIJANOVIĆ PROIZVOD d.o.o. za proizvodnju, trgovinu i usluge u stečaju</item>
    </izvorni_sadrzaj>
    <derivirana_varijabla naziv="DomainObject.Predmet.OstaliListFormatedOIB_1">
      <item>Hrvoje Marijanović, OIB 47639703196</item>
      <item>Odvjetnički ured Volarević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item>
    </izvorni_sadrzaj>
    <derivirana_varijabla naziv="DomainObject.Predmet.OstaliListNazivFormatedOIB_1">
      <item>Hrvoje Marijanović, OIB 47639703196</item>
      <item>Odvjetnički ured Volarević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KARLOVCU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KARLOVCU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KARLOVCU, Trg hrvatskih branitelja 1,47000 Karlovac</item>
      <item>Odvjetnički ured Volarević,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KARLOVCU, Trg hrvatskih branitelja 1,47000 Karlovac</item>
      <item>Odvjetnički ured Volarević,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null</item>
    </izvorni_sadrzaj>
    <derivirana_varijabla naziv="DomainObject.Predmet.SudioniciListNazivOIB_1">
      <item>, OIB 23007842853</item>
      <item>, OIB 85821130368</item>
      <item>, OIB 47639703196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St-5300/2016-99</izvorni_sadrzaj>
    <derivirana_varijabla naziv="DomainObject.PredzadnjaOdlukaIzPredmeta.Oznaka_1">St-5300/2016-99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6BF432-B55D-49A2-B23E-E78AFA9BB5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897</properties:Words>
  <properties:Characters>4906</properties:Characters>
  <properties:Lines>121</properties:Lines>
  <properties:Paragraphs>37</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2019-04-29T12:32:00Z</dcterms:created>
  <dc:creator>x</dc:creator>
  <cp:lastModifiedBy>Renata Klokočki</cp:lastModifiedBy>
  <cp:lastPrinted>2019-04-30T09:01:00Z</cp:lastPrinted>
  <dcterms:modified xmlns:xsi="http://www.w3.org/2001/XMLSchema-instance" xsi:type="dcterms:W3CDTF">2019-04-30T09:53:00Z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STEČAJA -MARIJANOVIĆ PROIZVOD-čl.286. SZ-a.docx)</vt:lpwstr>
  </prop:property>
  <prop:property name="CC_coloring" pid="4" fmtid="{D5CDD505-2E9C-101B-9397-08002B2CF9AE}">
    <vt:bool>false</vt:bool>
  </prop:property>
  <prop:property name="BrojStranica" pid="5" fmtid="{D5CDD505-2E9C-101B-9397-08002B2CF9AE}">
    <vt:i4>3</vt:i4>
  </prop:property>
</prop:Properties>
</file>