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2f27c" w14:paraId="7a2f27c" w:rsidRDefault="009D76E5" w:rsidP="009D76E5" w:rsidR="009D76E5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9D76E5" w:rsidP="009D76E5" w:rsidR="009D76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D76E5" w:rsidP="009D76E5" w:rsidR="009D76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D76E5" w:rsidP="009D76E5" w:rsidR="009D76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D76E5" w:rsidP="009D76E5" w:rsidR="009D76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D76E5" w:rsidP="009D76E5" w:rsidR="009D76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D76E5" w:rsidP="009D76E5" w:rsidR="009D76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9D76E5" w:rsidP="009D76E5" w:rsidR="009D76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9D76E5" w:rsidP="009D76E5" w:rsidR="009D76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D76E5" w:rsidP="009D76E5" w:rsidR="009D76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Rijeci, po sucu pojedincu Željki Štrk-Vozila, odlučujući o zahtjevu Financijske agencije, Zagreb, Ulica grada Vukovara 70, OIB: 85821130368, Regionalni centar Rijeka, Podružnica Rijeka, F. Kurelca 8, Rijeka za provedbu skraćenog stečajnog postupka nad dužnikom PEGASUS ADRIA d.o.o. za turizam i ugostiteljstvo, putnička agencija (Općina Čavle), Čavle 9, MBS: 040241400, OIB: 74849121515, dana 30. prosinca 2016. godine</w:t>
      </w:r>
    </w:p>
    <w:p w:rsidRDefault="009D76E5" w:rsidP="009D76E5" w:rsidR="009D76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D76E5" w:rsidP="009D76E5" w:rsidR="009D76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9D76E5" w:rsidP="009D76E5" w:rsidR="009D76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D76E5" w:rsidP="009D76E5" w:rsidR="009D76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  <w:t xml:space="preserve">Otvara se stečajni postupak nad dužnikom PEGASUS ADRIA d.o.o. za turizam i ugostiteljstvo, putnička agencija (Općina Čavle), Čavle 9, MBS: 040241400, OIB: 74849121515. Stečajni postupak je otvoren s danom 30. prosinca 2016. u </w:t>
      </w:r>
      <w:r w:rsidR="00810F9F" w:rsidRPr="00810F9F">
        <w:rPr>
          <w:rFonts w:cs="Times New Roman" w:hAnsi="Times New Roman" w:ascii="Times New Roman"/>
          <w:sz w:val="24"/>
          <w:szCs w:val="24"/>
        </w:rPr>
        <w:t xml:space="preserve">13,30 </w:t>
      </w:r>
      <w:r w:rsidR="00810F9F">
        <w:rPr>
          <w:rFonts w:cs="Times New Roman" w:hAnsi="Times New Roman" w:ascii="Times New Roman"/>
          <w:sz w:val="24"/>
          <w:szCs w:val="24"/>
        </w:rPr>
        <w:t>sati</w:t>
      </w:r>
      <w:r>
        <w:rPr>
          <w:rFonts w:cs="Times New Roman" w:hAnsi="Times New Roman" w:ascii="Times New Roman"/>
          <w:sz w:val="24"/>
          <w:szCs w:val="24"/>
        </w:rPr>
        <w:t>, kada se ovo rješenje objavljuje na mrežnoj stranici e-Oglasna ploča ovoga suda.</w:t>
      </w:r>
    </w:p>
    <w:p w:rsidRDefault="009D76E5" w:rsidP="009D76E5" w:rsidR="009D76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D76E5" w:rsidP="009D76E5" w:rsidR="009D76E5" w:rsidRPr="00810F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810F9F" w:rsidRPr="00810F9F">
        <w:rPr>
          <w:rFonts w:cs="Times New Roman" w:hAnsi="Times New Roman" w:ascii="Times New Roman"/>
          <w:sz w:val="24"/>
          <w:szCs w:val="24"/>
        </w:rPr>
        <w:t>Snježana Drenški</w:t>
      </w:r>
      <w:r w:rsidRPr="00810F9F">
        <w:rPr>
          <w:rFonts w:cs="Times New Roman" w:hAnsi="Times New Roman" w:ascii="Times New Roman"/>
          <w:sz w:val="24"/>
          <w:szCs w:val="24"/>
        </w:rPr>
        <w:t xml:space="preserve">, OIB: </w:t>
      </w:r>
      <w:r w:rsidR="00810F9F" w:rsidRPr="00810F9F">
        <w:rPr>
          <w:rFonts w:cs="Times New Roman" w:hAnsi="Times New Roman" w:ascii="Times New Roman"/>
          <w:sz w:val="24"/>
          <w:szCs w:val="24"/>
        </w:rPr>
        <w:t>91456479037</w:t>
      </w:r>
      <w:r w:rsidRPr="00810F9F">
        <w:rPr>
          <w:rFonts w:cs="Times New Roman" w:hAnsi="Times New Roman" w:ascii="Times New Roman"/>
          <w:sz w:val="24"/>
          <w:szCs w:val="24"/>
        </w:rPr>
        <w:t xml:space="preserve">, </w:t>
      </w:r>
      <w:r w:rsidR="00810F9F" w:rsidRPr="00810F9F">
        <w:rPr>
          <w:rFonts w:cs="Times New Roman" w:hAnsi="Times New Roman" w:ascii="Times New Roman"/>
          <w:sz w:val="24"/>
          <w:szCs w:val="24"/>
        </w:rPr>
        <w:t>Samobor, Sunčani put 8.</w:t>
      </w:r>
    </w:p>
    <w:p w:rsidRDefault="009D76E5" w:rsidP="009D76E5" w:rsidR="009D76E5" w:rsidRPr="00810F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D76E5" w:rsidP="009D76E5" w:rsidR="009D76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  <w:t>Zaključuje se stečajni postupak nad dužnikom PEGASUS ADRIA d.o.o. za turizam i ugostiteljstvo, putnička agencija (Općina Čavle), Čavle 9, MBS: 040241400, OIB: 74849121515.</w:t>
      </w:r>
    </w:p>
    <w:p w:rsidRDefault="009D76E5" w:rsidP="009D76E5" w:rsidR="009D76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D76E5" w:rsidP="009D76E5" w:rsidR="009D76E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9D76E5" w:rsidP="009D76E5" w:rsidR="009D76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D76E5" w:rsidP="009D76E5" w:rsidR="009D76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9D76E5" w:rsidP="009D76E5" w:rsidR="009D76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D76E5" w:rsidP="009D76E5" w:rsidR="009D76E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 je, na temelju odredbe članka 429. stavak 1. Stečajnog zakona (“Narodne novine“ broj 71/15, dalje: SZ ), podnijela zahtjev za provedbu skraćenog stečajnog postupka nad dužnikom PEGASUS ADRIA d.o.o. za turizam i ugostiteljstvo, putnička agencija (Općina Čavle), Čavle 9, MBS: 040241400, OIB: 74849121515. U zahtjevu je navela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>
        <w:rPr>
          <w:rFonts w:cs="Times New Roman" w:hAnsi="Times New Roman" w:ascii="Times New Roman"/>
          <w:sz w:val="24"/>
          <w:szCs w:val="24"/>
        </w:rPr>
        <w:t xml:space="preserve">u neprekinutom razdoblju od 120 dana,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ukupnom iznosu od 61.081,04 kn, da dužnik nema zaposlenih, te da podnositelj zahtjeva osim navedenih podataka ne raspolaže s drugim podacima o imovini pravnih osoba.</w:t>
      </w:r>
    </w:p>
    <w:p w:rsidRDefault="009D76E5" w:rsidP="009D76E5" w:rsidR="009D76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te ako nisu ispunjene pretpostavke za pokretanje drugog postupka radi brisanja iz sudskoga registra. </w:t>
      </w:r>
    </w:p>
    <w:p w:rsidRDefault="009D76E5" w:rsidP="009D76E5" w:rsidR="009D76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Uvidom u izvadak iz sudskog registra za dužnika u skladu s odredbom članka 430. SZ-a (na listu 2 i 3 spisa), sud je utvrdio da nisu ispunjene pretpostavke za pokretanje drugog postupka radi brisanja iz sudskoga registra, a uvidom u potvrdu Hrvatskog zavoda za mirovinsko osiguranje (na listu 5 spisa) da dužnik nema zaposlenih. </w:t>
      </w:r>
    </w:p>
    <w:p w:rsidRDefault="009D76E5" w:rsidP="009D76E5" w:rsidR="009D76E5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>
        <w:rPr>
          <w:rFonts w:cs="Times New Roman" w:hAnsi="Times New Roman" w:ascii="Times New Roman"/>
          <w:sz w:val="24"/>
          <w:szCs w:val="24"/>
        </w:rPr>
        <w:t xml:space="preserve">dana 19. rujna 2016.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9D76E5" w:rsidP="009D76E5" w:rsidR="009D76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9D76E5" w:rsidP="009D76E5" w:rsidR="009D76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Stoga je valjalo u skladu s odredbom članka  431. stavak 2. SZ-a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>
        <w:rPr>
          <w:rFonts w:cs="Times New Roman" w:hAnsi="Times New Roman" w:ascii="Times New Roman"/>
          <w:sz w:val="24"/>
          <w:szCs w:val="24"/>
        </w:rPr>
        <w:t xml:space="preserve">132. i 286, SZ odlučiti kao u izreci ovog rješenja. </w:t>
      </w:r>
    </w:p>
    <w:p w:rsidRDefault="009D76E5" w:rsidP="009D76E5" w:rsidR="009D76E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D76E5" w:rsidP="009D76E5" w:rsidR="009D76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Rijeka, dana 30. prosinca 2016. godine</w:t>
      </w:r>
    </w:p>
    <w:p w:rsidRDefault="009D76E5" w:rsidP="009D76E5" w:rsidR="009D76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D76E5" w:rsidP="009D76E5" w:rsidR="009D76E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9D76E5" w:rsidP="009D76E5" w:rsidR="009D76E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Željka Štrk-Vozila</w:t>
      </w:r>
    </w:p>
    <w:p w:rsidRDefault="009D76E5" w:rsidP="009D76E5" w:rsidR="009D76E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D76E5" w:rsidP="009D76E5" w:rsidR="009D76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D76E5" w:rsidP="009D76E5" w:rsidR="009D76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9D76E5" w:rsidP="009D76E5" w:rsidR="009D76E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9D76E5" w:rsidP="009D76E5" w:rsidR="009D76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D76E5" w:rsidP="009D76E5" w:rsidR="009D76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D76E5" w:rsidP="009D76E5" w:rsidR="009D76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D76E5" w:rsidP="009D76E5" w:rsidR="009D76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D76E5" w:rsidP="009D76E5" w:rsidR="009D76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D76E5" w:rsidP="009D76E5" w:rsidR="009D76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D76E5" w:rsidP="009D76E5" w:rsidR="009D76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D76E5" w:rsidP="009D76E5" w:rsidR="009D76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D76E5" w:rsidP="009D76E5" w:rsidR="009D76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D76E5" w:rsidP="009D76E5" w:rsidR="009D76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D76E5" w:rsidP="009D76E5" w:rsidR="009D76E5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9D76E5" w:rsidP="009D76E5" w:rsidR="009D76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D76E5" w:rsidP="009D76E5" w:rsidR="009D76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D76E5" w:rsidP="009D76E5" w:rsidR="009D76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D76E5" w:rsidP="009D76E5" w:rsidR="009D76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D76E5" w:rsidP="009D76E5" w:rsidR="009D76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D76E5" w:rsidP="009D76E5" w:rsidR="009D76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D76E5" w:rsidP="009D76E5" w:rsidR="009D76E5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9D76E5" w:rsidP="009D76E5" w:rsidR="009D76E5">
      <w:pPr>
        <w:rPr>
          <w:rFonts w:cs="Times New Roman" w:hAnsi="Times New Roman" w:ascii="Times New Roman"/>
          <w:sz w:val="24"/>
          <w:szCs w:val="24"/>
        </w:rPr>
      </w:pPr>
    </w:p>
    <w:p w:rsidRDefault="00F9245C" w:rsidR="00F9245C"/>
    <w:sectPr w:rsidSect="009D76E5" w:rsidR="00F9245C">
      <w:headerReference w:type="default" r:id="rId8"/>
      <w:footerReference w:type="default" r:id="rId9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9C3" w:rsidP="009D76E5" w:rsidR="002B09C3">
      <w:pPr>
        <w:spacing w:lineRule="auto" w:line="240" w:after="0"/>
      </w:pPr>
      <w:r>
        <w:separator/>
      </w:r>
    </w:p>
  </w:endnote>
  <w:endnote w:id="0" w:type="continuationSeparator">
    <w:p w:rsidRDefault="002B09C3" w:rsidP="009D76E5" w:rsidR="002B09C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51247842"/>
      <w:docPartObj>
        <w:docPartGallery w:val="Page Numbers (Bottom of Page)"/>
        <w:docPartUnique/>
      </w:docPartObj>
    </w:sdtPr>
    <w:sdtContent>
      <w:p w:rsidRDefault="00810F9F" w:rsidR="00810F9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Default="00810F9F" w:rsidR="00810F9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9C3" w:rsidP="009D76E5" w:rsidR="002B09C3">
      <w:pPr>
        <w:spacing w:lineRule="auto" w:line="240" w:after="0"/>
      </w:pPr>
      <w:r>
        <w:separator/>
      </w:r>
    </w:p>
  </w:footnote>
  <w:footnote w:id="0" w:type="continuationSeparator">
    <w:p w:rsidRDefault="002B09C3" w:rsidP="009D76E5" w:rsidR="002B09C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6E5" w:rsidP="009D76E5" w:rsidR="009D76E5" w:rsidRPr="009D76E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9D76E5">
      <w:rPr>
        <w:rFonts w:cs="Times New Roman" w:hAnsi="Times New Roman" w:ascii="Times New Roman"/>
        <w:sz w:val="24"/>
        <w:szCs w:val="24"/>
      </w:rPr>
      <w:t>Posl.br. 11 St-1055/2016-6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6CA7"/>
    <w:rsid w:val="001B5844"/>
    <w:rsid w:val="002B09C3"/>
    <w:rsid w:val="00503778"/>
    <w:rsid w:val="005547D3"/>
    <w:rsid w:val="00577661"/>
    <w:rsid w:val="007141A2"/>
    <w:rsid w:val="007C6241"/>
    <w:rsid w:val="00810F9F"/>
    <w:rsid w:val="00893A5D"/>
    <w:rsid w:val="008F54A1"/>
    <w:rsid w:val="009D76E5"/>
    <w:rsid w:val="00F52919"/>
    <w:rsid w:val="00F9245C"/>
    <w:rsid w:val="00FE6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76E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D76E5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9D76E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76E5"/>
  </w:style>
  <w:style w:styleId="Podnoje" w:type="paragraph">
    <w:name w:val="footer"/>
    <w:basedOn w:val="Normal"/>
    <w:link w:val="PodnojeChar"/>
    <w:uiPriority w:val="99"/>
    <w:unhideWhenUsed/>
    <w:rsid w:val="009D76E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76E5"/>
  </w:style>
  <w:style w:styleId="Tekstrezerviranogmjesta" w:type="character">
    <w:name w:val="Placeholder Text"/>
    <w:basedOn w:val="Zadanifontodlomka"/>
    <w:uiPriority w:val="99"/>
    <w:semiHidden/>
    <w:rsid w:val="00810F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0F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0F9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0F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0F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0F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0F9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76E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D76E5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9D76E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76E5"/>
  </w:style>
  <w:style w:styleId="Podnoje" w:type="paragraph">
    <w:name w:val="footer"/>
    <w:basedOn w:val="Normal"/>
    <w:link w:val="PodnojeChar"/>
    <w:uiPriority w:val="99"/>
    <w:unhideWhenUsed/>
    <w:rsid w:val="009D76E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76E5"/>
  </w:style>
  <w:style w:styleId="Tekstrezerviranogmjesta" w:type="character">
    <w:name w:val="Placeholder Text"/>
    <w:basedOn w:val="Zadanifontodlomka"/>
    <w:uiPriority w:val="99"/>
    <w:semiHidden/>
    <w:rsid w:val="00810F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0F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0F9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0F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0F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0F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0F9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0875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1055</izvorni_sadrzaj>
    <derivirana_varijabla naziv="DomainObject.Predmet.Broj_1">1055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St-1055/2016</izvorni_sadrzaj>
    <derivirana_varijabla naziv="DomainObject.Predmet.OznakaBroj_1">St-1055/2016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PEGASUS ADRIA d.o.o.</izvorni_sadrzaj>
    <derivirana_varijabla naziv="DomainObject.Predmet.ProtustrankaFormated_1">  PEGASUS ADRIA d.o.o.</derivirana_varijabla>
  </DomainObject.Predmet.ProtustrankaFormated>
  <DomainObject.Predmet.ProtustrankaFormatedOIB>
    <izvorni_sadrzaj>  PEGASUS ADRIA d.o.o., OIB 74849121515</izvorni_sadrzaj>
    <derivirana_varijabla naziv="DomainObject.Predmet.ProtustrankaFormatedOIB_1">  PEGASUS ADRIA d.o.o., OIB 74849121515</derivirana_varijabla>
  </DomainObject.Predmet.ProtustrankaFormatedOIB>
  <DomainObject.Predmet.ProtustrankaFormatedWithAdress>
    <izvorni_sadrzaj> PEGASUS ADRIA d.o.o., Čavle 9, 51219 Čavle</izvorni_sadrzaj>
    <derivirana_varijabla naziv="DomainObject.Predmet.ProtustrankaFormatedWithAdress_1"> PEGASUS ADRIA d.o.o., Čavle 9, 51219 Čavle</derivirana_varijabla>
  </DomainObject.Predmet.ProtustrankaFormatedWithAdress>
  <DomainObject.Predmet.ProtustrankaFormatedWithAdressOIB>
    <izvorni_sadrzaj> PEGASUS ADRIA d.o.o., OIB 74849121515, Čavle 9, 51219 Čavle</izvorni_sadrzaj>
    <derivirana_varijabla naziv="DomainObject.Predmet.ProtustrankaFormatedWithAdressOIB_1"> PEGASUS ADRIA d.o.o., OIB 74849121515, Čavle 9, 51219 Čavle</derivirana_varijabla>
  </DomainObject.Predmet.ProtustrankaFormatedWithAdressOIB>
  <DomainObject.Predmet.ProtustrankaWithAdress>
    <izvorni_sadrzaj>PEGASUS ADRIA d.o.o. Čavle 9, 51219 Čavle</izvorni_sadrzaj>
    <derivirana_varijabla naziv="DomainObject.Predmet.ProtustrankaWithAdress_1">PEGASUS ADRIA d.o.o. Čavle 9, 51219 Čavle</derivirana_varijabla>
  </DomainObject.Predmet.ProtustrankaWithAdress>
  <DomainObject.Predmet.ProtustrankaWithAdressOIB>
    <izvorni_sadrzaj>PEGASUS ADRIA d.o.o., OIB 74849121515, Čavle 9, 51219 Čavle</izvorni_sadrzaj>
    <derivirana_varijabla naziv="DomainObject.Predmet.ProtustrankaWithAdressOIB_1">PEGASUS ADRIA d.o.o., OIB 74849121515, Čavle 9, 51219 Čavle</derivirana_varijabla>
  </DomainObject.Predmet.ProtustrankaWithAdressOIB>
  <DomainObject.Predmet.ProtustrankaNazivFormated>
    <izvorni_sadrzaj>PEGASUS ADRIA d.o.o.</izvorni_sadrzaj>
    <derivirana_varijabla naziv="DomainObject.Predmet.ProtustrankaNazivFormated_1">PEGASUS ADRIA d.o.o.</derivirana_varijabla>
  </DomainObject.Predmet.ProtustrankaNazivFormated>
  <DomainObject.Predmet.ProtustrankaNazivFormatedOIB>
    <izvorni_sadrzaj>PEGASUS ADRIA d.o.o., OIB 74849121515</izvorni_sadrzaj>
    <derivirana_varijabla naziv="DomainObject.Predmet.ProtustrankaNazivFormatedOIB_1">PEGASUS ADRIA d.o.o., OIB 74849121515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PEGASUS ADRIA d.o.o.</item>
    </izvorni_sadrzaj>
    <derivirana_varijabla naziv="DomainObject.Predmet.ProtuStrankaListFormated_1">
      <item>PEGASUS ADRIA d.o.o.</item>
    </derivirana_varijabla>
  </DomainObject.Predmet.ProtuStrankaListFormated>
  <DomainObject.Predmet.ProtuStrankaListFormatedOIB>
    <izvorni_sadrzaj>
      <item>PEGASUS ADRIA d.o.o., OIB 74849121515</item>
    </izvorni_sadrzaj>
    <derivirana_varijabla naziv="DomainObject.Predmet.ProtuStrankaListFormatedOIB_1">
      <item>PEGASUS ADRIA d.o.o., OIB 74849121515</item>
    </derivirana_varijabla>
  </DomainObject.Predmet.ProtuStrankaListFormatedOIB>
  <DomainObject.Predmet.ProtuStrankaListFormatedWithAdress>
    <izvorni_sadrzaj>
      <item>PEGASUS ADRIA d.o.o., Čavle 9, 51219 Čavle</item>
    </izvorni_sadrzaj>
    <derivirana_varijabla naziv="DomainObject.Predmet.ProtuStrankaListFormatedWithAdress_1">
      <item>PEGASUS ADRIA d.o.o., Čavle 9, 51219 Čavle</item>
    </derivirana_varijabla>
  </DomainObject.Predmet.ProtuStrankaListFormatedWithAdress>
  <DomainObject.Predmet.ProtuStrankaListFormatedWithAdressOIB>
    <izvorni_sadrzaj>
      <item>PEGASUS ADRIA d.o.o., OIB 74849121515, Čavle 9, 51219 Čavle</item>
    </izvorni_sadrzaj>
    <derivirana_varijabla naziv="DomainObject.Predmet.ProtuStrankaListFormatedWithAdressOIB_1">
      <item>PEGASUS ADRIA d.o.o., OIB 74849121515, Čavle 9, 51219 Čavle</item>
    </derivirana_varijabla>
  </DomainObject.Predmet.ProtuStrankaListFormatedWithAdressOIB>
  <DomainObject.Predmet.ProtuStrankaListNazivFormated>
    <izvorni_sadrzaj>
      <item>PEGASUS ADRIA d.o.o.</item>
    </izvorni_sadrzaj>
    <derivirana_varijabla naziv="DomainObject.Predmet.ProtuStrankaListNazivFormated_1">
      <item>PEGASUS ADRIA d.o.o.</item>
    </derivirana_varijabla>
  </DomainObject.Predmet.ProtuStrankaListNazivFormated>
  <DomainObject.Predmet.ProtuStrankaListNazivFormatedOIB>
    <izvorni_sadrzaj>
      <item>PEGASUS ADRIA d.o.o., OIB 74849121515</item>
    </izvorni_sadrzaj>
    <derivirana_varijabla naziv="DomainObject.Predmet.ProtuStrankaListNazivFormatedOIB_1">
      <item>PEGASUS ADRIA d.o.o., OIB 74849121515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PEGASUS ADRIA d.o.o.</izvorni_sadrzaj>
    <derivirana_varijabla naziv="DomainObject.Predmet.ProtustrankaIDrugi_1">PEGASUS ADRIA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PEGASUS ADRIA d.o.o., OIB 74849121515, Čavle 9, 51219 Čavle</izvorni_sadrzaj>
    <derivirana_varijabla naziv="DomainObject.Predmet.ProtustrankaIDrugiAdressOIB_1">PEGASUS ADRIA d.o.o., OIB 74849121515, Čavle 9,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PEGASUS ADRIA d.o.o.</item>
    </izvorni_sadrzaj>
    <derivirana_varijabla naziv="DomainObject.Predmet.SudioniciListNaziv_1">
      <item>FINA  Rijeka</item>
      <item>PEGASUS ADRIA d.o.o.</item>
    </derivirana_varijabla>
  </DomainObject.Predmet.SudioniciListNaziv>
  <DomainObject.Predmet.SudioniciListAdressOIB>
    <izvorni_sadrzaj>
      <item>FINA  Rijeka, OIB 85821130368, Frana Kurelca 8,51000 Rijeka</item>
      <item>PEGASUS ADRIA d.o.o., OIB 74849121515, Čavle 9,51219 Čavle</item>
    </izvorni_sadrzaj>
    <derivirana_varijabla naziv="DomainObject.Predmet.SudioniciListAdressOIB_1">
      <item>FINA  Rijeka, OIB 85821130368, Frana Kurelca 8,51000 Rijeka</item>
      <item>PEGASUS ADRIA d.o.o., OIB 74849121515, Čavle 9,51219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74849121515</item>
    </izvorni_sadrzaj>
    <derivirana_varijabla naziv="DomainObject.Predmet.SudioniciListNazivOIB_1">
      <item>, OIB 85821130368</item>
      <item>, OIB 74849121515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650</properties:Words>
  <properties:Characters>3532</properties:Characters>
  <properties:Lines>99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2016-12-30T07:52:00Z</dcterms:created>
  <dc:creator>Timjana Baričević</dc:creator>
  <dc:description/>
  <cp:keywords/>
  <cp:lastModifiedBy>Timjana Baričević</cp:lastModifiedBy>
  <cp:lastPrinted>2016-12-30T11:14:00Z</cp:lastPrinted>
  <dcterms:modified xmlns:xsi="http://www.w3.org/2001/XMLSchema-instance" xsi:type="dcterms:W3CDTF">2016-12-30T11:15:00Z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