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f65a" w14:paraId="17af65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C1A5F">
        <w:rPr>
          <w:rFonts w:cs="Times New Roman" w:eastAsia="Times New Roman"/>
          <w:szCs w:val="20"/>
          <w:lang w:eastAsia="hr-HR"/>
        </w:rPr>
        <w:t>7248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C1A5F">
        <w:rPr>
          <w:rFonts w:cs="Times New Roman" w:eastAsia="Times New Roman"/>
          <w:szCs w:val="24"/>
          <w:lang w:eastAsia="hr-HR"/>
        </w:rPr>
        <w:t xml:space="preserve">LEDL DESIGN d.o.o., Zagreb, Milke Trnine 14, MBS:080012613, OIB:48152209178,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C1A5F" w:rsidRPr="004C1A5F">
        <w:t>LEDL DESIGN d.o.o., Zagreb, Milke Trnine 14, MBS:080012613, OIB:48152209178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C1A5F" w:rsidRPr="004C1A5F">
        <w:rPr>
          <w:rFonts w:cs="Times New Roman" w:eastAsia="Times New Roman"/>
          <w:szCs w:val="24"/>
          <w:lang w:eastAsia="hr-HR" w:val="en-GB"/>
        </w:rPr>
        <w:t>LEDL DESIGN d.o.o., Zagreb, Milke Trnine 14, MBS:080012613, OIB:48152209178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1A5F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57B85"/>
    <w:rsid w:val="00B860CD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B8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7B8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7B8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7B8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B8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7B8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7B8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7B8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7248</izvorni_sadrzaj>
    <derivirana_varijabla naziv="DomainObject.Predmet.Broj_1">7248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St-7248/2015</izvorni_sadrzaj>
    <derivirana_varijabla naziv="DomainObject.Predmet.OznakaBroj_1">St-7248/2015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LEDL DESIGN d.o.o.</izvorni_sadrzaj>
    <derivirana_varijabla naziv="DomainObject.Predmet.ProtustrankaFormated_1">  LEDL DESIGN d.o.o.</derivirana_varijabla>
  </DomainObject.Predmet.ProtustrankaFormated>
  <DomainObject.Predmet.ProtustrankaFormatedOIB>
    <izvorni_sadrzaj>  LEDL DESIGN d.o.o., OIB 48152209178</izvorni_sadrzaj>
    <derivirana_varijabla naziv="DomainObject.Predmet.ProtustrankaFormatedOIB_1">  LEDL DESIGN d.o.o., OIB 48152209178</derivirana_varijabla>
  </DomainObject.Predmet.ProtustrankaFormatedOIB>
  <DomainObject.Predmet.ProtustrankaFormatedWithAdress>
    <izvorni_sadrzaj> LEDL DESIGN d.o.o., Milke Trnine 14, 10000 Zagreb</izvorni_sadrzaj>
    <derivirana_varijabla naziv="DomainObject.Predmet.ProtustrankaFormatedWithAdress_1"> LEDL DESIGN d.o.o., Milke Trnine 14, 10000 Zagreb</derivirana_varijabla>
  </DomainObject.Predmet.ProtustrankaFormatedWithAdress>
  <DomainObject.Predmet.ProtustrankaFormatedWithAdressOIB>
    <izvorni_sadrzaj> LEDL DESIGN d.o.o., OIB 48152209178, Milke Trnine 14, 10000 Zagreb</izvorni_sadrzaj>
    <derivirana_varijabla naziv="DomainObject.Predmet.ProtustrankaFormatedWithAdressOIB_1"> LEDL DESIGN d.o.o., OIB 48152209178, Milke Trnine 14, 10000 Zagreb</derivirana_varijabla>
  </DomainObject.Predmet.ProtustrankaFormatedWithAdressOIB>
  <DomainObject.Predmet.ProtustrankaWithAdress>
    <izvorni_sadrzaj>LEDL DESIGN d.o.o. Milke Trnine 14, 10000 Zagreb</izvorni_sadrzaj>
    <derivirana_varijabla naziv="DomainObject.Predmet.ProtustrankaWithAdress_1">LEDL DESIGN d.o.o. Milke Trnine 14, 10000 Zagreb</derivirana_varijabla>
  </DomainObject.Predmet.ProtustrankaWithAdress>
  <DomainObject.Predmet.ProtustrankaWithAdressOIB>
    <izvorni_sadrzaj>LEDL DESIGN d.o.o., OIB 48152209178, Milke Trnine 14, 10000 Zagreb</izvorni_sadrzaj>
    <derivirana_varijabla naziv="DomainObject.Predmet.ProtustrankaWithAdressOIB_1">LEDL DESIGN d.o.o., OIB 48152209178, Milke Trnine 14, 10000 Zagreb</derivirana_varijabla>
  </DomainObject.Predmet.ProtustrankaWithAdressOIB>
  <DomainObject.Predmet.ProtustrankaNazivFormated>
    <izvorni_sadrzaj>LEDL DESIGN d.o.o.</izvorni_sadrzaj>
    <derivirana_varijabla naziv="DomainObject.Predmet.ProtustrankaNazivFormated_1">LEDL DESIGN d.o.o.</derivirana_varijabla>
  </DomainObject.Predmet.ProtustrankaNazivFormated>
  <DomainObject.Predmet.ProtustrankaNazivFormatedOIB>
    <izvorni_sadrzaj>LEDL DESIGN d.o.o., OIB 48152209178</izvorni_sadrzaj>
    <derivirana_varijabla naziv="DomainObject.Predmet.ProtustrankaNazivFormatedOIB_1">LEDL DESIGN d.o.o., OIB 48152209178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LEDL DESIGN d.o.o.</item>
    </izvorni_sadrzaj>
    <derivirana_varijabla naziv="DomainObject.Predmet.ProtuStrankaListFormated_1">
      <item>LEDL DESIGN d.o.o.</item>
    </derivirana_varijabla>
  </DomainObject.Predmet.ProtuStrankaListFormated>
  <DomainObject.Predmet.ProtuStrankaListFormatedOIB>
    <izvorni_sadrzaj>
      <item>LEDL DESIGN d.o.o., OIB 48152209178</item>
    </izvorni_sadrzaj>
    <derivirana_varijabla naziv="DomainObject.Predmet.ProtuStrankaListFormatedOIB_1">
      <item>LEDL DESIGN d.o.o., OIB 48152209178</item>
    </derivirana_varijabla>
  </DomainObject.Predmet.ProtuStrankaListFormatedOIB>
  <DomainObject.Predmet.ProtuStrankaListFormatedWithAdress>
    <izvorni_sadrzaj>
      <item>LEDL DESIGN d.o.o., Milke Trnine 14, 10000 Zagreb</item>
    </izvorni_sadrzaj>
    <derivirana_varijabla naziv="DomainObject.Predmet.ProtuStrankaListFormatedWithAdress_1">
      <item>LEDL DESIGN d.o.o., Milke Trnine 14, 10000 Zagreb</item>
    </derivirana_varijabla>
  </DomainObject.Predmet.ProtuStrankaListFormatedWithAdress>
  <DomainObject.Predmet.ProtuStrankaListFormatedWithAdressOIB>
    <izvorni_sadrzaj>
      <item>LEDL DESIGN d.o.o., OIB 48152209178, Milke Trnine 14, 10000 Zagreb</item>
    </izvorni_sadrzaj>
    <derivirana_varijabla naziv="DomainObject.Predmet.ProtuStrankaListFormatedWithAdressOIB_1">
      <item>LEDL DESIGN d.o.o., OIB 48152209178, Milke Trnine 14, 10000 Zagreb</item>
    </derivirana_varijabla>
  </DomainObject.Predmet.ProtuStrankaListFormatedWithAdressOIB>
  <DomainObject.Predmet.ProtuStrankaListNazivFormated>
    <izvorni_sadrzaj>
      <item>LEDL DESIGN d.o.o.</item>
    </izvorni_sadrzaj>
    <derivirana_varijabla naziv="DomainObject.Predmet.ProtuStrankaListNazivFormated_1">
      <item>LEDL DESIGN d.o.o.</item>
    </derivirana_varijabla>
  </DomainObject.Predmet.ProtuStrankaListNazivFormated>
  <DomainObject.Predmet.ProtuStrankaListNazivFormatedOIB>
    <izvorni_sadrzaj>
      <item>LEDL DESIGN d.o.o., OIB 48152209178</item>
    </izvorni_sadrzaj>
    <derivirana_varijabla naziv="DomainObject.Predmet.ProtuStrankaListNazivFormatedOIB_1">
      <item>LEDL DESIGN d.o.o., OIB 48152209178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LEDL DESIGN d.o.o.</izvorni_sadrzaj>
    <derivirana_varijabla naziv="DomainObject.Predmet.ProtustrankaIDrugi_1">LEDL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LEDL DESIGN d.o.o., OIB 48152209178, Milke Trnine 14, 10000 Zagreb</izvorni_sadrzaj>
    <derivirana_varijabla naziv="DomainObject.Predmet.ProtustrankaIDrugiAdressOIB_1">LEDL DESIGN d.o.o., OIB 48152209178, Milke Trnine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LEDL DESIGN d.o.o.</item>
      <item>FINA Regionalni centar Zagreb</item>
    </izvorni_sadrzaj>
    <derivirana_varijabla naziv="DomainObject.Predmet.SudioniciListNaziv_1">
      <item>LEDL DESIGN d.o.o.</item>
      <item>FINA Regionalni centar Zagreb</item>
    </derivirana_varijabla>
  </DomainObject.Predmet.SudioniciListNaziv>
  <DomainObject.Predmet.SudioniciListAdressOIB>
    <izvorni_sadrzaj>
      <item>LEDL DESIGN d.o.o., OIB 48152209178, Milke Trnine 14,10000 Zagreb</item>
      <item>FINA Regionalni centar Zagreb, OIB 85821130368, Trg svibanjskih žrtava 1995. 1,10000 Zagreb</item>
    </izvorni_sadrzaj>
    <derivirana_varijabla naziv="DomainObject.Predmet.SudioniciListAdressOIB_1">
      <item>LEDL DESIGN d.o.o., OIB 48152209178, Milke Trnine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48152209178</item>
      <item>, OIB 85821130368</item>
    </izvorni_sadrzaj>
    <derivirana_varijabla naziv="DomainObject.Predmet.SudioniciListNazivOIB_1">
      <item>, OIB 48152209178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2015-12-02T10:04:00Z</dcterms:created>
  <dc:creator>Mario Žišković</dc:creator>
  <cp:lastModifiedBy>Marijan Marković</cp:lastModifiedBy>
  <cp:lastPrinted>2015-12-02T10:04:00Z</cp:lastPrinted>
  <dcterms:modified xmlns:xsi="http://www.w3.org/2001/XMLSchema-instance" xsi:type="dcterms:W3CDTF">2015-12-02T10:05:00Z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