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BC0953" w:rsidR="00BC0953">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2e65cdf" w14:paraId="2e65cdf"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E453F4">
        <w:rPr>
          <w:lang w:val="pt-BR"/>
        </w:rPr>
        <w:t>-460</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1E376B">
        <w:t>16</w:t>
      </w:r>
      <w:r w:rsidR="00E235BE">
        <w:t>.</w:t>
      </w:r>
      <w:r w:rsidR="001E376B">
        <w:t xml:space="preserve"> lipnja</w:t>
      </w:r>
      <w:r w:rsidR="00E235BE">
        <w:t xml:space="preserve"> 2016. godine</w:t>
      </w:r>
    </w:p>
    <w:p w:rsidRDefault="0023178F" w:rsidP="0023178F" w:rsidR="0023178F" w:rsidRPr="00912721">
      <w:pPr>
        <w:jc w:val="both"/>
      </w:pPr>
      <w:r w:rsidRPr="00912721">
        <w:t xml:space="preserve"> </w:t>
      </w:r>
    </w:p>
    <w:p w:rsidRDefault="0023178F" w:rsidP="0023178F" w:rsidR="0023178F" w:rsidRPr="00BC0953">
      <w:pPr>
        <w:jc w:val="both"/>
      </w:pPr>
      <w:r w:rsidRPr="00912721">
        <w:tab/>
      </w:r>
      <w:r w:rsidRPr="00912721">
        <w:tab/>
      </w:r>
      <w:r w:rsidRPr="00912721">
        <w:tab/>
      </w:r>
      <w:r w:rsidRPr="00912721">
        <w:tab/>
      </w:r>
      <w:r w:rsidRPr="00BC0953">
        <w:t xml:space="preserve">        z a k lj u č i o    j e </w:t>
      </w:r>
      <w:r w:rsidRPr="00BC0953">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E235BE" w:rsidR="00E235BE">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E235BE">
        <w:t>zemljišnim knjigama Općinskog suda u Zaboku,  Zemljišnoknjižni odjel Zabok:</w:t>
      </w:r>
    </w:p>
    <w:p w:rsidRDefault="00E235BE" w:rsidP="00E235BE" w:rsidR="00E235BE">
      <w:pPr>
        <w:jc w:val="both"/>
      </w:pPr>
    </w:p>
    <w:p w:rsidRDefault="00E235BE" w:rsidP="00E235BE" w:rsidR="00E235BE">
      <w:pPr>
        <w:jc w:val="both"/>
      </w:pPr>
      <w:r>
        <w:t>udio 58/640 kč.br. 1562/3B pašnjak, ukupne površine 2751 m2 odnosno 765 čhv, upisano u z.k.ul. 5333 k.o.Zabok</w:t>
      </w:r>
    </w:p>
    <w:p w:rsidRDefault="00E235BE" w:rsidP="00E235BE" w:rsidR="00E235BE">
      <w:pPr>
        <w:jc w:val="both"/>
      </w:pPr>
    </w:p>
    <w:p w:rsidRDefault="00E235BE" w:rsidP="00E235BE" w:rsidR="00E235BE">
      <w:pPr>
        <w:jc w:val="both"/>
      </w:pPr>
      <w:r>
        <w:t>kč.br. 1562/3 Vinograd, ukupne površine 788 m2 odnosno 219 čhv, i kč.br. 1562/5, klijet i voćnjak, ukupne površine 475 m2 odnosno 132 čhv, sve upisano u z.k.ul. 5332 k.o.Zabok</w:t>
      </w:r>
    </w:p>
    <w:p w:rsidRDefault="00E235BE" w:rsidP="00E235BE" w:rsidR="00E235BE">
      <w:pPr>
        <w:jc w:val="both"/>
      </w:pPr>
    </w:p>
    <w:p w:rsidRDefault="00E235BE" w:rsidP="00E235BE" w:rsidR="00E235BE">
      <w:pPr>
        <w:jc w:val="both"/>
      </w:pPr>
      <w:r>
        <w:t>Na nekretninama postoji razlučno pravo u korist razlučnog vjerovnika:</w:t>
      </w:r>
    </w:p>
    <w:p w:rsidRDefault="00E235BE" w:rsidP="00E235BE" w:rsidR="00E235BE">
      <w:pPr>
        <w:jc w:val="both"/>
      </w:pPr>
    </w:p>
    <w:p w:rsidRDefault="00E235BE" w:rsidP="00E235BE" w:rsidR="00E235BE">
      <w:pPr>
        <w:pStyle w:val="Odlomakpopisa"/>
        <w:numPr>
          <w:ilvl w:val="0"/>
          <w:numId w:val="5"/>
        </w:numPr>
        <w:jc w:val="both"/>
      </w:pPr>
      <w:r>
        <w:t>MARCEGAGLIA S.p.A. Via dei Brescani 16, 46040 Gazoldo degli Ippoliti, Republica Italia</w:t>
      </w:r>
    </w:p>
    <w:p w:rsidRDefault="00E235BE" w:rsidP="00E235BE" w:rsidR="00E235BE">
      <w:pPr>
        <w:pStyle w:val="Odlomakpopisa"/>
        <w:numPr>
          <w:ilvl w:val="0"/>
          <w:numId w:val="5"/>
        </w:numPr>
        <w:jc w:val="both"/>
      </w:pPr>
      <w:r>
        <w:t>OTIS DIZALA d.o.o., Prilaz V. Brajkovića 15, Zagreb</w:t>
      </w:r>
    </w:p>
    <w:p w:rsidRDefault="0023178F" w:rsidP="00E235BE" w:rsidR="0023178F" w:rsidRPr="00912721">
      <w:pPr>
        <w:jc w:val="both"/>
      </w:pPr>
    </w:p>
    <w:p w:rsidRDefault="0023178F" w:rsidP="0023178F" w:rsidR="0023178F" w:rsidRPr="00912721">
      <w:pPr>
        <w:jc w:val="both"/>
      </w:pPr>
      <w:r w:rsidRPr="00912721">
        <w:tab/>
        <w:t xml:space="preserve">II  Ovim zaključkom određuje se </w:t>
      </w:r>
      <w:r w:rsidR="001E376B">
        <w:t xml:space="preserve">šesta </w:t>
      </w:r>
      <w:r w:rsidRPr="00912721">
        <w:t>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552759">
        <w:t>1</w:t>
      </w:r>
      <w:r w:rsidR="001E376B">
        <w:t>4</w:t>
      </w:r>
      <w:r w:rsidR="00FF1D0D">
        <w:t>0</w:t>
      </w:r>
      <w:r w:rsidR="00552759">
        <w:t>.000,00</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E235BE">
        <w:rPr>
          <w:b/>
        </w:rPr>
        <w:t xml:space="preserve"> </w:t>
      </w:r>
      <w:r w:rsidR="001E376B">
        <w:rPr>
          <w:b/>
        </w:rPr>
        <w:t>21</w:t>
      </w:r>
      <w:r w:rsidR="00E235BE">
        <w:rPr>
          <w:b/>
        </w:rPr>
        <w:t>.</w:t>
      </w:r>
      <w:r w:rsidR="001E376B">
        <w:rPr>
          <w:b/>
        </w:rPr>
        <w:t xml:space="preserve"> srpnja</w:t>
      </w:r>
      <w:r w:rsidRPr="00912721">
        <w:rPr>
          <w:b/>
        </w:rPr>
        <w:t xml:space="preserve"> 201</w:t>
      </w:r>
      <w:r w:rsidR="00E235BE">
        <w:rPr>
          <w:b/>
        </w:rPr>
        <w:t>6</w:t>
      </w:r>
      <w:r w:rsidRPr="00912721">
        <w:rPr>
          <w:b/>
        </w:rPr>
        <w:t xml:space="preserve">. u </w:t>
      </w:r>
      <w:r w:rsidR="00552759">
        <w:rPr>
          <w:b/>
        </w:rPr>
        <w:t>1</w:t>
      </w:r>
      <w:r w:rsidR="001E376B">
        <w:rPr>
          <w:b/>
        </w:rPr>
        <w:t>0,30</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lastRenderedPageBreak/>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Kao kupci mogu sudjelovati samo osobe koje su najkasnije tri dana prije dana održavanja ročišta za dražbu uplatile jamčevinu u iznosu od 10 % početne cijene nekretnine određene u točci III ovog zaključka na račun sudskog depozita Trgovačkog 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 xml:space="preserve">U slučaju osiguranja kredita prijenosom vlasništva na nekretninama, sud će u rješenju o dosudi odrediti da će se u zemljišnim knjigama nakon pravomoćnosti rješenja </w:t>
      </w:r>
      <w:r w:rsidRPr="00912721">
        <w:lastRenderedPageBreak/>
        <w:t>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E235BE">
        <w:t>31</w:t>
      </w:r>
      <w:r w:rsidRPr="00912721">
        <w:t>.</w:t>
      </w:r>
      <w:r w:rsidR="00E235BE">
        <w:t xml:space="preserve"> kolovoza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541FDF" w:rsidP="0023178F" w:rsidR="0023178F" w:rsidRPr="00912721">
      <w:pPr>
        <w:jc w:val="center"/>
      </w:pPr>
      <w:r>
        <w:t>Zagreb, 16</w:t>
      </w:r>
      <w:r w:rsidR="0023178F" w:rsidRPr="00912721">
        <w:t>.</w:t>
      </w:r>
      <w:r>
        <w:t xml:space="preserve"> lipnja</w:t>
      </w:r>
      <w:r w:rsidR="0023178F" w:rsidRPr="00912721">
        <w:t xml:space="preserve"> 201</w:t>
      </w:r>
      <w:r w:rsidR="00E235BE">
        <w:t>6</w:t>
      </w:r>
      <w:r w:rsidR="0023178F" w:rsidRPr="00912721">
        <w:t>.</w:t>
      </w:r>
    </w:p>
    <w:p w:rsidRDefault="0023178F" w:rsidP="00E91121" w:rsidR="002D0FC9">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002D0FC9">
        <w:rPr>
          <w:rFonts w:hAnsi="Times New Roman" w:ascii="Times New Roman"/>
          <w:b w:val="false"/>
          <w:color w:val="auto"/>
          <w:szCs w:val="24"/>
        </w:rPr>
        <w:t>Stečajni sudac:</w:t>
      </w:r>
    </w:p>
    <w:p w:rsidRDefault="002D0FC9" w:rsidP="00E91121" w:rsidR="002D0FC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D0FC9" w:rsidP="00E91121" w:rsidR="002D0FC9">
      <w:pPr>
        <w:pStyle w:val="Podnaslov"/>
        <w:ind w:firstLine="720" w:left="4320"/>
        <w:rPr>
          <w:rFonts w:hAnsi="Times New Roman" w:ascii="Times New Roman"/>
          <w:b w:val="false"/>
          <w:color w:val="auto"/>
          <w:szCs w:val="24"/>
        </w:rPr>
      </w:pPr>
    </w:p>
    <w:p w:rsidRDefault="002D0FC9" w:rsidP="00E91121" w:rsidR="002D0FC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D0FC9" w:rsidP="00E91121" w:rsidR="002D0FC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B6336" w:rsidP="002D0FC9" w:rsidR="008C6ADE">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3178F" w:rsidP="0023178F" w:rsidR="0023178F" w:rsidRPr="00912721">
      <w:pPr>
        <w:jc w:val="both"/>
      </w:pPr>
      <w:r w:rsidRPr="00912721">
        <w:t>Uputa o pravnom lijeku:</w:t>
      </w:r>
    </w:p>
    <w:p w:rsidRDefault="0023178F" w:rsidP="00C61662" w:rsidR="00683B72">
      <w:pPr>
        <w:jc w:val="both"/>
      </w:pPr>
      <w:r w:rsidRPr="00912721">
        <w:t>Protiv ovog zaključka nije dopuštena žalba (čl.11.st.9. SZ).</w:t>
      </w:r>
    </w:p>
    <w:p w:rsidRDefault="00683B72" w:rsidP="0023178F" w:rsidR="00683B72"/>
    <w:p w:rsidRDefault="008C6ADE" w:rsidP="0023178F" w:rsidR="008C6ADE"/>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2D0FC9" w:rsidP="0023178F" w:rsidR="002D0FC9"/>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A74929">
      <w:r>
        <w:separator/>
      </w:r>
    </w:p>
  </w:endnote>
  <w:endnote w:id="0" w:type="continuationSeparator">
    <w:p w:rsidRDefault="00E235BE" w:rsidR="00A749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A74929">
      <w:r>
        <w:separator/>
      </w:r>
    </w:p>
  </w:footnote>
  <w:footnote w:id="0" w:type="continuationSeparator">
    <w:p w:rsidRDefault="00E235BE" w:rsidR="00A749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B4163A"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4163A">
      <w:rPr>
        <w:rStyle w:val="Brojstranice"/>
        <w:noProof/>
      </w:rPr>
      <w:t>4</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1E376B"/>
    <w:rsid w:val="0023178F"/>
    <w:rsid w:val="002D0FC9"/>
    <w:rsid w:val="00346EC9"/>
    <w:rsid w:val="00467950"/>
    <w:rsid w:val="00541FDF"/>
    <w:rsid w:val="00552759"/>
    <w:rsid w:val="005C50C1"/>
    <w:rsid w:val="00683B72"/>
    <w:rsid w:val="008C6ADE"/>
    <w:rsid w:val="00A2522D"/>
    <w:rsid w:val="00A74929"/>
    <w:rsid w:val="00B4163A"/>
    <w:rsid w:val="00BC0953"/>
    <w:rsid w:val="00C61662"/>
    <w:rsid w:val="00C82B91"/>
    <w:rsid w:val="00CB6336"/>
    <w:rsid w:val="00E235BE"/>
    <w:rsid w:val="00E2519E"/>
    <w:rsid w:val="00E453F4"/>
    <w:rsid w:val="00FF1D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BC09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0953"/>
    <w:rPr>
      <w:rFonts w:cs="Tahoma" w:eastAsia="Times New Roman" w:hAnsi="Tahoma" w:ascii="Tahoma"/>
      <w:sz w:val="16"/>
      <w:szCs w:val="16"/>
      <w:lang w:eastAsia="hr-HR"/>
    </w:rPr>
  </w:style>
  <w:style w:styleId="Podnaslov" w:type="paragraph">
    <w:name w:val="Subtitle"/>
    <w:basedOn w:val="Normal"/>
    <w:link w:val="PodnaslovChar"/>
    <w:qFormat/>
    <w:rsid w:val="00BC0953"/>
    <w:pPr>
      <w:jc w:val="both"/>
    </w:pPr>
    <w:rPr>
      <w:rFonts w:hAnsi="Tahoma" w:ascii="Tahoma"/>
      <w:b/>
      <w:color w:val="0000FF"/>
      <w:szCs w:val="20"/>
    </w:rPr>
  </w:style>
  <w:style w:customStyle="true" w:styleId="PodnaslovChar" w:type="character">
    <w:name w:val="Podnaslov Char"/>
    <w:basedOn w:val="Zadanifontodlomka"/>
    <w:link w:val="Podnaslov"/>
    <w:rsid w:val="00BC0953"/>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B4163A"/>
    <w:rPr>
      <w:color w:val="808080"/>
      <w:bdr w:space="0" w:sz="0" w:color="auto" w:val="none"/>
      <w:shd w:fill="auto" w:color="auto" w:val="clear"/>
    </w:rPr>
  </w:style>
  <w:style w:customStyle="true" w:styleId="eSPISCCParagraphDefaultFont" w:type="character">
    <w:name w:val="eSPIS_CC_Paragraph Default Font"/>
    <w:basedOn w:val="Zadanifontodlomka"/>
    <w:rsid w:val="00B416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163A"/>
    <w:rPr>
      <w:bdr w:space="0" w:sz="0" w:color="auto" w:val="none"/>
      <w:shd w:fill="FFFFCC" w:color="auto" w:val="clear"/>
      <w:lang w:val="hr-HR"/>
    </w:rPr>
  </w:style>
  <w:style w:customStyle="true" w:styleId="PozadinaSvijetloCrvena" w:type="character">
    <w:name w:val="Pozadina_SvijetloCrvena"/>
    <w:basedOn w:val="eSPISCCParagraphDefaultFont"/>
    <w:rsid w:val="00B416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16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BC095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0953"/>
    <w:rPr>
      <w:rFonts w:ascii="Tahoma" w:cs="Tahoma" w:eastAsia="Times New Roman" w:hAnsi="Tahoma"/>
      <w:sz w:val="16"/>
      <w:szCs w:val="16"/>
      <w:lang w:eastAsia="hr-HR"/>
    </w:rPr>
  </w:style>
  <w:style w:styleId="Podnaslov" w:type="paragraph">
    <w:name w:val="Subtitle"/>
    <w:basedOn w:val="Normal"/>
    <w:link w:val="PodnaslovChar"/>
    <w:qFormat/>
    <w:rsid w:val="00BC0953"/>
    <w:pPr>
      <w:jc w:val="both"/>
    </w:pPr>
    <w:rPr>
      <w:rFonts w:ascii="Tahoma" w:hAnsi="Tahoma"/>
      <w:b/>
      <w:color w:val="0000FF"/>
      <w:szCs w:val="20"/>
    </w:rPr>
  </w:style>
  <w:style w:customStyle="1" w:styleId="PodnaslovChar" w:type="character">
    <w:name w:val="Podnaslov Char"/>
    <w:basedOn w:val="Zadanifontodlomka"/>
    <w:link w:val="Podnaslov"/>
    <w:rsid w:val="00BC0953"/>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B4163A"/>
    <w:rPr>
      <w:color w:val="808080"/>
      <w:bdr w:color="auto" w:space="0" w:sz="0" w:val="none"/>
      <w:shd w:color="auto" w:fill="auto" w:val="clear"/>
    </w:rPr>
  </w:style>
  <w:style w:customStyle="1" w:styleId="eSPISCCParagraphDefaultFont" w:type="character">
    <w:name w:val="eSPIS_CC_Paragraph Default Font"/>
    <w:basedOn w:val="Zadanifontodlomka"/>
    <w:rsid w:val="00B416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163A"/>
    <w:rPr>
      <w:bdr w:color="auto" w:space="0" w:sz="0" w:val="none"/>
      <w:shd w:color="auto" w:fill="FFFFCC" w:val="clear"/>
      <w:lang w:val="hr-HR"/>
    </w:rPr>
  </w:style>
  <w:style w:customStyle="1" w:styleId="PozadinaSvijetloCrvena" w:type="character">
    <w:name w:val="Pozadina_SvijetloCrvena"/>
    <w:basedOn w:val="eSPISCCParagraphDefaultFont"/>
    <w:rsid w:val="00B416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16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derivirana_varijabla>
  </DomainObject.Predmet.StrankaWithAdressOIB>
  <DomainObject.Predmet.StrankaNazivFormated>
    <izvorni_sadrzaj>ELEKTROCENTAR PETEK d.o.o. za proizvodnju, usluge i trgovinu,VJEROVNICI,RALU LOGISTIKA d.o.o. za prijevoz, skladištenje i usluge,LURA RUGVICA d.o.o. za poslovanje nekretninama,VALOVITI PAPIR - DUNAPACK društvo s ograničenom odgovornošću za proizvodnju i trgovinu valovitim papirom</izvorni_sadrzaj>
    <derivirana_varijabla naziv="DomainObject.Predmet.StrankaNazivFormated_1">ELEKTROCENTAR PETEK d.o.o. za proizvodnju, usluge i trgovinu,VJEROVNICI,RALU LOGISTIKA d.o.o. za prijevoz, skladištenje i usluge,LURA RUGVICA d.o.o. za poslovanje nekretninama,VALOVITI PAPIR - DUNAPACK društvo s ograničenom odgovornošću za proizvodnju i trgovinu valovitim papirom</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1068</properties:Words>
  <properties:Characters>5816</properties:Characters>
  <properties:Lines>150</properties:Lines>
  <properties:Paragraphs>50</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2016-06-16T10:14:00Z</dcterms:created>
  <dc:creator>Nikola Ribarić</dc:creator>
  <cp:lastModifiedBy>Jadranka Zelić</cp:lastModifiedBy>
  <cp:lastPrinted>2016-06-16T11:28:00Z</cp:lastPrinted>
  <dcterms:modified xmlns:xsi="http://www.w3.org/2001/XMLSchema-instance" xsi:type="dcterms:W3CDTF">2016-06-16T11:29:00Z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