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5f38" w14:paraId="4245f38" w:rsidRDefault="0031744E" w:rsidP="00413E40" w:rsidR="0031744E">
      <w:pPr>
        <w:jc w:val="both"/>
        <w15:collapsed w:val="false"/>
      </w:pPr>
      <w:bookmarkStart w:name="_GoBack" w:id="0"/>
      <w:bookmarkEnd w:id="0"/>
    </w:p>
    <w:p w:rsidRDefault="0031744E" w:rsidP="00413E40" w:rsidR="0031744E">
      <w:pPr>
        <w:jc w:val="both"/>
      </w:pP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1744E" w:rsidP="00413E40" w:rsidR="0031744E">
      <w:pPr>
        <w:jc w:val="both"/>
      </w:pPr>
      <w:r>
        <w:t xml:space="preserve"> </w:t>
      </w:r>
    </w:p>
    <w:p w:rsidRDefault="0031744E" w:rsidP="00413E40" w:rsidR="0031744E">
      <w:pPr>
        <w:jc w:val="both"/>
      </w:pPr>
      <w:r>
        <w:t>Republika Hrvatska</w:t>
      </w:r>
    </w:p>
    <w:p w:rsidRDefault="0031744E" w:rsidP="00413E40" w:rsidR="0031744E">
      <w:pPr>
        <w:jc w:val="both"/>
      </w:pPr>
      <w:r>
        <w:t>Trgovački sud u Zagrebu</w:t>
      </w:r>
    </w:p>
    <w:p w:rsidRDefault="0031744E" w:rsidP="00413E40" w:rsidR="0031744E">
      <w:pPr>
        <w:jc w:val="both"/>
      </w:pPr>
      <w:r>
        <w:t xml:space="preserve">Zagreb, Amruševa 2/II                                                                               </w:t>
      </w:r>
      <w:r>
        <w:tab/>
        <w:t>18. St-663/2017</w:t>
      </w:r>
    </w:p>
    <w:p w:rsidRDefault="0031744E" w:rsidP="00413E40" w:rsidR="0031744E">
      <w:pPr>
        <w:jc w:val="both"/>
      </w:pPr>
    </w:p>
    <w:p w:rsidRDefault="0031744E" w:rsidP="00413E40" w:rsidR="0031744E">
      <w:pPr>
        <w:jc w:val="both"/>
      </w:pPr>
      <w:r>
        <w:t xml:space="preserve">              </w:t>
      </w:r>
      <w:r w:rsidR="00413E40">
        <w:tab/>
      </w:r>
      <w:r w:rsidR="00413E40">
        <w:tab/>
      </w:r>
      <w:r w:rsidR="00413E40">
        <w:tab/>
      </w:r>
      <w:r w:rsidR="00A9298A">
        <w:t xml:space="preserve">      </w:t>
      </w:r>
      <w:r>
        <w:t>R E P U B L I K A   H R V A T S K A</w:t>
      </w:r>
    </w:p>
    <w:p w:rsidRDefault="0031744E" w:rsidP="00413E40" w:rsidR="0031744E">
      <w:pPr>
        <w:jc w:val="both"/>
      </w:pPr>
    </w:p>
    <w:p w:rsidRDefault="0031744E" w:rsidP="00413E40" w:rsidR="0031744E">
      <w:pPr>
        <w:jc w:val="both"/>
      </w:pPr>
      <w:r>
        <w:t xml:space="preserve">               </w:t>
      </w:r>
      <w:r w:rsidR="00A9298A">
        <w:tab/>
      </w:r>
      <w:r w:rsidR="00A9298A">
        <w:tab/>
      </w:r>
      <w:r w:rsidR="00A9298A">
        <w:tab/>
      </w:r>
      <w:r w:rsidR="00A9298A">
        <w:tab/>
        <w:t xml:space="preserve">       </w:t>
      </w:r>
      <w:r w:rsidR="000217A9">
        <w:t xml:space="preserve">  </w:t>
      </w:r>
      <w:r>
        <w:t xml:space="preserve"> R J E Š E NJ E</w:t>
      </w:r>
    </w:p>
    <w:p w:rsidRDefault="0031744E" w:rsidP="00413E40" w:rsidR="0031744E">
      <w:pPr>
        <w:jc w:val="both"/>
      </w:pPr>
    </w:p>
    <w:p w:rsidRDefault="0031744E" w:rsidP="00413E40" w:rsidR="0031744E">
      <w:pPr>
        <w:ind w:firstLine="708"/>
        <w:jc w:val="both"/>
      </w:pPr>
      <w:r>
        <w:t>Trgovački sud u Zagrebu, sudac Danijela Uzelac u stečajnom postupku nad dužnikom VORI- nakon održanog ispitnog ročišta</w:t>
      </w:r>
      <w:r w:rsidRPr="0031744E">
        <w:t xml:space="preserve"> BRUNO-HAL d.o.o. u stečaju, OIB 3867818802, Sveta Nedjelja, Obrtnička 26</w:t>
      </w:r>
      <w:r>
        <w:t xml:space="preserve">, </w:t>
      </w:r>
      <w:r w:rsidR="00413E40">
        <w:t>17. travnja</w:t>
      </w:r>
      <w:r>
        <w:t xml:space="preserve"> 2019.</w:t>
      </w:r>
    </w:p>
    <w:p w:rsidRDefault="0031744E" w:rsidP="00413E40" w:rsidR="0031744E">
      <w:pPr>
        <w:jc w:val="both"/>
      </w:pPr>
    </w:p>
    <w:p w:rsidRDefault="0031744E" w:rsidP="00413E40" w:rsidR="0031744E">
      <w:pPr>
        <w:jc w:val="both"/>
      </w:pPr>
      <w:r>
        <w:t xml:space="preserve">                                                           r i j e š i o  j e</w:t>
      </w:r>
    </w:p>
    <w:p w:rsidRDefault="0031744E" w:rsidP="00413E40" w:rsidR="0031744E">
      <w:pPr>
        <w:jc w:val="both"/>
      </w:pPr>
    </w:p>
    <w:p w:rsidRDefault="0031744E" w:rsidP="00413E40" w:rsidR="0031744E">
      <w:pPr>
        <w:jc w:val="both"/>
      </w:pPr>
    </w:p>
    <w:p w:rsidRDefault="0031744E" w:rsidP="00413E40" w:rsidR="0031744E">
      <w:pPr>
        <w:ind w:firstLine="708"/>
        <w:jc w:val="both"/>
      </w:pPr>
      <w:r>
        <w:t>Utvrđene tražbine viših isplatnih redova:</w:t>
      </w:r>
    </w:p>
    <w:p w:rsidRDefault="0031744E" w:rsidP="00413E40" w:rsidR="0031744E">
      <w:pPr>
        <w:jc w:val="both"/>
      </w:pPr>
    </w:p>
    <w:p w:rsidRDefault="0031744E" w:rsidP="00413E40" w:rsidR="0031744E">
      <w:pPr>
        <w:jc w:val="both"/>
      </w:pPr>
      <w:r>
        <w:t>Prvi viši isplatni red</w:t>
      </w:r>
    </w:p>
    <w:p w:rsidRDefault="0031744E" w:rsidP="00413E40" w:rsidR="0031744E">
      <w:pPr>
        <w:jc w:val="both"/>
      </w:pPr>
    </w:p>
    <w:p w:rsidRDefault="0031744E" w:rsidP="00413E40" w:rsidR="0031744E">
      <w:pPr>
        <w:jc w:val="both"/>
      </w:pPr>
      <w:r>
        <w:t>1.</w:t>
      </w:r>
      <w:r>
        <w:tab/>
        <w:t>Republika Hrvatska</w:t>
      </w:r>
      <w:r w:rsidR="00A9298A">
        <w:t>,</w:t>
      </w:r>
      <w:r>
        <w:t xml:space="preserve"> Ministarstvo financija, Porezna uprava, </w:t>
      </w:r>
      <w:r w:rsidR="00022078">
        <w:t>O</w:t>
      </w:r>
      <w:r w:rsidR="000217A9">
        <w:t>IB 18683136487, u iznosu od 67,</w:t>
      </w:r>
      <w:r w:rsidR="00022078">
        <w:t xml:space="preserve">95 </w:t>
      </w:r>
      <w:r>
        <w:t>kn.</w:t>
      </w:r>
    </w:p>
    <w:p w:rsidRDefault="0031744E" w:rsidP="00413E40" w:rsidR="0031744E">
      <w:pPr>
        <w:jc w:val="both"/>
      </w:pPr>
    </w:p>
    <w:p w:rsidRDefault="0031744E" w:rsidP="00413E40" w:rsidR="0031744E">
      <w:pPr>
        <w:jc w:val="both"/>
      </w:pPr>
      <w:r>
        <w:t>Drugi viši isplatni red</w:t>
      </w:r>
    </w:p>
    <w:p w:rsidRDefault="00413E40" w:rsidP="00413E40" w:rsidR="00413E40">
      <w:pPr>
        <w:jc w:val="both"/>
      </w:pPr>
    </w:p>
    <w:p w:rsidRDefault="00413E40" w:rsidP="00413E40" w:rsidR="00413E40">
      <w:pPr>
        <w:jc w:val="both"/>
      </w:pPr>
      <w:r>
        <w:t>1.</w:t>
      </w:r>
      <w:r>
        <w:tab/>
        <w:t>Croatia osiguranje d.d., Zagreb, Vatroslava Jagića 33, OIB 26187994862, u iznosu od 17.827,80 kn,</w:t>
      </w:r>
    </w:p>
    <w:p w:rsidRDefault="00413E40" w:rsidP="00413E40" w:rsidR="00413E40">
      <w:pPr>
        <w:jc w:val="both"/>
      </w:pPr>
      <w:r>
        <w:t>2.</w:t>
      </w:r>
      <w:r>
        <w:tab/>
        <w:t>Financijska agencija, Zagreb, Vukovarska 70, OIB 85821130368 u iznosu od 798,32 kn,</w:t>
      </w:r>
    </w:p>
    <w:p w:rsidRDefault="00413E40" w:rsidP="00413E40" w:rsidR="00413E40">
      <w:pPr>
        <w:jc w:val="both"/>
      </w:pPr>
      <w:r>
        <w:t>3.</w:t>
      </w:r>
      <w:r>
        <w:tab/>
        <w:t>Fond za zaštitu okoliša i energetsku učinkovitost, Zagreb, Radnička cesta 80, OIB 85828625994, u iznosu od 1.940,05 kn,</w:t>
      </w:r>
    </w:p>
    <w:p w:rsidRDefault="00413E40" w:rsidP="00413E40" w:rsidR="00413E40">
      <w:pPr>
        <w:jc w:val="both"/>
      </w:pPr>
      <w:r>
        <w:t>4.</w:t>
      </w:r>
      <w:r>
        <w:tab/>
        <w:t>Grad Sveta Nedelja, Sveta Nedjelja, Trg Ante Starčevića 5, OIB 24436052952, u iznosu od 8.166,74 kn,</w:t>
      </w:r>
    </w:p>
    <w:p w:rsidRDefault="00413E40" w:rsidP="00413E40" w:rsidR="0031744E">
      <w:pPr>
        <w:jc w:val="both"/>
      </w:pPr>
      <w:r>
        <w:t>5.</w:t>
      </w:r>
      <w:r>
        <w:tab/>
        <w:t>Hilding Anders d.o.o., Prelog, Kralja Zvonimira 38, OIB 98594743140, u iznosu od 14.245,77 kn,</w:t>
      </w:r>
    </w:p>
    <w:p w:rsidRDefault="00022078" w:rsidP="00413E40" w:rsidR="00A6485E">
      <w:pPr>
        <w:jc w:val="both"/>
      </w:pPr>
      <w:r>
        <w:t>6</w:t>
      </w:r>
      <w:r w:rsidR="0031744E">
        <w:t>.</w:t>
      </w:r>
      <w:r w:rsidR="0031744E">
        <w:tab/>
        <w:t>Hrvatske vode, Zagreb, Ulica grada Vukovara 220, OIB 289213</w:t>
      </w:r>
      <w:r>
        <w:t>83001, u iznosu od 3.887,07 kn,</w:t>
      </w:r>
      <w:r w:rsidR="00A6485E" w:rsidRPr="00A6485E">
        <w:t xml:space="preserve"> </w:t>
      </w:r>
    </w:p>
    <w:p w:rsidRDefault="00A6485E" w:rsidP="00413E40" w:rsidR="00A6485E">
      <w:pPr>
        <w:jc w:val="both"/>
      </w:pPr>
      <w:r w:rsidRPr="00A6485E">
        <w:t>7.</w:t>
      </w:r>
      <w:r w:rsidRPr="00A6485E">
        <w:tab/>
        <w:t>Hrvatski zavod za zapošljavanje, Zagreb, Radnička cesta 1, OIB 91547293790, u iznosu od 31.250,19 kn,</w:t>
      </w:r>
    </w:p>
    <w:p w:rsidRDefault="00022078" w:rsidP="00A9298A" w:rsidR="00A9298A">
      <w:pPr>
        <w:jc w:val="both"/>
      </w:pPr>
      <w:r>
        <w:t>8</w:t>
      </w:r>
      <w:r w:rsidR="0031744E">
        <w:t>.</w:t>
      </w:r>
      <w:r w:rsidR="0031744E">
        <w:tab/>
        <w:t>Republika Hrvatska</w:t>
      </w:r>
      <w:r w:rsidR="00413E40">
        <w:t xml:space="preserve">, </w:t>
      </w:r>
      <w:r w:rsidR="0031744E">
        <w:t>Ministarstvo</w:t>
      </w:r>
      <w:r w:rsidR="00A6485E">
        <w:t xml:space="preserve"> financija, Porezna uprava, OIB </w:t>
      </w:r>
      <w:r w:rsidR="0031744E">
        <w:t>186</w:t>
      </w:r>
      <w:r>
        <w:t xml:space="preserve">83136487, u iznosu od 921.585,74 </w:t>
      </w:r>
      <w:r w:rsidR="00A6485E">
        <w:t>kn,</w:t>
      </w:r>
      <w:r w:rsidR="0031744E">
        <w:tab/>
      </w:r>
    </w:p>
    <w:p w:rsidRDefault="00A9298A" w:rsidP="00A9298A" w:rsidR="00A9298A">
      <w:pPr>
        <w:jc w:val="both"/>
      </w:pPr>
      <w:r>
        <w:t>9.</w:t>
      </w:r>
      <w:r>
        <w:tab/>
        <w:t>Ministarstvo pravosuđa, OIB 52534238587, u iznosu od 5.247,93 kn,</w:t>
      </w:r>
    </w:p>
    <w:p w:rsidRDefault="00A9298A" w:rsidP="00A9298A" w:rsidR="0031744E">
      <w:pPr>
        <w:jc w:val="both"/>
      </w:pPr>
      <w:r>
        <w:t>10.</w:t>
      </w:r>
      <w:r>
        <w:tab/>
        <w:t>Vodoopskrba i odvodnja d.o.o., Zagreb, Folnegovićeva 1, OIB 83416546499, u iznosu od 1.492,52 kn.</w:t>
      </w:r>
    </w:p>
    <w:p w:rsidRDefault="0031744E" w:rsidP="00413E40" w:rsidR="0031744E">
      <w:pPr>
        <w:jc w:val="both"/>
      </w:pPr>
    </w:p>
    <w:p w:rsidRDefault="0031744E" w:rsidP="00413E40" w:rsidR="0031744E">
      <w:pPr>
        <w:jc w:val="both"/>
      </w:pPr>
    </w:p>
    <w:p w:rsidRDefault="00413E40" w:rsidP="00413E40" w:rsidR="0031744E">
      <w:pPr>
        <w:ind w:firstLine="708" w:left="2832"/>
        <w:jc w:val="both"/>
      </w:pPr>
      <w:r>
        <w:t xml:space="preserve">     </w:t>
      </w:r>
      <w:r w:rsidR="0031744E">
        <w:t>Obrazloženje</w:t>
      </w:r>
    </w:p>
    <w:p w:rsidRDefault="0031744E" w:rsidP="00413E40" w:rsidR="0031744E">
      <w:pPr>
        <w:jc w:val="both"/>
      </w:pPr>
    </w:p>
    <w:p w:rsidRDefault="0031744E" w:rsidP="00413E40" w:rsidR="0031744E">
      <w:pPr>
        <w:ind w:firstLine="708"/>
        <w:jc w:val="both"/>
      </w:pPr>
      <w:r>
        <w:t xml:space="preserve">Na ispitnom ročištu održanom </w:t>
      </w:r>
      <w:r w:rsidR="000217A9">
        <w:t>17.</w:t>
      </w:r>
      <w:r w:rsidR="00A9298A">
        <w:t xml:space="preserve"> travnja 2019</w:t>
      </w:r>
      <w:r>
        <w:t>. ispitane su sve prijavljene tražbine prema iznosima i redu u kojem su prijavljene u roku. Nakon navedenog ispitnog ročišta, sud je na temelju odredbe čl. 264. Stečajnog zakona („Narodne novine“ broj: 71/15 i 104/17, dalje. SZ) sastavio tablicu ispitanih tražbina u koju su za svaku prijavljenu tražbinu uneseni podaci o tome u kojoj je mjeri tražbina utvrđena prema svom iznosu i svom redu odnosno u kojoj je mjeri tražbina osporena te tko je tražbinu osporio.</w:t>
      </w:r>
      <w:r w:rsidR="000217A9">
        <w:t xml:space="preserve"> </w:t>
      </w:r>
    </w:p>
    <w:p w:rsidRDefault="0031744E" w:rsidP="00413E40" w:rsidR="0031744E">
      <w:pPr>
        <w:jc w:val="both"/>
      </w:pPr>
    </w:p>
    <w:p w:rsidRDefault="0031744E" w:rsidP="00413E40" w:rsidR="0031744E">
      <w:pPr>
        <w:ind w:firstLine="708"/>
        <w:jc w:val="both"/>
      </w:pPr>
      <w:r>
        <w:t>Tražbine navedene u izreci ovog rješenja, kao utvrđene, stečajni upravitelj je priznao, a stečajni vjerovnici koji su bili nazočni ročištu nisu tražbine osporili te se na temelju odredbe čl. 263. SZ-a tražbine navedene u izreci ovog rješenja smatraju utvrđenim.</w:t>
      </w:r>
    </w:p>
    <w:p w:rsidRDefault="0031744E" w:rsidP="00413E40" w:rsidR="0031744E">
      <w:pPr>
        <w:jc w:val="both"/>
      </w:pPr>
    </w:p>
    <w:p w:rsidRDefault="00A9298A" w:rsidP="00413E40" w:rsidR="0031744E">
      <w:pPr>
        <w:ind w:firstLine="708" w:left="2124"/>
        <w:jc w:val="both"/>
      </w:pPr>
      <w:r>
        <w:t xml:space="preserve">     </w:t>
      </w:r>
      <w:r w:rsidR="0031744E">
        <w:t xml:space="preserve">U Zagrebu </w:t>
      </w:r>
      <w:r w:rsidR="00413E40">
        <w:t>17. travnja</w:t>
      </w:r>
      <w:r w:rsidR="0031744E">
        <w:t xml:space="preserve"> 2019. </w:t>
      </w:r>
    </w:p>
    <w:p w:rsidRDefault="0031744E" w:rsidP="00413E40" w:rsidR="0031744E">
      <w:pPr>
        <w:jc w:val="both"/>
      </w:pPr>
    </w:p>
    <w:p w:rsidRDefault="00A9298A" w:rsidP="00413E40" w:rsidR="0031744E">
      <w:pPr>
        <w:ind w:firstLine="708" w:left="5664"/>
        <w:jc w:val="both"/>
      </w:pPr>
      <w:r>
        <w:t xml:space="preserve">    </w:t>
      </w:r>
      <w:r w:rsidR="0031744E">
        <w:t>Sudac</w:t>
      </w:r>
    </w:p>
    <w:p w:rsidRDefault="0031744E" w:rsidP="00413E40" w:rsidR="0031744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A9298A">
        <w:t xml:space="preserve">     </w:t>
      </w:r>
      <w:r w:rsidR="002C2999">
        <w:t xml:space="preserve"> Danijela Uzelac, v.r.</w:t>
      </w:r>
    </w:p>
    <w:p w:rsidRDefault="0031744E" w:rsidP="00413E40" w:rsidR="0031744E">
      <w:pPr>
        <w:jc w:val="both"/>
      </w:pPr>
      <w:r>
        <w:tab/>
      </w:r>
      <w:r>
        <w:tab/>
      </w:r>
    </w:p>
    <w:p w:rsidRDefault="0031744E" w:rsidP="00413E40" w:rsidR="0031744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1744E" w:rsidP="00413E40" w:rsidR="0031744E">
      <w:pPr>
        <w:jc w:val="both"/>
      </w:pPr>
      <w:r>
        <w:t>Uputa o pravnom lijeku: Protiv ovog rješenja pravo na žalbu ima stečajni upravitelj i svaki vjerovnik u dijelu koji se tiče njegove prijavljene tražbine, odnosno tražbine koju je osporio (čl. 265. st 3. SZ). Žalba se podnosi ovom sudu u 2 primjerka za Visoki trgovački sud Republike Hrvatske u roku od 8 dana od dana dostave rješenja. Dostava se smatra obavljenom istekom osmoga dana od dana objave ovog rješenja na mrežnoj stranici e-oglasna ploča Trgovačkog suda u Zagrebu (čl. 12. st. 1. SZ).</w:t>
      </w:r>
    </w:p>
    <w:p w:rsidRDefault="0031744E" w:rsidP="00413E40" w:rsidR="0031744E">
      <w:pPr>
        <w:jc w:val="both"/>
      </w:pPr>
    </w:p>
    <w:p w:rsidRDefault="002C2999" w:rsidP="002C2999" w:rsidR="0031744E">
      <w:pPr>
        <w:jc w:val="right"/>
      </w:pPr>
      <w:r>
        <w:t>Za točnost otpravka:</w:t>
      </w:r>
    </w:p>
    <w:p w:rsidRDefault="002C2999" w:rsidP="002C2999" w:rsidR="002C2999">
      <w:pPr>
        <w:jc w:val="right"/>
      </w:pPr>
      <w:r>
        <w:t>Katarina Franjić</w:t>
      </w:r>
    </w:p>
    <w:p w:rsidRDefault="002C2999" w:rsidP="00413E40" w:rsidR="002C2999">
      <w:pPr>
        <w:jc w:val="both"/>
      </w:pPr>
    </w:p>
    <w:p w:rsidRDefault="0031744E" w:rsidP="00413E40" w:rsidR="0031744E">
      <w:pPr>
        <w:jc w:val="both"/>
      </w:pPr>
    </w:p>
    <w:p w:rsidRDefault="0031744E" w:rsidP="00413E40" w:rsidR="0031744E">
      <w:pPr>
        <w:jc w:val="both"/>
      </w:pPr>
    </w:p>
    <w:p w:rsidRDefault="0031744E" w:rsidP="00413E40" w:rsidR="0031744E">
      <w:pPr>
        <w:jc w:val="both"/>
      </w:pPr>
    </w:p>
    <w:p w:rsidRDefault="0031744E" w:rsidP="00413E40" w:rsidR="0031744E">
      <w:pPr>
        <w:jc w:val="both"/>
      </w:pPr>
    </w:p>
    <w:p w:rsidRDefault="0031744E" w:rsidP="00413E40" w:rsidR="0031744E">
      <w:pPr>
        <w:jc w:val="both"/>
      </w:pPr>
    </w:p>
    <w:p w:rsidRDefault="00124EC5" w:rsidP="00413E40" w:rsidR="00124EC5">
      <w:pPr>
        <w:jc w:val="both"/>
      </w:pPr>
    </w:p>
    <w:sectPr w:rsidR="00124E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6916"/>
    <w:rsid w:val="000217A9"/>
    <w:rsid w:val="00022078"/>
    <w:rsid w:val="00124EC5"/>
    <w:rsid w:val="002C2999"/>
    <w:rsid w:val="0031744E"/>
    <w:rsid w:val="00413E40"/>
    <w:rsid w:val="00A6485E"/>
    <w:rsid w:val="00A9298A"/>
    <w:rsid w:val="00BE0D48"/>
    <w:rsid w:val="00C0362E"/>
    <w:rsid w:val="00E9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2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299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D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D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D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D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D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2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299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D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D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D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D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D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St-663/2017</izvorni_sadrzaj>
    <derivirana_varijabla naziv="DomainObject.Predmet.OznakaBroj_1">St-663/2017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BRUNO-HAL d.o.o.</izvorni_sadrzaj>
    <derivirana_varijabla naziv="DomainObject.Predmet.ProtustrankaFormated_1">  BRUNO-HAL d.o.o.</derivirana_varijabla>
  </DomainObject.Predmet.ProtustrankaFormated>
  <DomainObject.Predmet.ProtustrankaFormatedOIB>
    <izvorni_sadrzaj>  BRUNO-HAL d.o.o., OIB 38678318802</izvorni_sadrzaj>
    <derivirana_varijabla naziv="DomainObject.Predmet.ProtustrankaFormatedOIB_1">  BRUNO-HAL d.o.o., OIB 38678318802</derivirana_varijabla>
  </DomainObject.Predmet.ProtustrankaFormatedOIB>
  <DomainObject.Predmet.ProtustrankaFormatedWithAdress>
    <izvorni_sadrzaj> BRUNO-HAL d.o.o., Obrtnička 26, 10431 Sveta Nedelja</izvorni_sadrzaj>
    <derivirana_varijabla naziv="DomainObject.Predmet.ProtustrankaFormatedWithAdress_1"> BRUNO-HAL d.o.o., Obrtnička 26, 10431 Sveta Nedelja</derivirana_varijabla>
  </DomainObject.Predmet.ProtustrankaFormatedWithAdress>
  <DomainObject.Predmet.ProtustrankaFormatedWithAdressOIB>
    <izvorni_sadrzaj> BRUNO-HAL d.o.o., OIB 38678318802, Obrtnička 26, 10431 Sveta Nedelja</izvorni_sadrzaj>
    <derivirana_varijabla naziv="DomainObject.Predmet.ProtustrankaFormatedWithAdressOIB_1"> BRUNO-HAL d.o.o., OIB 38678318802, Obrtnička 26, 10431 Sveta Nedelja</derivirana_varijabla>
  </DomainObject.Predmet.ProtustrankaFormatedWithAdressOIB>
  <DomainObject.Predmet.ProtustrankaWithAdress>
    <izvorni_sadrzaj>BRUNO-HAL d.o.o. Obrtnička 26, 10431 Sveta Nedelja</izvorni_sadrzaj>
    <derivirana_varijabla naziv="DomainObject.Predmet.ProtustrankaWithAdress_1">BRUNO-HAL d.o.o. Obrtnička 26, 10431 Sveta Nedelja</derivirana_varijabla>
  </DomainObject.Predmet.ProtustrankaWithAdress>
  <DomainObject.Predmet.ProtustrankaWithAdressOIB>
    <izvorni_sadrzaj>BRUNO-HAL d.o.o., OIB 38678318802, Obrtnička 26, 10431 Sveta Nedelja</izvorni_sadrzaj>
    <derivirana_varijabla naziv="DomainObject.Predmet.ProtustrankaWithAdressOIB_1">BRUNO-HAL d.o.o., OIB 38678318802, Obrtnička 26, 10431 Sveta Nedelja</derivirana_varijabla>
  </DomainObject.Predmet.ProtustrankaWithAdressOIB>
  <DomainObject.Predmet.ProtustrankaNazivFormated>
    <izvorni_sadrzaj>BRUNO-HAL d.o.o.</izvorni_sadrzaj>
    <derivirana_varijabla naziv="DomainObject.Predmet.ProtustrankaNazivFormated_1">BRUNO-HAL d.o.o.</derivirana_varijabla>
  </DomainObject.Predmet.ProtustrankaNazivFormated>
  <DomainObject.Predmet.ProtustrankaNazivFormatedOIB>
    <izvorni_sadrzaj>BRUNO-HAL d.o.o., OIB 38678318802</izvorni_sadrzaj>
    <derivirana_varijabla naziv="DomainObject.Predmet.ProtustrankaNazivFormatedOIB_1">BRUNO-HAL d.o.o., OIB 38678318802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BRUNO-HAL d.o.o.</item>
    </izvorni_sadrzaj>
    <derivirana_varijabla naziv="DomainObject.Predmet.ProtuStrankaListFormated_1">
      <item>BRUNO-HAL d.o.o.</item>
    </derivirana_varijabla>
  </DomainObject.Predmet.ProtuStrankaListFormated>
  <DomainObject.Predmet.ProtuStrankaListFormatedOIB>
    <izvorni_sadrzaj>
      <item>BRUNO-HAL d.o.o., OIB 38678318802</item>
    </izvorni_sadrzaj>
    <derivirana_varijabla naziv="DomainObject.Predmet.ProtuStrankaListFormatedOIB_1">
      <item>BRUNO-HAL d.o.o., OIB 38678318802</item>
    </derivirana_varijabla>
  </DomainObject.Predmet.ProtuStrankaListFormatedOIB>
  <DomainObject.Predmet.ProtuStrankaListFormatedWithAdress>
    <izvorni_sadrzaj>
      <item>BRUNO-HAL d.o.o., Obrtnička 26, 10431 Sveta Nedelja</item>
    </izvorni_sadrzaj>
    <derivirana_varijabla naziv="DomainObject.Predmet.ProtuStrankaListFormatedWithAdress_1">
      <item>BRUNO-HAL d.o.o., Obrtnička 26, 10431 Sveta Nedelja</item>
    </derivirana_varijabla>
  </DomainObject.Predmet.ProtuStrankaListFormatedWithAdress>
  <DomainObject.Predmet.ProtuStrankaListFormatedWithAdressOIB>
    <izvorni_sadrzaj>
      <item>BRUNO-HAL d.o.o., OIB 38678318802, Obrtnička 26, 10431 Sveta Nedelja</item>
    </izvorni_sadrzaj>
    <derivirana_varijabla naziv="DomainObject.Predmet.ProtuStrankaListFormatedWithAdressOIB_1">
      <item>BRUNO-HAL d.o.o., OIB 38678318802, Obrtnička 26, 10431 Sveta Nedelja</item>
    </derivirana_varijabla>
  </DomainObject.Predmet.ProtuStrankaListFormatedWithAdressOIB>
  <DomainObject.Predmet.ProtuStrankaListNazivFormated>
    <izvorni_sadrzaj>
      <item>BRUNO-HAL d.o.o.</item>
    </izvorni_sadrzaj>
    <derivirana_varijabla naziv="DomainObject.Predmet.ProtuStrankaListNazivFormated_1">
      <item>BRUNO-HAL d.o.o.</item>
    </derivirana_varijabla>
  </DomainObject.Predmet.ProtuStrankaListNazivFormated>
  <DomainObject.Predmet.ProtuStrankaListNazivFormatedOIB>
    <izvorni_sadrzaj>
      <item>BRUNO-HAL d.o.o., OIB 38678318802</item>
    </izvorni_sadrzaj>
    <derivirana_varijabla naziv="DomainObject.Predmet.ProtuStrankaListNazivFormatedOIB_1">
      <item>BRUNO-HAL d.o.o., OIB 38678318802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BRUNO-HAL d.o.o.</izvorni_sadrzaj>
    <derivirana_varijabla naziv="DomainObject.Predmet.ProtustrankaIDrugi_1">BRUNO-HAL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BRUNO-HAL d.o.o., OIB 38678318802, Obrtnička 26, 10431 Sveta Nedelja</izvorni_sadrzaj>
    <derivirana_varijabla naziv="DomainObject.Predmet.ProtustrankaIDrugiAdressOIB_1">BRUNO-HAL d.o.o., OIB 38678318802, Obrtnička 26,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BRUNO-HAL d.o.o.</item>
      <item>FINA Regionalni centar Zagreb</item>
    </izvorni_sadrzaj>
    <derivirana_varijabla naziv="DomainObject.Predmet.SudioniciListNaziv_1">
      <item>BRUNO-HAL d.o.o.</item>
      <item>FINA Regionalni centar Zagreb</item>
    </derivirana_varijabla>
  </DomainObject.Predmet.SudioniciListNaziv>
  <DomainObject.Predmet.SudioniciListAdressOIB>
    <izvorni_sadrzaj>
      <item>BRUNO-HAL d.o.o., OIB 38678318802, Obrtnička 26,10431 Sveta Nedelja</item>
      <item>FINA Regionalni centar Zagreb, OIB 85821130368, Trg svibanjskih žrtava 1995. br. 1,10000 Zagreb</item>
    </izvorni_sadrzaj>
    <derivirana_varijabla naziv="DomainObject.Predmet.SudioniciListAdressOIB_1">
      <item>BRUNO-HAL d.o.o., OIB 38678318802, Obrtnička 26,10431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38678318802</item>
      <item>, OIB 85821130368</item>
    </izvorni_sadrzaj>
    <derivirana_varijabla naziv="DomainObject.Predmet.SudioniciListNazivOIB_1">
      <item>, OIB 38678318802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St-663/2017-37</izvorni_sadrzaj>
    <derivirana_varijabla naziv="DomainObject.PredzadnjaOdlukaIzPredmeta.Oznaka_1">St-663/2017-37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469</properties:Words>
  <properties:Characters>2444</properties:Characters>
  <properties:Lines>82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2019-04-17T08:55:00Z</dcterms:created>
  <dc:creator>Danijela Uzelac</dc:creator>
  <dc:description/>
  <cp:keywords/>
  <cp:lastModifiedBy>Katarina Franjić</cp:lastModifiedBy>
  <cp:lastPrinted>2019-04-17T12:06:00Z</cp:lastPrinted>
  <dcterms:modified xmlns:xsi="http://www.w3.org/2001/XMLSchema-instance" xsi:type="dcterms:W3CDTF">2019-04-17T12:11:00Z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(st-663-17 5. rješenje 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