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09b5" w14:paraId="1f009b5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9C18B3">
        <w:rPr>
          <w:b/>
        </w:rPr>
        <w:t>1806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24908" w:rsidP="00D542BB" w:rsidR="00D24908">
      <w:pPr>
        <w:rPr>
          <w:b/>
        </w:rPr>
      </w:pPr>
      <w:r>
        <w:rPr>
          <w:b/>
        </w:rPr>
        <w:t>Stalna služba u Dubrovniku</w:t>
      </w:r>
    </w:p>
    <w:p w:rsidRDefault="00D24908" w:rsidP="00D542BB" w:rsidR="00D24908" w:rsidRPr="008F7C03">
      <w:pPr>
        <w:rPr>
          <w:b/>
        </w:rPr>
      </w:pPr>
      <w:r>
        <w:rPr>
          <w:b/>
        </w:rPr>
        <w:t>Dubrovnik, Dr. Ante Starčevića 23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="009C18B3" w:rsidRPr="009C18B3">
        <w:t>GOLDEN CREEK j.d.o.o., Iva Dulčića 20, 20000 Dubrovnik, OIB: 77133903896</w:t>
      </w:r>
      <w:r w:rsidRPr="008F7C03">
        <w:t xml:space="preserve">, dana </w:t>
      </w:r>
      <w:r w:rsidR="006E2F04">
        <w:t>06</w:t>
      </w:r>
      <w:r w:rsidRPr="008F7C03">
        <w:t xml:space="preserve">. </w:t>
      </w:r>
      <w:r w:rsidR="008C4AB2">
        <w:t>prosinca</w:t>
      </w:r>
      <w:r w:rsidRPr="008F7C03">
        <w:t xml:space="preserve"> 2016.g.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9C18B3" w:rsidRPr="009C18B3">
        <w:t>GOLDEN CREEK j.d.o.o., Iva Dulčića 20, 20000 Dubrovnik, OIB: 77133903896</w:t>
      </w:r>
      <w:r w:rsidRPr="008F7C03">
        <w:t>, da u roku od 15 dana solidarno uplate na sudski depozit ovog suda br. HR1623900011300000664, otvoren kod Hrvatske poštanske banke d.d. Zagreb, pozivom na broj 10-</w:t>
      </w:r>
      <w:r w:rsidR="00997B27">
        <w:t>1</w:t>
      </w:r>
      <w:r w:rsidR="009C18B3">
        <w:t>806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9C18B3">
        <w:t>1806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9C18B3" w:rsidP="00997B27" w:rsidR="008C4AB2">
      <w:pPr>
        <w:ind w:firstLine="708"/>
        <w:jc w:val="both"/>
      </w:pPr>
      <w:r w:rsidRPr="009C18B3">
        <w:t>Financijska agencija RC Split, Podružnica Dubrovnik je podnijela ovom sudu 16. veljače 2016. godine prijedlog za otvaranje stečajnog postupka nad dužnikom. U prijedlogu se u bitnome navodi da na dan 1. rujna 2015. godine dužnik u Očevidniku redoslijeda osnova za plaćanje ima evidentirane neizvršene osnove za plaćanje u neprekinutom razdoblju od 254 dana u ukupnom iznosu od 33.868,42  kuna, da nema zaposlenih, da ima otvorene račune kod  Hrvatske poštanske banke d.d  i Raiffeisenbank Austria d.d. kao i da nema zaplijenjenih sredstava na ime predujma za namirenje troškova stečajnog postupka.</w:t>
      </w:r>
    </w:p>
    <w:p w:rsidRDefault="009C18B3" w:rsidP="00997B27" w:rsidR="009C18B3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997B27">
        <w:t>1</w:t>
      </w:r>
      <w:r w:rsidR="009C18B3">
        <w:t>806</w:t>
      </w:r>
      <w:r>
        <w:t>/2016</w:t>
      </w:r>
      <w:r w:rsidRPr="008F7C03">
        <w:t xml:space="preserve"> od </w:t>
      </w:r>
      <w:r w:rsidR="008C4AB2">
        <w:t>04</w:t>
      </w:r>
      <w:r>
        <w:t xml:space="preserve">. </w:t>
      </w:r>
      <w:r w:rsidR="008C4AB2">
        <w:t>listopada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4C53E2">
        <w:t>02</w:t>
      </w:r>
      <w:r w:rsidR="00997B27" w:rsidRPr="00997B27">
        <w:t xml:space="preserve">. </w:t>
      </w:r>
      <w:r w:rsidR="004C53E2">
        <w:t>studenog</w:t>
      </w:r>
      <w:r w:rsidR="00997B27" w:rsidRPr="00997B27">
        <w:t xml:space="preserve"> </w:t>
      </w:r>
      <w:smartTag w:element="metricconverter" w:uri="urn:schemas-microsoft-com:office:smarttags">
        <w:smartTagPr>
          <w:attr w:val="2016. g" w:name="ProductID"/>
        </w:smartTagPr>
        <w:r>
          <w:t>2016. g</w:t>
        </w:r>
      </w:smartTag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9C18B3">
        <w:t>1806</w:t>
      </w:r>
      <w:r>
        <w:t xml:space="preserve">/2016 od </w:t>
      </w:r>
      <w:r w:rsidR="004C53E2">
        <w:t>04</w:t>
      </w:r>
      <w:r w:rsidR="00866B55" w:rsidRPr="00866B55">
        <w:t xml:space="preserve">. listopada </w:t>
      </w:r>
      <w:r>
        <w:t>2016.g i između ostalog dostavili podatke i o imovini dužnika. Stoga je sud službenim putem od Općinskog suda, zemljišno-knjižni odjel i Ministarstva unutarnjih poslova, PU Dubrov.-Neretv. zatražio podatke o imovini dužnika.</w:t>
      </w:r>
    </w:p>
    <w:p w:rsidRDefault="00D24908" w:rsidP="00CF4226" w:rsidR="00D24908">
      <w:pPr>
        <w:ind w:firstLine="708"/>
        <w:jc w:val="both"/>
      </w:pPr>
    </w:p>
    <w:p w:rsidRDefault="000E2BFE" w:rsidP="000E2BFE" w:rsidR="00D24908">
      <w:pPr>
        <w:ind w:firstLine="708"/>
        <w:jc w:val="both"/>
      </w:pPr>
      <w:r w:rsidRPr="000E2BFE">
        <w:t xml:space="preserve">Iz dostavljenih podnesaka Općinskog suda (l.s. </w:t>
      </w:r>
      <w:r w:rsidR="009C18B3">
        <w:t>33</w:t>
      </w:r>
      <w:r w:rsidRPr="000E2BFE">
        <w:t xml:space="preserve">) je vidljivo da dužnik nije evidentiran kao vlasnik nekretnine, iz podneska MUP (l.s. </w:t>
      </w:r>
      <w:r w:rsidR="009C18B3">
        <w:t>32</w:t>
      </w:r>
      <w:r w:rsidR="007B7982">
        <w:t xml:space="preserve">) je vidljivo da </w:t>
      </w:r>
      <w:r w:rsidRPr="000E2BFE">
        <w:t xml:space="preserve">je dužnik bio evidentiran kao </w:t>
      </w:r>
      <w:r w:rsidR="004C53E2">
        <w:t>vlasnik vozila</w:t>
      </w:r>
      <w:r w:rsidR="007B7982">
        <w:t xml:space="preserve"> L1 marke GILERA RUNNER 50, godina proizvodnje 2003, broj šasije ZAPC3610000009382, reg oznaka DU449FZ</w:t>
      </w:r>
      <w:r w:rsidR="007B4B64">
        <w:t>, ali je vozilo odjavljeno dana 25.02.2016. godine.</w:t>
      </w:r>
    </w:p>
    <w:p w:rsidRDefault="000E2BFE" w:rsidP="00024555" w:rsidR="000E2BFE" w:rsidRPr="008F7C03">
      <w:pPr>
        <w:jc w:val="both"/>
      </w:pPr>
    </w:p>
    <w:p w:rsidRDefault="007B7982" w:rsidP="00EA24FF" w:rsidR="00D24908" w:rsidRPr="008F7C03">
      <w:pPr>
        <w:ind w:firstLine="708"/>
        <w:jc w:val="both"/>
      </w:pPr>
      <w:r>
        <w:t xml:space="preserve">Iz potvrde FINA-e </w:t>
      </w:r>
      <w:r w:rsidR="00D24908" w:rsidRPr="008F7C03">
        <w:t xml:space="preserve">je vidljivo da u Očevidniku redoslijeda osnova za plaćanje na dan izdavanja potvrde dužnik ima evidentirane ne izvršene osnove za plaćanje u neprekidnom razdoblju od </w:t>
      </w:r>
      <w:r w:rsidR="009C18B3">
        <w:t>679</w:t>
      </w:r>
      <w:r w:rsidR="00D24908">
        <w:t xml:space="preserve"> </w:t>
      </w:r>
      <w:r w:rsidR="00D24908"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 w:rsidR="006E2F04">
        <w:rPr>
          <w:b/>
        </w:rPr>
        <w:t>06</w:t>
      </w:r>
      <w:r w:rsidRPr="00024555">
        <w:rPr>
          <w:b/>
        </w:rPr>
        <w:t xml:space="preserve">. </w:t>
      </w:r>
      <w:r w:rsidR="004C53E2">
        <w:rPr>
          <w:b/>
        </w:rPr>
        <w:t>prosinca</w:t>
      </w:r>
      <w:r w:rsidRPr="00024555">
        <w:rPr>
          <w:b/>
        </w:rPr>
        <w:t xml:space="preserve"> 2016.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08" w:rsidR="00D24908">
      <w:r>
        <w:separator/>
      </w:r>
    </w:p>
  </w:endnote>
  <w:endnote w:id="0" w:type="continuationSeparator">
    <w:p w:rsidRDefault="00D24908" w:rsidR="00D2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08" w:rsidR="00D24908">
      <w:r>
        <w:separator/>
      </w:r>
    </w:p>
  </w:footnote>
  <w:footnote w:id="0" w:type="continuationSeparator">
    <w:p w:rsidRDefault="00D24908" w:rsidR="00D2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7794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9C18B3">
      <w:rPr>
        <w:rFonts w:hAnsi="Book Antiqua" w:ascii="Book Antiqua"/>
        <w:b/>
        <w:sz w:val="20"/>
        <w:szCs w:val="20"/>
      </w:rPr>
      <w:t>1806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3AEB"/>
    <w:rsid w:val="000F67C7"/>
    <w:rsid w:val="00105FEC"/>
    <w:rsid w:val="00112D67"/>
    <w:rsid w:val="00113E5C"/>
    <w:rsid w:val="00113E9B"/>
    <w:rsid w:val="0012491E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869"/>
    <w:rsid w:val="00485C3E"/>
    <w:rsid w:val="004925B9"/>
    <w:rsid w:val="004A0D05"/>
    <w:rsid w:val="004A11A6"/>
    <w:rsid w:val="004A1C8A"/>
    <w:rsid w:val="004A3EB4"/>
    <w:rsid w:val="004A493C"/>
    <w:rsid w:val="004B25C3"/>
    <w:rsid w:val="004C53E2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2F04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4B64"/>
    <w:rsid w:val="007B6140"/>
    <w:rsid w:val="007B7982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8B3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1376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7794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77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9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9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9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9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77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9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9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9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9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481/2016</izvorni_sadrzaj>
    <derivirana_varijabla naziv="DomainObject.Predmet.Opis_1">OBUSTAVA St 481/2016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St-1806/2016</izvorni_sadrzaj>
    <derivirana_varijabla naziv="DomainObject.Predmet.OznakaBroj_1">St-1806/2016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CREEK j.d.o.o. za ugostiteljstvo i turizam</izvorni_sadrzaj>
    <derivirana_varijabla naziv="DomainObject.Predmet.ProtustrankaFormated_1">  GOLDEN CREEK j.d.o.o. za ugostiteljstvo i turizam</derivirana_varijabla>
  </DomainObject.Predmet.ProtustrankaFormated>
  <DomainObject.Predmet.ProtustrankaFormatedOIB>
    <izvorni_sadrzaj>  GOLDEN CREEK j.d.o.o. za ugostiteljstvo i turizam, OIB 77133903896</izvorni_sadrzaj>
    <derivirana_varijabla naziv="DomainObject.Predmet.ProtustrankaFormatedOIB_1">  GOLDEN CREEK j.d.o.o. za ugostiteljstvo i turizam, OIB 77133903896</derivirana_varijabla>
  </DomainObject.Predmet.ProtustrankaFormatedOIB>
  <DomainObject.Predmet.ProtustrankaFormatedWithAdress>
    <izvorni_sadrzaj> GOLDEN CREEK j.d.o.o. za ugostiteljstvo i turizam, Iva Dulčića 20, 20000 Dubrovnik</izvorni_sadrzaj>
    <derivirana_varijabla naziv="DomainObject.Predmet.ProtustrankaFormatedWithAdress_1"> GOLDEN CREEK j.d.o.o. za ugostiteljstvo i turizam, Iva Dulčića 20, 20000 Dubrovnik</derivirana_varijabla>
  </DomainObject.Predmet.ProtustrankaFormatedWithAdress>
  <DomainObject.Predmet.ProtustrankaFormatedWithAdressOIB>
    <izvorni_sadrzaj> GOLDEN CREEK j.d.o.o. za ugostiteljstvo i turizam, OIB 77133903896, Iva Dulčića 20, 20000 Dubrovnik</izvorni_sadrzaj>
    <derivirana_varijabla naziv="DomainObject.Predmet.ProtustrankaFormatedWithAdressOIB_1"> GOLDEN CREEK j.d.o.o. za ugostiteljstvo i turizam, OIB 77133903896, Iva Dulčića 20, 20000 Dubrovnik</derivirana_varijabla>
  </DomainObject.Predmet.ProtustrankaFormatedWithAdressOIB>
  <DomainObject.Predmet.ProtustrankaWithAdress>
    <izvorni_sadrzaj>GOLDEN CREEK j.d.o.o. za ugostiteljstvo i turizam Iva Dulčića 20, 20000 Dubrovnik</izvorni_sadrzaj>
    <derivirana_varijabla naziv="DomainObject.Predmet.ProtustrankaWithAdress_1">GOLDEN CREEK j.d.o.o. za ugostiteljstvo i turizam Iva Dulčića 20, 20000 Dubrovnik</derivirana_varijabla>
  </DomainObject.Predmet.ProtustrankaWithAdress>
  <DomainObject.Predmet.ProtustrankaWithAdressOIB>
    <izvorni_sadrzaj>GOLDEN CREEK j.d.o.o. za ugostiteljstvo i turizam, OIB 77133903896, Iva Dulčića 20, 20000 Dubrovnik</izvorni_sadrzaj>
    <derivirana_varijabla naziv="DomainObject.Predmet.ProtustrankaWithAdressOIB_1">GOLDEN CREEK j.d.o.o. za ugostiteljstvo i turizam, OIB 77133903896, Iva Dulčića 20, 20000 Dubrovnik</derivirana_varijabla>
  </DomainObject.Predmet.ProtustrankaWithAdressOIB>
  <DomainObject.Predmet.ProtustrankaNazivFormated>
    <izvorni_sadrzaj>GOLDEN CREEK j.d.o.o. za ugostiteljstvo i turizam</izvorni_sadrzaj>
    <derivirana_varijabla naziv="DomainObject.Predmet.ProtustrankaNazivFormated_1">GOLDEN CREEK j.d.o.o. za ugostiteljstvo i turizam</derivirana_varijabla>
  </DomainObject.Predmet.ProtustrankaNazivFormated>
  <DomainObject.Predmet.ProtustrankaNazivFormatedOIB>
    <izvorni_sadrzaj>GOLDEN CREEK j.d.o.o. za ugostiteljstvo i turizam, OIB 77133903896</izvorni_sadrzaj>
    <derivirana_varijabla naziv="DomainObject.Predmet.ProtustrankaNazivFormatedOIB_1">GOLDEN CREEK j.d.o.o. za ugostiteljstvo i turizam, OIB 77133903896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Dubrovnik,Dubrovnik</izvorni_sadrzaj>
    <derivirana_varijabla naziv="DomainObject.Predmet.StrankaFormated_1">  FINA,RC Split,Podružnica Dubrovnik,Dubrovnik</derivirana_varijabla>
  </DomainObject.Predmet.StrankaFormated>
  <DomainObject.Predmet.StrankaFormatedOIB>
    <izvorni_sadrzaj>  FINA,RC Split,Podružnica Dubrovnik,Dubrovnik, OIB 85821130368</izvorni_sadrzaj>
    <derivirana_varijabla naziv="DomainObject.Predmet.StrankaFormatedOIB_1">  FINA,RC Split,Podružnica Dubrovnik,Dubrovnik, OIB 85821130368</derivirana_varijabla>
  </DomainObject.Predmet.StrankaFormatedOIB>
  <DomainObject.Predmet.StrankaFormatedWithAdress>
    <izvorni_sadrzaj> FINA,RC Split,Podružnica Dubrovnik,Dubrovnik, Vukovarska 2, 20000 Dubrovnik</izvorni_sadrzaj>
    <derivirana_varijabla naziv="DomainObject.Predmet.StrankaFormatedWithAdress_1"> FINA,RC Split,Podružnica Dubrovnik,Dubrovnik, Vukovarska 2, 20000 Dubrovnik</derivirana_varijabla>
  </DomainObject.Predmet.StrankaFormatedWithAdress>
  <DomainObject.Predmet.StrankaFormatedWithAdressOIB>
    <izvorni_sadrzaj> FINA,RC Split,Podružnica Dubrovnik,Dubrovnik, OIB 85821130368, Vukovarska 2, 20000 Dubrovnik</izvorni_sadrzaj>
    <derivirana_varijabla naziv="DomainObject.Predmet.StrankaFormatedWithAdressOIB_1"> FINA,RC Split,Podružnica Dubrovnik,Dubrovnik, OIB 85821130368, Vukovarska 2, 20000 Dubrovnik</derivirana_varijabla>
  </DomainObject.Predmet.StrankaFormatedWithAdressOIB>
  <DomainObject.Predmet.StrankaWithAdress>
    <izvorni_sadrzaj>FINA,RC Split,Podružnica Dubrovnik,Dubrovnik Vukovarska 2,20000 Dubrovnik</izvorni_sadrzaj>
    <derivirana_varijabla naziv="DomainObject.Predmet.StrankaWithAdress_1">FINA,RC Split,Podružnica Dubrovnik,Dubrovnik Vukovarska 2,20000 Dubrovnik</derivirana_varijabla>
  </DomainObject.Predmet.StrankaWithAdress>
  <DomainObject.Predmet.StrankaWithAdressOIB>
    <izvorni_sadrzaj>FINA,RC Split,Podružnica Dubrovnik,Dubrovnik, OIB 85821130368, Vukovarska 2,20000 Dubrovnik</izvorni_sadrzaj>
    <derivirana_varijabla naziv="DomainObject.Predmet.StrankaWithAdressOIB_1">FINA,RC Split,Podružnica Dubrovnik,Dubrovnik, OIB 85821130368, Vukovarska 2,20000 Dubrovnik</derivirana_varijabla>
  </DomainObject.Predmet.StrankaWithAdressOIB>
  <DomainObject.Predmet.StrankaNazivFormated>
    <izvorni_sadrzaj>FINA,RC Split,Podružnica Dubrovnik,Dubrovnik</izvorni_sadrzaj>
    <derivirana_varijabla naziv="DomainObject.Predmet.StrankaNazivFormated_1">FINA,RC Split,Podružnica Dubrovnik,Dubrovnik</derivirana_varijabla>
  </DomainObject.Predmet.StrankaNazivFormated>
  <DomainObject.Predmet.StrankaNazivFormatedOIB>
    <izvorni_sadrzaj>FINA,RC Split,Podružnica Dubrovnik,Dubrovnik, OIB 85821130368</izvorni_sadrzaj>
    <derivirana_varijabla naziv="DomainObject.Predmet.StrankaNazivFormatedOIB_1">FINA,RC Split,Podružnica Dubrovnik,Dubrovnik,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Dubrovnik,Dubrovnik</item>
    </izvorni_sadrzaj>
    <derivirana_varijabla naziv="DomainObject.Predmet.StrankaListFormated_1">
      <item>FINA,RC Split,Podružnica Dubrovnik,Dubrovnik</item>
    </derivirana_varijabla>
  </DomainObject.Predmet.StrankaListFormated>
  <DomainObject.Predmet.StrankaListFormatedOIB>
    <izvorni_sadrzaj>
      <item>FINA,RC Split,Podružnica Dubrovnik,Dubrovnik, OIB 85821130368</item>
    </izvorni_sadrzaj>
    <derivirana_varijabla naziv="DomainObject.Predmet.StrankaListFormatedOIB_1">
      <item>FINA,RC Split,Podružnica Dubrovnik,Dubrovnik, OIB 85821130368</item>
    </derivirana_varijabla>
  </DomainObject.Predmet.StrankaListFormatedOIB>
  <DomainObject.Predmet.StrankaListFormatedWithAdress>
    <izvorni_sadrzaj>
      <item>FINA,RC Split,Podružnica Dubrovnik,Dubrovnik, Vukovarska 2, 20000 Dubrovnik</item>
    </izvorni_sadrzaj>
    <derivirana_varijabla naziv="DomainObject.Predmet.StrankaListFormatedWithAdress_1">
      <item>FINA,RC Split,Podružnica Dubrovnik,Dubrovnik, Vukovarska 2, 20000 Dubrovnik</item>
    </derivirana_varijabla>
  </DomainObject.Predmet.StrankaListFormatedWithAdress>
  <DomainObject.Predmet.StrankaListFormatedWithAdressOIB>
    <izvorni_sadrzaj>
      <item>FINA,RC Split,Podružnica Dubrovnik,Dubrovnik, OIB 85821130368, Vukovarska 2, 20000 Dubrovnik</item>
    </izvorni_sadrzaj>
    <derivirana_varijabla naziv="DomainObject.Predmet.StrankaListFormatedWithAdressOIB_1">
      <item>FINA,RC Split,Podružnica Dubrovnik,Dubrovnik, OIB 85821130368, Vukovarska 2, 20000 Dubrovnik</item>
    </derivirana_varijabla>
  </DomainObject.Predmet.StrankaListFormatedWithAdressOIB>
  <DomainObject.Predmet.StrankaListNazivFormated>
    <izvorni_sadrzaj>
      <item>FINA,RC Split,Podružnica Dubrovnik,Dubrovnik</item>
    </izvorni_sadrzaj>
    <derivirana_varijabla naziv="DomainObject.Predmet.StrankaListNazivFormated_1">
      <item>FINA,RC Split,Podružnica Dubrovnik,Dubrovnik</item>
    </derivirana_varijabla>
  </DomainObject.Predmet.StrankaListNazivFormated>
  <DomainObject.Predmet.StrankaListNazivFormatedOIB>
    <izvorni_sadrzaj>
      <item>FINA,RC Split,Podružnica Dubrovnik,Dubrovnik, OIB 85821130368</item>
    </izvorni_sadrzaj>
    <derivirana_varijabla naziv="DomainObject.Predmet.StrankaListNazivFormatedOIB_1">
      <item>FINA,RC Split,Podružnica Dubrovnik,Dubrovnik, OIB 85821130368</item>
    </derivirana_varijabla>
  </DomainObject.Predmet.StrankaListNazivFormatedOIB>
  <DomainObject.Predmet.ProtuStrankaListFormated>
    <izvorni_sadrzaj>
      <item>GOLDEN CREEK j.d.o.o. za ugostiteljstvo i turizam</item>
    </izvorni_sadrzaj>
    <derivirana_varijabla naziv="DomainObject.Predmet.ProtuStrankaListFormated_1">
      <item>GOLDEN CREEK j.d.o.o. za ugostiteljstvo i turizam</item>
    </derivirana_varijabla>
  </DomainObject.Predmet.ProtuStrankaListFormated>
  <DomainObject.Predmet.ProtuStrankaListFormatedOIB>
    <izvorni_sadrzaj>
      <item>GOLDEN CREEK j.d.o.o. za ugostiteljstvo i turizam, OIB 77133903896</item>
    </izvorni_sadrzaj>
    <derivirana_varijabla naziv="DomainObject.Predmet.ProtuStrankaListFormatedOIB_1">
      <item>GOLDEN CREEK j.d.o.o. za ugostiteljstvo i turizam, OIB 77133903896</item>
    </derivirana_varijabla>
  </DomainObject.Predmet.ProtuStrankaListFormatedOIB>
  <DomainObject.Predmet.ProtuStrankaListFormatedWithAdress>
    <izvorni_sadrzaj>
      <item>GOLDEN CREEK j.d.o.o. za ugostiteljstvo i turizam, Iva Dulčića 20, 20000 Dubrovnik</item>
    </izvorni_sadrzaj>
    <derivirana_varijabla naziv="DomainObject.Predmet.ProtuStrankaListFormatedWithAdress_1">
      <item>GOLDEN CREEK j.d.o.o. za ugostiteljstvo i turizam, Iva Dulčića 20, 20000 Dubrovnik</item>
    </derivirana_varijabla>
  </DomainObject.Predmet.ProtuStrankaListFormatedWithAdress>
  <DomainObject.Predmet.ProtuStrankaListFormatedWithAdressOIB>
    <izvorni_sadrzaj>
      <item>GOLDEN CREEK j.d.o.o. za ugostiteljstvo i turizam, OIB 77133903896, Iva Dulčića 20, 20000 Dubrovnik</item>
    </izvorni_sadrzaj>
    <derivirana_varijabla naziv="DomainObject.Predmet.ProtuStrankaListFormatedWithAdressOIB_1">
      <item>GOLDEN CREEK j.d.o.o. za ugostiteljstvo i turizam, OIB 77133903896, Iva Dulčića 20, 20000 Dubrovnik</item>
    </derivirana_varijabla>
  </DomainObject.Predmet.ProtuStrankaListFormatedWithAdressOIB>
  <DomainObject.Predmet.ProtuStrankaListNazivFormated>
    <izvorni_sadrzaj>
      <item>GOLDEN CREEK j.d.o.o. za ugostiteljstvo i turizam</item>
    </izvorni_sadrzaj>
    <derivirana_varijabla naziv="DomainObject.Predmet.ProtuStrankaListNazivFormated_1">
      <item>GOLDEN CREEK j.d.o.o. za ugostiteljstvo i turizam</item>
    </derivirana_varijabla>
  </DomainObject.Predmet.ProtuStrankaListNazivFormated>
  <DomainObject.Predmet.ProtuStrankaListNazivFormatedOIB>
    <izvorni_sadrzaj>
      <item>GOLDEN CREEK j.d.o.o. za ugostiteljstvo i turizam, OIB 77133903896</item>
    </izvorni_sadrzaj>
    <derivirana_varijabla naziv="DomainObject.Predmet.ProtuStrankaListNazivFormatedOIB_1">
      <item>GOLDEN CREEK j.d.o.o. za ugostiteljstvo i turizam, OIB 77133903896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Dubrovnik,Dubrovnik</izvorni_sadrzaj>
    <derivirana_varijabla naziv="DomainObject.Predmet.StrankaIDrugi_1">FINA,RC Split,Podružnica Dubrovnik,Dubrovnik</derivirana_varijabla>
  </DomainObject.Predmet.StrankaIDrugi>
  <DomainObject.Predmet.ProtustrankaIDrugi>
    <izvorni_sadrzaj>GOLDEN CREEK j.d.o.o. za ugostiteljstvo i turizam</izvorni_sadrzaj>
    <derivirana_varijabla naziv="DomainObject.Predmet.ProtustrankaIDrugi_1">GOLDEN CREEK j.d.o.o. za ugostiteljstvo i turizam</derivirana_varijabla>
  </DomainObject.Predmet.ProtustrankaIDrugi>
  <DomainObject.Predmet.StrankaIDrugiAdressOIB>
    <izvorni_sadrzaj>FINA,RC Split,Podružnica Dubrovnik,Dubrovnik, OIB 85821130368, Vukovarska 2, 20000 Dubrovnik</izvorni_sadrzaj>
    <derivirana_varijabla naziv="DomainObject.Predmet.StrankaIDrugiAdressOIB_1">FINA,RC Split,Podružnica Dubrovnik,Dubrovnik, OIB 85821130368, Vukovarska 2, 20000 Dubrovnik</derivirana_varijabla>
  </DomainObject.Predmet.StrankaIDrugiAdressOIB>
  <DomainObject.Predmet.ProtustrankaIDrugiAdressOIB>
    <izvorni_sadrzaj>GOLDEN CREEK j.d.o.o. za ugostiteljstvo i turizam, OIB 77133903896, Iva Dulčića 20, 20000 Dubrovnik</izvorni_sadrzaj>
    <derivirana_varijabla naziv="DomainObject.Predmet.ProtustrankaIDrugiAdressOIB_1">GOLDEN CREEK j.d.o.o. za ugostiteljstvo i turizam, OIB 77133903896, Iva Dulčića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CREEK j.d.o.o. za ugostiteljstvo i turizam</item>
      <item>FINA,RC Split,Podružnica Dubrovnik,Dubrovnik</item>
    </izvorni_sadrzaj>
    <derivirana_varijabla naziv="DomainObject.Predmet.SudioniciListNaziv_1">
      <item>GOLDEN CREEK j.d.o.o. za ugostiteljstvo i turizam</item>
      <item>FINA,RC Split,Podružnica Dubrovnik,Dubrovnik</item>
    </derivirana_varijabla>
  </DomainObject.Predmet.SudioniciListNaziv>
  <DomainObject.Predmet.SudioniciListAdressOIB>
    <izvorni_sadrzaj>
      <item>GOLDEN CREEK j.d.o.o. za ugostiteljstvo i turizam, OIB 77133903896, Iva Dulčića 20,20000 Dubrovnik</item>
      <item>FINA,RC Split,Podružnica Dubrovnik,Dubrovnik, OIB 85821130368, Vukovarska 2,20000 Dubrovnik</item>
    </izvorni_sadrzaj>
    <derivirana_varijabla naziv="DomainObject.Predmet.SudioniciListAdressOIB_1">
      <item>GOLDEN CREEK j.d.o.o. za ugostiteljstvo i turizam, OIB 77133903896, Iva Dulčića 20,20000 Dubrovnik</item>
      <item>FINA,RC Split,Podružnica Dubrovnik,Dubrovnik,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77133903896</item>
      <item>, OIB 85821130368</item>
    </izvorni_sadrzaj>
    <derivirana_varijabla naziv="DomainObject.Predmet.SudioniciListNazivOIB_1">
      <item>, OIB 77133903896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4CA57-B457-4390-B29A-8D01BB70E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959</properties:Words>
  <properties:Characters>5437</properties:Characters>
  <properties:Lines>136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2016-12-05T09:24:00Z</dcterms:created>
  <dc:creator>Katarina Franković</dc:creator>
  <cp:lastModifiedBy>Andrijana Leto</cp:lastModifiedBy>
  <cp:lastPrinted>2016-12-07T13:07:00Z</cp:lastPrinted>
  <dcterms:modified xmlns:xsi="http://www.w3.org/2001/XMLSchema-instance" xsi:type="dcterms:W3CDTF">2016-12-07T13:16:00Z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