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69f9" w14:paraId="8d769f9" w:rsidRDefault="00BC6C16" w:rsidR="00BC6C16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BC6C16" w:rsidR="00BC6C16" w:rsidRPr="000C543E">
      <w:pPr>
        <w:rPr>
          <w:sz w:val="24"/>
        </w:rPr>
      </w:pPr>
    </w:p>
    <w:p w:rsidRDefault="00BC6C16" w:rsidR="00BC6C16" w:rsidRPr="000C543E">
      <w:pPr>
        <w:rPr>
          <w:sz w:val="24"/>
        </w:rPr>
      </w:pPr>
    </w:p>
    <w:p w:rsidRDefault="00BC6C16" w:rsidP="00A11B7E" w:rsidR="00BC6C16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hyperlink r:id="rId9" w:history="true">
        <w:r w:rsidR="007A3CCE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  <v:fill o:detectmouseclick="t"/>
              <v:imagedata r:id="rId10" o:title=""/>
            </v:shape>
          </w:pict>
        </w:r>
      </w:hyperlink>
    </w:p>
    <w:p w:rsidRDefault="00BC6C16" w:rsidP="002F4C8B" w:rsidR="00BC6C16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BC6C16" w:rsidP="002F4C8B" w:rsidR="00BC6C16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BC6C16" w:rsidP="002F4C8B" w:rsidR="00BC6C16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BC6C16" w:rsidP="002F4C8B" w:rsidR="00BC6C16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BC6C16" w:rsidR="00BC6C16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2011-739</w:t>
      </w:r>
    </w:p>
    <w:p w:rsidRDefault="00BC6C16" w:rsidR="00BC6C16">
      <w:pPr>
        <w:jc w:val="right"/>
        <w:rPr>
          <w:b/>
          <w:sz w:val="22"/>
          <w:szCs w:val="22"/>
        </w:rPr>
      </w:pPr>
    </w:p>
    <w:p w:rsidRDefault="00BC6C16" w:rsidR="00BC6C16" w:rsidRPr="009C0A9F">
      <w:pPr>
        <w:jc w:val="right"/>
        <w:rPr>
          <w:b/>
          <w:sz w:val="22"/>
          <w:szCs w:val="22"/>
        </w:rPr>
      </w:pPr>
    </w:p>
    <w:p w:rsidRDefault="00BC6C16" w:rsidR="00BC6C16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BC6C16" w:rsidR="00BC6C16">
      <w:pPr>
        <w:pStyle w:val="Naslov2"/>
        <w:rPr>
          <w:sz w:val="22"/>
          <w:szCs w:val="22"/>
        </w:rPr>
      </w:pPr>
    </w:p>
    <w:p w:rsidRDefault="00BC6C16" w:rsidR="00BC6C16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BC6C16" w:rsidR="00BC6C16" w:rsidRPr="009C0A9F">
      <w:pPr>
        <w:jc w:val="center"/>
        <w:rPr>
          <w:b/>
          <w:sz w:val="22"/>
          <w:szCs w:val="22"/>
        </w:rPr>
      </w:pPr>
    </w:p>
    <w:p w:rsidRDefault="00BC6C16" w:rsidR="00BC6C16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1A30A0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>šta za diobu kupovine održanog 27</w:t>
      </w:r>
      <w:r w:rsidRPr="00ED0650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2A75E0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Pr="004A5340">
        <w:rPr>
          <w:sz w:val="22"/>
          <w:szCs w:val="22"/>
        </w:rPr>
        <w:t xml:space="preserve">i </w:t>
      </w:r>
      <w:r w:rsidRPr="00075E9B">
        <w:rPr>
          <w:sz w:val="22"/>
          <w:szCs w:val="22"/>
        </w:rPr>
        <w:t>u odsutnosti uredno pozvanih razlučnih vjerovnika REPUBLIKA HRVATSKA MINSITARSTVO FINANCIJA i Raiffeisenbank Austri</w:t>
      </w:r>
      <w:r>
        <w:rPr>
          <w:sz w:val="22"/>
          <w:szCs w:val="22"/>
        </w:rPr>
        <w:t>a d.d.</w:t>
      </w:r>
      <w:r w:rsidRPr="004A5340"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istog dana</w:t>
      </w:r>
    </w:p>
    <w:p w:rsidRDefault="00BC6C16" w:rsidR="00BC6C16" w:rsidRPr="009C0A9F">
      <w:pPr>
        <w:jc w:val="both"/>
        <w:rPr>
          <w:sz w:val="22"/>
          <w:szCs w:val="22"/>
        </w:rPr>
      </w:pPr>
    </w:p>
    <w:p w:rsidRDefault="00BC6C16" w:rsidR="00BC6C16" w:rsidRPr="009C0A9F">
      <w:pPr>
        <w:jc w:val="both"/>
        <w:rPr>
          <w:sz w:val="22"/>
          <w:szCs w:val="22"/>
        </w:rPr>
      </w:pPr>
    </w:p>
    <w:p w:rsidRDefault="00BC6C16" w:rsidR="00BC6C16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BC6C16" w:rsidR="00BC6C16" w:rsidRPr="009C0A9F">
      <w:pPr>
        <w:jc w:val="center"/>
        <w:rPr>
          <w:b/>
          <w:sz w:val="22"/>
          <w:szCs w:val="22"/>
        </w:rPr>
      </w:pPr>
    </w:p>
    <w:p w:rsidRDefault="00BC6C16" w:rsidP="0095656D" w:rsidR="00BC6C16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>
        <w:rPr>
          <w:sz w:val="22"/>
          <w:szCs w:val="22"/>
        </w:rPr>
        <w:t>110.000</w:t>
      </w:r>
      <w:r w:rsidRPr="005843D3">
        <w:rPr>
          <w:szCs w:val="24"/>
        </w:rPr>
        <w:t xml:space="preserve">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BC6C16" w:rsidP="008C3DC9" w:rsidR="00BC6C16">
      <w:pPr>
        <w:pStyle w:val="Tijeloteksta"/>
        <w:rPr>
          <w:sz w:val="22"/>
          <w:szCs w:val="22"/>
        </w:rPr>
      </w:pPr>
      <w:r w:rsidRPr="00E07114">
        <w:rPr>
          <w:sz w:val="22"/>
          <w:szCs w:val="22"/>
        </w:rPr>
        <w:t xml:space="preserve">- kat. čestica </w:t>
      </w:r>
      <w:r w:rsidRPr="00E07114">
        <w:rPr>
          <w:b/>
          <w:sz w:val="22"/>
          <w:szCs w:val="22"/>
        </w:rPr>
        <w:t>4559/163</w:t>
      </w:r>
      <w:r w:rsidRPr="00E07114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E07114">
          <w:rPr>
            <w:sz w:val="22"/>
            <w:szCs w:val="22"/>
          </w:rPr>
          <w:t>249 m2</w:t>
        </w:r>
      </w:smartTag>
      <w:r w:rsidRPr="00E07114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E07114">
          <w:rPr>
            <w:sz w:val="22"/>
            <w:szCs w:val="22"/>
          </w:rPr>
          <w:t>421 m2</w:t>
        </w:r>
      </w:smartTag>
      <w:r w:rsidRPr="00E07114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E07114">
          <w:rPr>
            <w:sz w:val="22"/>
            <w:szCs w:val="22"/>
          </w:rPr>
          <w:t>670 m</w:t>
        </w:r>
      </w:smartTag>
      <w:r w:rsidRPr="00E07114">
        <w:rPr>
          <w:sz w:val="22"/>
          <w:szCs w:val="22"/>
        </w:rPr>
        <w:t xml:space="preserve">, </w:t>
      </w:r>
      <w:r w:rsidRPr="00E07114">
        <w:rPr>
          <w:b/>
          <w:sz w:val="22"/>
          <w:szCs w:val="22"/>
        </w:rPr>
        <w:t>1. ETAŽA</w:t>
      </w:r>
      <w:r w:rsidRPr="00E07114">
        <w:rPr>
          <w:sz w:val="22"/>
          <w:szCs w:val="22"/>
        </w:rPr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E07114">
          <w:rPr>
            <w:sz w:val="22"/>
            <w:szCs w:val="22"/>
          </w:rPr>
          <w:t>47,50 m2</w:t>
        </w:r>
      </w:smartTag>
      <w:r w:rsidRPr="00E07114">
        <w:rPr>
          <w:sz w:val="22"/>
          <w:szCs w:val="22"/>
        </w:rPr>
        <w:t xml:space="preserve">, koji se sastoji od hodnika, kupaonice, kuhinje, dnevnog boravka s blagovaonicom, sobe i balkona, označen u projektu etažiranja žutom bojom, z.ul. 2096 </w:t>
      </w:r>
      <w:r>
        <w:rPr>
          <w:sz w:val="22"/>
          <w:szCs w:val="22"/>
        </w:rPr>
        <w:t>poduložak 1 K.O. KOMIN-STARI,</w:t>
      </w:r>
    </w:p>
    <w:p w:rsidRDefault="00BC6C16" w:rsidP="008C3DC9" w:rsidR="00BC6C16" w:rsidRPr="005A105F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namiruju se</w:t>
      </w:r>
      <w:r w:rsidRPr="005A105F">
        <w:rPr>
          <w:sz w:val="22"/>
          <w:szCs w:val="22"/>
        </w:rPr>
        <w:t>:</w:t>
      </w:r>
    </w:p>
    <w:p w:rsidRDefault="00BC6C16" w:rsidP="008C3DC9" w:rsidR="00BC6C16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5.500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pet-tisuća-pet-stotina kuna</w:t>
      </w:r>
      <w:r w:rsidRPr="00EA22B7">
        <w:rPr>
          <w:sz w:val="22"/>
          <w:szCs w:val="22"/>
        </w:rPr>
        <w:t>).</w:t>
      </w:r>
    </w:p>
    <w:p w:rsidRDefault="00BC6C16" w:rsidP="00E252F8" w:rsidR="00BC6C16" w:rsidRPr="00EF09D8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>
        <w:rPr>
          <w:sz w:val="22"/>
          <w:szCs w:val="22"/>
        </w:rPr>
        <w:t>27</w:t>
      </w:r>
      <w:r w:rsidRPr="00E07114">
        <w:rPr>
          <w:sz w:val="22"/>
          <w:szCs w:val="22"/>
        </w:rPr>
        <w:t xml:space="preserve">.500,00 kuna (slovima: </w:t>
      </w:r>
      <w:r>
        <w:rPr>
          <w:sz w:val="22"/>
          <w:szCs w:val="22"/>
        </w:rPr>
        <w:t>dvadeset-sedam</w:t>
      </w:r>
      <w:r w:rsidRPr="00E07114">
        <w:rPr>
          <w:sz w:val="22"/>
          <w:szCs w:val="22"/>
        </w:rPr>
        <w:t>-tisuća-pet-stotina kuna)</w:t>
      </w:r>
      <w:r w:rsidRPr="00EA22B7">
        <w:rPr>
          <w:sz w:val="22"/>
          <w:szCs w:val="22"/>
        </w:rPr>
        <w:t>.</w:t>
      </w:r>
    </w:p>
    <w:p w:rsidRDefault="00BC6C16" w:rsidP="008C3DC9" w:rsidR="00BC6C16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BC6C16" w:rsidP="008C3DC9" w:rsidR="00BC6C16" w:rsidRPr="00D84265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 w:rsidRPr="00D84265">
        <w:rPr>
          <w:sz w:val="22"/>
          <w:szCs w:val="22"/>
        </w:rPr>
        <w:t>R</w:t>
      </w:r>
      <w:r>
        <w:rPr>
          <w:sz w:val="22"/>
          <w:szCs w:val="22"/>
        </w:rPr>
        <w:t>AIFFEISENBANK AUSTRIA d.d.</w:t>
      </w:r>
      <w:r w:rsidRPr="00D84265">
        <w:rPr>
          <w:sz w:val="22"/>
          <w:szCs w:val="22"/>
        </w:rPr>
        <w:t xml:space="preserve">, Zagreb, </w:t>
      </w:r>
      <w:r>
        <w:rPr>
          <w:sz w:val="22"/>
          <w:szCs w:val="22"/>
        </w:rPr>
        <w:t xml:space="preserve">Petrinjska 59, </w:t>
      </w:r>
      <w:r w:rsidRPr="00D84265">
        <w:rPr>
          <w:sz w:val="22"/>
          <w:szCs w:val="22"/>
        </w:rPr>
        <w:t xml:space="preserve">OIB: </w:t>
      </w:r>
      <w:r>
        <w:rPr>
          <w:sz w:val="22"/>
          <w:szCs w:val="22"/>
        </w:rPr>
        <w:t>53056966535,</w:t>
      </w:r>
      <w:r w:rsidRPr="00D84265">
        <w:rPr>
          <w:rFonts w:cs="Arial" w:hAnsi="Arial" w:ascii="Arial"/>
        </w:rPr>
        <w:t xml:space="preserve"> </w:t>
      </w:r>
      <w:r w:rsidRPr="00D84265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77.000,00</w:t>
      </w:r>
      <w:r w:rsidRPr="00D84265">
        <w:rPr>
          <w:sz w:val="22"/>
          <w:szCs w:val="22"/>
        </w:rPr>
        <w:t xml:space="preserve"> kuna (slovima</w:t>
      </w:r>
      <w:r>
        <w:rPr>
          <w:sz w:val="22"/>
          <w:szCs w:val="22"/>
        </w:rPr>
        <w:t>: sedamdeset-sedam-tisuća-kuna</w:t>
      </w:r>
      <w:r w:rsidRPr="00D84265">
        <w:rPr>
          <w:sz w:val="22"/>
          <w:szCs w:val="22"/>
        </w:rPr>
        <w:t>).</w:t>
      </w:r>
    </w:p>
    <w:p w:rsidRDefault="00BC6C16" w:rsidP="008C3DC9" w:rsidR="00BC6C16">
      <w:pPr>
        <w:pStyle w:val="Tijeloteksta"/>
        <w:rPr>
          <w:b/>
          <w:sz w:val="22"/>
          <w:szCs w:val="22"/>
        </w:rPr>
      </w:pPr>
    </w:p>
    <w:p w:rsidRDefault="00BC6C16" w:rsidP="008C3DC9" w:rsidR="00BC6C16" w:rsidRPr="000A206E">
      <w:pPr>
        <w:pStyle w:val="Tijeloteksta"/>
        <w:rPr>
          <w:sz w:val="22"/>
          <w:szCs w:val="22"/>
        </w:rPr>
      </w:pPr>
      <w:r w:rsidRPr="000A206E">
        <w:rPr>
          <w:sz w:val="22"/>
          <w:szCs w:val="22"/>
        </w:rPr>
        <w:tab/>
        <w:t>Na</w:t>
      </w:r>
      <w:r>
        <w:rPr>
          <w:sz w:val="22"/>
          <w:szCs w:val="22"/>
        </w:rPr>
        <w:t>kon</w:t>
      </w:r>
      <w:r w:rsidRPr="000A206E">
        <w:rPr>
          <w:sz w:val="22"/>
          <w:szCs w:val="22"/>
        </w:rPr>
        <w:t xml:space="preserve"> pravomoćnosti ovog rješenja i</w:t>
      </w:r>
      <w:r>
        <w:rPr>
          <w:sz w:val="22"/>
          <w:szCs w:val="22"/>
        </w:rPr>
        <w:t>zvršit će se isplata iznosa navedenih</w:t>
      </w:r>
      <w:r w:rsidRPr="000A206E">
        <w:rPr>
          <w:sz w:val="22"/>
          <w:szCs w:val="22"/>
        </w:rPr>
        <w:t xml:space="preserve"> u točki I., II. i III. ovog rješenja.</w:t>
      </w:r>
    </w:p>
    <w:p w:rsidRDefault="00BC6C16" w:rsidP="00335E63" w:rsidR="00BC6C16">
      <w:pPr>
        <w:pStyle w:val="Tijeloteksta"/>
        <w:rPr>
          <w:b/>
          <w:sz w:val="22"/>
          <w:szCs w:val="22"/>
        </w:rPr>
      </w:pPr>
    </w:p>
    <w:p w:rsidRDefault="00BC6C16" w:rsidR="00BC6C16">
      <w:pPr>
        <w:pStyle w:val="Naslov2"/>
        <w:rPr>
          <w:sz w:val="22"/>
          <w:szCs w:val="22"/>
        </w:rPr>
      </w:pPr>
    </w:p>
    <w:p w:rsidRDefault="00BC6C16" w:rsidR="00BC6C16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BC6C16" w:rsidR="00BC6C16" w:rsidRPr="009C0A9F">
      <w:pPr>
        <w:jc w:val="center"/>
        <w:rPr>
          <w:b/>
          <w:sz w:val="22"/>
          <w:szCs w:val="22"/>
        </w:rPr>
      </w:pPr>
    </w:p>
    <w:p w:rsidRDefault="00BC6C16" w:rsidP="002023FC" w:rsidR="00BC6C16" w:rsidRPr="001635B9">
      <w:pPr>
        <w:ind w:firstLine="720"/>
        <w:jc w:val="both"/>
        <w:rPr>
          <w:sz w:val="22"/>
          <w:szCs w:val="22"/>
        </w:rPr>
      </w:pPr>
      <w:r w:rsidRPr="00847D7D">
        <w:rPr>
          <w:sz w:val="22"/>
          <w:szCs w:val="22"/>
        </w:rPr>
        <w:t xml:space="preserve">Nakon što je kupac </w:t>
      </w:r>
      <w:r w:rsidRPr="00505473">
        <w:rPr>
          <w:sz w:val="22"/>
          <w:szCs w:val="22"/>
        </w:rPr>
        <w:t>LIBERAN SINIŠA ŠTRBIĆ</w:t>
      </w:r>
      <w:r>
        <w:rPr>
          <w:sz w:val="22"/>
          <w:szCs w:val="22"/>
        </w:rPr>
        <w:t xml:space="preserve"> iz Ploča,</w:t>
      </w:r>
      <w:r>
        <w:rPr>
          <w:sz w:val="22"/>
          <w:szCs w:val="22"/>
        </w:rPr>
        <w:br/>
        <w:t>postupi</w:t>
      </w:r>
      <w:r w:rsidRPr="00847D7D">
        <w:rPr>
          <w:sz w:val="22"/>
          <w:szCs w:val="22"/>
        </w:rPr>
        <w:t xml:space="preserve">o po rješenju ovog suda posl. br. </w:t>
      </w:r>
      <w:r w:rsidRPr="00505473">
        <w:rPr>
          <w:sz w:val="22"/>
          <w:szCs w:val="22"/>
        </w:rPr>
        <w:t>St.29/2011-724</w:t>
      </w:r>
      <w:r>
        <w:rPr>
          <w:b/>
          <w:sz w:val="22"/>
          <w:szCs w:val="22"/>
        </w:rPr>
        <w:t xml:space="preserve"> </w:t>
      </w:r>
      <w:r w:rsidRPr="00847D7D">
        <w:rPr>
          <w:sz w:val="22"/>
          <w:szCs w:val="22"/>
        </w:rPr>
        <w:t xml:space="preserve">od 22. rujna 2016. godine i u cijelosti uplatilo kupovninu za predmetnu nekretninu u iznosu </w:t>
      </w:r>
      <w:r>
        <w:rPr>
          <w:sz w:val="22"/>
          <w:szCs w:val="22"/>
        </w:rPr>
        <w:t>110</w:t>
      </w:r>
      <w:r w:rsidRPr="00847D7D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Pr="00847D7D">
        <w:rPr>
          <w:sz w:val="22"/>
          <w:szCs w:val="22"/>
        </w:rPr>
        <w:t xml:space="preserve">00,00 kuna, </w:t>
      </w:r>
      <w:r w:rsidRPr="001635B9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27</w:t>
      </w:r>
      <w:r w:rsidRPr="00A0452A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1635B9">
        <w:rPr>
          <w:sz w:val="22"/>
          <w:szCs w:val="22"/>
        </w:rPr>
        <w:t xml:space="preserve"> 2015. godine predmet ročišta je bila rasprava o diobi </w:t>
      </w:r>
      <w:r w:rsidRPr="001635B9">
        <w:rPr>
          <w:sz w:val="22"/>
          <w:szCs w:val="22"/>
        </w:rPr>
        <w:lastRenderedPageBreak/>
        <w:t>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BC6C16" w:rsidP="00643274" w:rsidR="00BC6C16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tab/>
      </w:r>
    </w:p>
    <w:p w:rsidRDefault="00BC6C16" w:rsidP="006B6607" w:rsidR="00BC6C16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>
        <w:rPr>
          <w:sz w:val="22"/>
          <w:szCs w:val="22"/>
        </w:rPr>
        <w:t>110.000,00 kuna</w:t>
      </w:r>
      <w:r w:rsidRPr="009C0A9F">
        <w:rPr>
          <w:sz w:val="22"/>
          <w:szCs w:val="22"/>
        </w:rPr>
        <w:t xml:space="preserve">, od kojeg iznosa 5% predstavlja iznos od </w:t>
      </w:r>
      <w:r>
        <w:rPr>
          <w:sz w:val="22"/>
          <w:szCs w:val="22"/>
        </w:rPr>
        <w:t>5.500,00</w:t>
      </w:r>
      <w:r w:rsidRPr="009C0A9F">
        <w:rPr>
          <w:sz w:val="22"/>
          <w:szCs w:val="22"/>
        </w:rPr>
        <w:t xml:space="preserve"> kuna.</w:t>
      </w:r>
    </w:p>
    <w:p w:rsidRDefault="00BC6C16" w:rsidP="006B6607" w:rsidR="00BC6C16" w:rsidRPr="009C0A9F">
      <w:pPr>
        <w:pStyle w:val="Tijeloteksta"/>
        <w:ind w:firstLine="720"/>
        <w:rPr>
          <w:sz w:val="22"/>
          <w:szCs w:val="22"/>
        </w:rPr>
      </w:pPr>
    </w:p>
    <w:p w:rsidRDefault="00BC6C16" w:rsidP="0001544F" w:rsidR="00BC6C16" w:rsidRPr="0001544F">
      <w:pPr>
        <w:pStyle w:val="Tijeloteksta"/>
        <w:ind w:firstLine="720"/>
        <w:rPr>
          <w:sz w:val="22"/>
          <w:szCs w:val="22"/>
        </w:rPr>
      </w:pPr>
      <w:r w:rsidRPr="00E81952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E81952">
          <w:rPr>
            <w:sz w:val="22"/>
            <w:szCs w:val="22"/>
          </w:rPr>
          <w:t>170. st</w:t>
        </w:r>
      </w:smartTag>
      <w:r w:rsidRPr="00E81952">
        <w:rPr>
          <w:sz w:val="22"/>
          <w:szCs w:val="22"/>
        </w:rPr>
        <w:t xml:space="preserve">. 2. SZ, troškovi unovčenja određuju se paušalno u iznosu od 5% od utrška, ako stvarni troškovi nisu znatno niži ili viši. 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 w:rsidRPr="00E81952">
          <w:rPr>
            <w:sz w:val="22"/>
            <w:szCs w:val="22"/>
          </w:rPr>
          <w:t>170. st</w:t>
        </w:r>
      </w:smartTag>
      <w:r w:rsidRPr="00E81952">
        <w:rPr>
          <w:sz w:val="22"/>
          <w:szCs w:val="22"/>
        </w:rPr>
        <w:t xml:space="preserve">. 2. SZ obračuna u visini 5% </w:t>
      </w:r>
      <w:r>
        <w:rPr>
          <w:sz w:val="22"/>
          <w:szCs w:val="22"/>
        </w:rPr>
        <w:t xml:space="preserve">odnosno </w:t>
      </w:r>
      <w:r w:rsidRPr="00E81952">
        <w:rPr>
          <w:sz w:val="22"/>
          <w:szCs w:val="22"/>
        </w:rPr>
        <w:t xml:space="preserve">u iznosu </w:t>
      </w:r>
      <w:r>
        <w:rPr>
          <w:sz w:val="22"/>
          <w:szCs w:val="22"/>
        </w:rPr>
        <w:t>5.500</w:t>
      </w:r>
      <w:r w:rsidRPr="00E81952">
        <w:rPr>
          <w:sz w:val="22"/>
          <w:szCs w:val="22"/>
        </w:rPr>
        <w:t>,00 kuna.</w:t>
      </w:r>
      <w:r w:rsidRPr="0001544F">
        <w:rPr>
          <w:sz w:val="22"/>
          <w:szCs w:val="22"/>
        </w:rPr>
        <w:t xml:space="preserve"> Zbog unovčenja predmetne nekretnine stečajna masa je opterećena porezom na dodanu vrijednost u iznosu od </w:t>
      </w:r>
      <w:r>
        <w:rPr>
          <w:sz w:val="22"/>
          <w:szCs w:val="22"/>
        </w:rPr>
        <w:t>22</w:t>
      </w:r>
      <w:r w:rsidRPr="0001544F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Pr="0001544F">
        <w:rPr>
          <w:sz w:val="22"/>
          <w:szCs w:val="22"/>
        </w:rPr>
        <w:t xml:space="preserve">00,00 kuna, pa je troškovima unovčenja trebalo pridodati troškove poreza, što sveukupno iznosi </w:t>
      </w:r>
      <w:r>
        <w:rPr>
          <w:sz w:val="22"/>
          <w:szCs w:val="22"/>
        </w:rPr>
        <w:t>33</w:t>
      </w:r>
      <w:r w:rsidRPr="0001544F">
        <w:rPr>
          <w:sz w:val="22"/>
          <w:szCs w:val="22"/>
        </w:rPr>
        <w:t>.000,00 kuna.</w:t>
      </w:r>
    </w:p>
    <w:p w:rsidRDefault="00BC6C16" w:rsidP="004A0C92" w:rsidR="00BC6C16">
      <w:pPr>
        <w:pStyle w:val="Tijeloteksta"/>
        <w:ind w:firstLine="720"/>
        <w:rPr>
          <w:sz w:val="22"/>
          <w:szCs w:val="22"/>
        </w:rPr>
      </w:pPr>
    </w:p>
    <w:p w:rsidRDefault="00BC6C16" w:rsidP="00E06E01" w:rsidR="00BC6C16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>i st. 2. SZ u ukupnom iznosu od 33.000</w:t>
      </w:r>
      <w:r w:rsidRPr="005559E5"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 namiruje </w:t>
      </w:r>
      <w:r>
        <w:rPr>
          <w:sz w:val="22"/>
          <w:szCs w:val="22"/>
        </w:rPr>
        <w:t xml:space="preserve">se </w:t>
      </w:r>
      <w:r w:rsidRPr="009C0A9F">
        <w:rPr>
          <w:sz w:val="22"/>
          <w:szCs w:val="22"/>
        </w:rPr>
        <w:t>tražbina razlučn</w:t>
      </w:r>
      <w:r>
        <w:rPr>
          <w:sz w:val="22"/>
          <w:szCs w:val="22"/>
        </w:rPr>
        <w:t>og vjerovni</w:t>
      </w:r>
      <w:r w:rsidRPr="009C0A9F">
        <w:rPr>
          <w:sz w:val="22"/>
          <w:szCs w:val="22"/>
        </w:rPr>
        <w:t xml:space="preserve">ka </w:t>
      </w:r>
      <w:r>
        <w:rPr>
          <w:sz w:val="22"/>
          <w:szCs w:val="22"/>
        </w:rPr>
        <w:t>RAIFFEISENBANK AUSTRIA d.d. u iznosu od 77.000,00</w:t>
      </w:r>
      <w:r w:rsidRPr="009F060B">
        <w:rPr>
          <w:sz w:val="22"/>
          <w:szCs w:val="22"/>
        </w:rPr>
        <w:t xml:space="preserve"> </w:t>
      </w:r>
      <w:r>
        <w:rPr>
          <w:sz w:val="22"/>
          <w:szCs w:val="22"/>
        </w:rPr>
        <w:t>kuna.</w:t>
      </w:r>
    </w:p>
    <w:p w:rsidRDefault="00BC6C16" w:rsidP="00E06E01" w:rsidR="00BC6C16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BC6C16" w:rsidP="00EA79C1" w:rsidR="00BC6C16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BC6C16" w:rsidP="00B64B75" w:rsidR="00BC6C16" w:rsidRPr="009C0A9F">
      <w:pPr>
        <w:pStyle w:val="Tijeloteksta"/>
        <w:ind w:firstLine="360"/>
        <w:rPr>
          <w:sz w:val="22"/>
          <w:szCs w:val="22"/>
        </w:rPr>
      </w:pPr>
    </w:p>
    <w:p w:rsidRDefault="00BC6C16" w:rsidR="00BC6C16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27. listopada</w:t>
      </w:r>
      <w:r w:rsidRPr="009C0A9F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BC6C16" w:rsidR="00BC6C16" w:rsidRPr="009C0A9F">
      <w:pPr>
        <w:jc w:val="center"/>
        <w:rPr>
          <w:b/>
          <w:sz w:val="22"/>
          <w:szCs w:val="22"/>
        </w:rPr>
      </w:pPr>
    </w:p>
    <w:p w:rsidRDefault="00BC6C16" w:rsidR="00BC6C16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BC6C16" w:rsidR="00BC6C16" w:rsidRPr="009C0A9F">
      <w:pPr>
        <w:jc w:val="both"/>
        <w:rPr>
          <w:b/>
          <w:sz w:val="22"/>
          <w:szCs w:val="22"/>
        </w:rPr>
      </w:pPr>
    </w:p>
    <w:p w:rsidRDefault="00BC6C16" w:rsidR="00BC6C16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BC6C16" w:rsidR="00BC6C16" w:rsidRPr="009C0A9F">
      <w:pPr>
        <w:jc w:val="both"/>
        <w:rPr>
          <w:b/>
          <w:sz w:val="22"/>
          <w:szCs w:val="22"/>
        </w:rPr>
      </w:pPr>
    </w:p>
    <w:p w:rsidRDefault="00BC6C16" w:rsidR="00BC6C16" w:rsidRPr="009C0A9F">
      <w:pPr>
        <w:jc w:val="both"/>
        <w:rPr>
          <w:b/>
          <w:sz w:val="22"/>
          <w:szCs w:val="22"/>
        </w:rPr>
      </w:pPr>
    </w:p>
    <w:p w:rsidRDefault="00BC6C16" w:rsidR="00BC6C16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BC6C16" w:rsidR="00BC6C16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BC6C16" w:rsidR="00BC6C16" w:rsidRPr="009C0A9F">
      <w:pPr>
        <w:jc w:val="both"/>
        <w:rPr>
          <w:b/>
          <w:sz w:val="22"/>
          <w:szCs w:val="22"/>
        </w:rPr>
      </w:pPr>
    </w:p>
    <w:p w:rsidRDefault="00BC6C16" w:rsidR="00BC6C16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>
        <w:rPr>
          <w:sz w:val="22"/>
          <w:szCs w:val="22"/>
        </w:rPr>
        <w:t>27.10.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BC6C16" w:rsidR="00BC6C16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Default="00BC6C16" w:rsidR="00BC6C16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Zagreb, putem e oglasne ploče</w:t>
      </w:r>
    </w:p>
    <w:p w:rsidRDefault="00BC6C16" w:rsidP="00F361BF" w:rsidR="00BC6C16" w:rsidRPr="005559E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REPUBLIKA HRVATSKA , po ŽDO Dubrovnik, Građansko-upravni odjel, putem e oglasne ploče</w:t>
      </w:r>
    </w:p>
    <w:p w:rsidRDefault="00BC6C16" w:rsidP="00F361BF" w:rsidR="00BC6C16" w:rsidRPr="009C0A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e- </w:t>
      </w:r>
      <w:r w:rsidRPr="009C0A9F">
        <w:rPr>
          <w:sz w:val="22"/>
          <w:szCs w:val="22"/>
        </w:rPr>
        <w:t>oglasna ploča.</w:t>
      </w:r>
    </w:p>
    <w:sectPr w:rsidSect="00D063E0" w:rsidR="00BC6C16" w:rsidRPr="009C0A9F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C16" w:rsidR="00BC6C16">
      <w:r>
        <w:separator/>
      </w:r>
    </w:p>
  </w:endnote>
  <w:endnote w:id="0" w:type="continuationSeparator">
    <w:p w:rsidRDefault="00BC6C16" w:rsidR="00BC6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C16" w:rsidR="00BC6C16">
      <w:r>
        <w:separator/>
      </w:r>
    </w:p>
  </w:footnote>
  <w:footnote w:id="0" w:type="continuationSeparator">
    <w:p w:rsidRDefault="00BC6C16" w:rsidR="00BC6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C16" w:rsidP="00326099" w:rsidR="00BC6C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C16" w:rsidR="00BC6C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C16" w:rsidP="00326099" w:rsidR="00BC6C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C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C16" w:rsidP="00AC74BF" w:rsidR="00BC6C16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>
      <w:rPr>
        <w:sz w:val="22"/>
        <w:szCs w:val="22"/>
      </w:rPr>
      <w:t>2011-739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61844EB1"/>
    <w:multiLevelType w:val="hybridMultilevel"/>
    <w:tmpl w:val="ABDE0A1C"/>
    <w:lvl w:tplc="BD46C4A0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5406"/>
    <w:rsid w:val="0001544F"/>
    <w:rsid w:val="00017D53"/>
    <w:rsid w:val="00025E69"/>
    <w:rsid w:val="00043DE1"/>
    <w:rsid w:val="000443C9"/>
    <w:rsid w:val="00065A9F"/>
    <w:rsid w:val="00070472"/>
    <w:rsid w:val="00073341"/>
    <w:rsid w:val="00075E9B"/>
    <w:rsid w:val="000867A7"/>
    <w:rsid w:val="000A206E"/>
    <w:rsid w:val="000A43A7"/>
    <w:rsid w:val="000A5339"/>
    <w:rsid w:val="000A55AF"/>
    <w:rsid w:val="000C1F15"/>
    <w:rsid w:val="000C543E"/>
    <w:rsid w:val="000D631E"/>
    <w:rsid w:val="000E1C88"/>
    <w:rsid w:val="001265BB"/>
    <w:rsid w:val="00147AC1"/>
    <w:rsid w:val="001635B9"/>
    <w:rsid w:val="00163D12"/>
    <w:rsid w:val="001A16BE"/>
    <w:rsid w:val="001A30A0"/>
    <w:rsid w:val="001F2241"/>
    <w:rsid w:val="002023FC"/>
    <w:rsid w:val="00233F8E"/>
    <w:rsid w:val="00257591"/>
    <w:rsid w:val="00273D8B"/>
    <w:rsid w:val="00295785"/>
    <w:rsid w:val="002A5DE0"/>
    <w:rsid w:val="002A639C"/>
    <w:rsid w:val="002A75E0"/>
    <w:rsid w:val="002E28F0"/>
    <w:rsid w:val="002F4C8B"/>
    <w:rsid w:val="003060AB"/>
    <w:rsid w:val="00326099"/>
    <w:rsid w:val="00335E63"/>
    <w:rsid w:val="00337929"/>
    <w:rsid w:val="00365ED6"/>
    <w:rsid w:val="003673A8"/>
    <w:rsid w:val="00391EF6"/>
    <w:rsid w:val="00396B40"/>
    <w:rsid w:val="003C4D91"/>
    <w:rsid w:val="003D7AAA"/>
    <w:rsid w:val="00415519"/>
    <w:rsid w:val="004174AF"/>
    <w:rsid w:val="00421196"/>
    <w:rsid w:val="004508A9"/>
    <w:rsid w:val="0047599F"/>
    <w:rsid w:val="004A0C92"/>
    <w:rsid w:val="004A1C1C"/>
    <w:rsid w:val="004A5340"/>
    <w:rsid w:val="004C4109"/>
    <w:rsid w:val="004D6025"/>
    <w:rsid w:val="00501E7D"/>
    <w:rsid w:val="00505473"/>
    <w:rsid w:val="005155FE"/>
    <w:rsid w:val="00525B17"/>
    <w:rsid w:val="005430BB"/>
    <w:rsid w:val="005559E5"/>
    <w:rsid w:val="00560390"/>
    <w:rsid w:val="00561DEC"/>
    <w:rsid w:val="00577265"/>
    <w:rsid w:val="005843D3"/>
    <w:rsid w:val="005A105F"/>
    <w:rsid w:val="005A3C24"/>
    <w:rsid w:val="005E1495"/>
    <w:rsid w:val="005F023D"/>
    <w:rsid w:val="0061298E"/>
    <w:rsid w:val="00616873"/>
    <w:rsid w:val="00643274"/>
    <w:rsid w:val="006604E9"/>
    <w:rsid w:val="0067491A"/>
    <w:rsid w:val="00675EF0"/>
    <w:rsid w:val="00692078"/>
    <w:rsid w:val="006B6607"/>
    <w:rsid w:val="006B7428"/>
    <w:rsid w:val="006C0566"/>
    <w:rsid w:val="007007BB"/>
    <w:rsid w:val="00703B72"/>
    <w:rsid w:val="00753FE7"/>
    <w:rsid w:val="00764214"/>
    <w:rsid w:val="00776003"/>
    <w:rsid w:val="007971C6"/>
    <w:rsid w:val="007A3CCE"/>
    <w:rsid w:val="007C02D6"/>
    <w:rsid w:val="007C214B"/>
    <w:rsid w:val="007E4729"/>
    <w:rsid w:val="008107B9"/>
    <w:rsid w:val="00813FFF"/>
    <w:rsid w:val="008152B5"/>
    <w:rsid w:val="00847D7D"/>
    <w:rsid w:val="00854FD6"/>
    <w:rsid w:val="00877339"/>
    <w:rsid w:val="008823E3"/>
    <w:rsid w:val="00883FE5"/>
    <w:rsid w:val="0089081E"/>
    <w:rsid w:val="008A3E33"/>
    <w:rsid w:val="008B5AF1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656D"/>
    <w:rsid w:val="00967669"/>
    <w:rsid w:val="009A092E"/>
    <w:rsid w:val="009C0A9F"/>
    <w:rsid w:val="009C2E58"/>
    <w:rsid w:val="009D0D13"/>
    <w:rsid w:val="009F060B"/>
    <w:rsid w:val="00A02648"/>
    <w:rsid w:val="00A0452A"/>
    <w:rsid w:val="00A11B7E"/>
    <w:rsid w:val="00A14354"/>
    <w:rsid w:val="00A2672B"/>
    <w:rsid w:val="00A36204"/>
    <w:rsid w:val="00A6112C"/>
    <w:rsid w:val="00A6186F"/>
    <w:rsid w:val="00A67F14"/>
    <w:rsid w:val="00A72314"/>
    <w:rsid w:val="00AB21CE"/>
    <w:rsid w:val="00AB676F"/>
    <w:rsid w:val="00AC74BF"/>
    <w:rsid w:val="00B0532B"/>
    <w:rsid w:val="00B15B4F"/>
    <w:rsid w:val="00B64B75"/>
    <w:rsid w:val="00B94619"/>
    <w:rsid w:val="00B95BE4"/>
    <w:rsid w:val="00BC034F"/>
    <w:rsid w:val="00BC6C16"/>
    <w:rsid w:val="00C045B3"/>
    <w:rsid w:val="00C30850"/>
    <w:rsid w:val="00C312D1"/>
    <w:rsid w:val="00C50D9B"/>
    <w:rsid w:val="00C61205"/>
    <w:rsid w:val="00C61CA7"/>
    <w:rsid w:val="00C666A2"/>
    <w:rsid w:val="00C70B0C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43170"/>
    <w:rsid w:val="00D84265"/>
    <w:rsid w:val="00D86C4B"/>
    <w:rsid w:val="00D9660D"/>
    <w:rsid w:val="00DA563C"/>
    <w:rsid w:val="00DD772E"/>
    <w:rsid w:val="00DE097D"/>
    <w:rsid w:val="00DE78A5"/>
    <w:rsid w:val="00E013E8"/>
    <w:rsid w:val="00E049B5"/>
    <w:rsid w:val="00E06E01"/>
    <w:rsid w:val="00E07114"/>
    <w:rsid w:val="00E10046"/>
    <w:rsid w:val="00E17FF0"/>
    <w:rsid w:val="00E21EBE"/>
    <w:rsid w:val="00E252F8"/>
    <w:rsid w:val="00E25D1E"/>
    <w:rsid w:val="00E41237"/>
    <w:rsid w:val="00E56987"/>
    <w:rsid w:val="00E81952"/>
    <w:rsid w:val="00EA22B7"/>
    <w:rsid w:val="00EA79C1"/>
    <w:rsid w:val="00EB49C4"/>
    <w:rsid w:val="00EC0ECA"/>
    <w:rsid w:val="00ED0650"/>
    <w:rsid w:val="00EF09D8"/>
    <w:rsid w:val="00F03446"/>
    <w:rsid w:val="00F1664C"/>
    <w:rsid w:val="00F361BF"/>
    <w:rsid w:val="00F46597"/>
    <w:rsid w:val="00F555F9"/>
    <w:rsid w:val="00F8453B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F8453B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8453B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F8453B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453B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8453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8453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F8453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453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7A3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CC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691</properties:Words>
  <properties:Characters>3791</properties:Characters>
  <properties:Lines>97</properties:Lines>
  <properties:Paragraphs>33</properties:Paragraphs>
  <properties:TotalTime>14</properties:TotalTime>
  <properties:ScaleCrop>false</properties:ScaleCrop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2016-10-07T12:11:00Z</dcterms:created>
  <dc:creator>Ante Kačić</dc:creator>
  <dc:description/>
  <cp:keywords/>
  <cp:lastModifiedBy>Mara Marčinko</cp:lastModifiedBy>
  <cp:lastPrinted>2016-10-27T07:45:00Z</cp:lastPrinted>
  <dcterms:modified xmlns:xsi="http://www.w3.org/2001/XMLSchema-instance" xsi:type="dcterms:W3CDTF">2016-10-27T08:32:00Z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