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ca42" w14:paraId="79dca42" w:rsidRDefault="008E28D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695259</wp:posOffset>
            </wp:positionV>
            <wp:extent cy="752541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6064" cx="566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8E28D9" w:rsidP="008E28D9" w:rsidR="008E28D9">
      <w:pPr>
        <w:spacing w:after="0"/>
        <w:jc w:val="both"/>
      </w:pPr>
      <w:r>
        <w:t xml:space="preserve">           Republika Hrvatska</w:t>
      </w:r>
    </w:p>
    <w:p w:rsidRDefault="008E28D9" w:rsidP="008E28D9" w:rsidR="008E28D9">
      <w:pPr>
        <w:spacing w:after="0"/>
        <w:jc w:val="both"/>
      </w:pPr>
      <w:r>
        <w:t xml:space="preserve">     Trgovački sud u Bjelovaru</w:t>
      </w:r>
    </w:p>
    <w:p w:rsidRDefault="008E28D9" w:rsidP="008E28D9" w:rsidR="008E28D9" w:rsidRPr="008E28D9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8E28D9">
        <w:rPr>
          <w:rFonts w:cs="Times New Roman" w:eastAsia="Times New Roman"/>
          <w:noProof/>
          <w:szCs w:val="20"/>
          <w:lang w:eastAsia="hr-HR"/>
        </w:rPr>
        <w:t>Poslovni broj: 5. St-449/2017-5</w:t>
      </w: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E28D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E28D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E28D9">
        <w:rPr>
          <w:rFonts w:cs="Times New Roman" w:eastAsia="Times New Roman"/>
          <w:noProof/>
          <w:szCs w:val="20"/>
          <w:lang w:eastAsia="hr-HR"/>
        </w:rPr>
        <w:tab/>
      </w:r>
      <w:r w:rsidRPr="008E28D9">
        <w:rPr>
          <w:rFonts w:cs="Times New Roman" w:eastAsia="Times New Roman"/>
          <w:szCs w:val="20"/>
          <w:lang w:eastAsia="hr-HR"/>
        </w:rPr>
        <w:t xml:space="preserve">Trgovački sud u Bjelovaru, po stečajnoj sutkinji Mariji Petrina Kubica, povodom prijedloga Financijske agencije, OIB: 85821130368, RC ZAGREB, Podružnica Zagreb, Zagreb, Trg svibanjskih žrtava 1995. 1, za otvaranje stečajnog postupka nad dužnikom DRVO-PROIZVOD društvo s ograničenom odgovornošću za proizvodnju, trgovinu i usluge, Repušnica, Lipa 30, OIB: 71915600432, MBS: 120011603, 1. ožujka 2018. </w:t>
      </w: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E28D9">
        <w:rPr>
          <w:rFonts w:cs="Times New Roman" w:eastAsia="Times New Roman"/>
          <w:szCs w:val="20"/>
          <w:lang w:eastAsia="hr-HR"/>
        </w:rPr>
        <w:t>r i j e š i o   j e</w:t>
      </w: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28D9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DRVO-PROIZVOD društvo s ograničenom odgovornošću za proizvodnju, trgovinu i usluge, Repušnica, Lipa 30, da u roku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8E28D9">
        <w:rPr>
          <w:rFonts w:cs="Times New Roman" w:eastAsia="Times New Roman"/>
          <w:noProof/>
          <w:szCs w:val="20"/>
          <w:lang w:eastAsia="hr-HR"/>
        </w:rPr>
        <w:t xml:space="preserve"> model HR05 540-449-17.         </w:t>
      </w: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28D9">
        <w:rPr>
          <w:rFonts w:cs="Times New Roman" w:eastAsia="Times New Roman"/>
          <w:szCs w:val="20"/>
          <w:lang w:eastAsia="hr-HR"/>
        </w:rPr>
        <w:t xml:space="preserve">2. Ako osobe iz </w:t>
      </w:r>
      <w:proofErr w:type="spellStart"/>
      <w:r w:rsidRPr="008E28D9">
        <w:rPr>
          <w:rFonts w:cs="Times New Roman" w:eastAsia="Times New Roman"/>
          <w:szCs w:val="20"/>
          <w:lang w:eastAsia="hr-HR"/>
        </w:rPr>
        <w:t>toč</w:t>
      </w:r>
      <w:proofErr w:type="spellEnd"/>
      <w:r w:rsidRPr="008E28D9">
        <w:rPr>
          <w:rFonts w:cs="Times New Roman" w:eastAsia="Times New Roman"/>
          <w:szCs w:val="20"/>
          <w:lang w:eastAsia="hr-HR"/>
        </w:rPr>
        <w:t>. I. ne predujme traženi iznos u roku od 15 dana, sud će donijeti rješenje o otvaranju i zaključenju stečajnog postupka nad dužnikom.</w:t>
      </w: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E28D9">
        <w:rPr>
          <w:rFonts w:cs="Times New Roman" w:eastAsia="Times New Roman"/>
          <w:szCs w:val="20"/>
          <w:lang w:eastAsia="hr-HR"/>
        </w:rPr>
        <w:t>Obrazloženje</w:t>
      </w: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28D9">
        <w:rPr>
          <w:rFonts w:cs="Times New Roman" w:eastAsia="Times New Roman"/>
          <w:szCs w:val="20"/>
          <w:lang w:eastAsia="hr-HR"/>
        </w:rPr>
        <w:t>Financijska agencija je, na temelju čl.444. st.2. Stečajnog zakona (Narodne novine br. 71/15, dalje: SZ), 7. travnja 2016. Trgovačkom sudu u Zagrebu podnijela prijedlog za otvaranje stečajnog postupka nad dužnikom DRVO-PROIZVOD društvo s ograničenom odgovornošću za proizvodnju, trgovinu i usluge, Repušnica. Trgovački sud u Zagrebu je prijedlog zaprimio pod brojem St-3464/2016.</w:t>
      </w: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28D9">
        <w:rPr>
          <w:rFonts w:cs="Times New Roman" w:eastAsia="Times New Roman"/>
          <w:szCs w:val="20"/>
          <w:lang w:eastAsia="hr-HR"/>
        </w:rPr>
        <w:t>U prijedlogu navodi da na dan 1. rujna 2015. dužnik u Očevidniku redoslijeda osnova za plaćanje ima evidentirane neizvršene osnove za plaćanje u neprekinutom razdoblju od 628 dana, u ukupnom iznosu od 54.513,40 kn, u koji iznos je uračunata kamata i naknada Financijske agencije za provedbu ovrhe na novčanim sredstvima. Prema podacima koje je FINI dostavio Hrvatski zavod za mirovinsko osiguranje dužnik ima 1 zaposlenog.</w:t>
      </w: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28D9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St-3464/2016 ustupljen je Trgovačkom sudu u Bjelovaru na daljnji postupak. </w:t>
      </w: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28D9">
        <w:rPr>
          <w:rFonts w:cs="Times New Roman" w:eastAsia="Times New Roman"/>
          <w:szCs w:val="20"/>
          <w:lang w:eastAsia="hr-HR"/>
        </w:rPr>
        <w:lastRenderedPageBreak/>
        <w:t xml:space="preserve">Kako je iz prijedloga proizlazila vjerojatnost postojanja stečajnog razloga – nesposobnosti za plaćanje iz čl.6. st.2. SZ-a, sud je temeljem čl.115. st.1. SZ-a, 21. rujna 2017. donio rješenje o pokretanju prethodnog postupka radi utvrđivanja pretpostavki za otvaranje stečajnog postupka. Istim rješenjem sazvano je ročište radi izjašnjenja o prijedlogu i rasprave o uvjetima za otvaranje stečajnog postupka na koje su pozvani predlagatelj Financijska agencija i zakonski zastupnik dužnika, kojem je, sukladno čl.117. st.2. SZ, naloženo da sastavi i podnese sudu pisano izvješće o financijsko-gospodarskom stanju dužnika. </w:t>
      </w: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28D9">
        <w:rPr>
          <w:rFonts w:cs="Times New Roman" w:eastAsia="Times New Roman"/>
          <w:szCs w:val="20"/>
          <w:lang w:eastAsia="hr-HR"/>
        </w:rPr>
        <w:t xml:space="preserve">Zakonski zastupnik dužnika Željko </w:t>
      </w:r>
      <w:proofErr w:type="spellStart"/>
      <w:r w:rsidRPr="008E28D9">
        <w:rPr>
          <w:rFonts w:cs="Times New Roman" w:eastAsia="Times New Roman"/>
          <w:szCs w:val="20"/>
          <w:lang w:eastAsia="hr-HR"/>
        </w:rPr>
        <w:t>Siketić</w:t>
      </w:r>
      <w:proofErr w:type="spellEnd"/>
      <w:r w:rsidRPr="008E28D9">
        <w:rPr>
          <w:rFonts w:cs="Times New Roman" w:eastAsia="Times New Roman"/>
          <w:szCs w:val="20"/>
          <w:lang w:eastAsia="hr-HR"/>
        </w:rPr>
        <w:t xml:space="preserve"> naveo je da je račun društva i nadalje blokiran te da nema nikakve mogućnosti za nastavak poslovanja. Istaknuo je da se društvo bavilo izvozom drva u Italiju, tako da nije imalo niti sada ima ikakve imovine. Jedini zaposleni u društvu je zakonski zastupnik. Nije se protivio otvaranju stečajnog postupka.</w:t>
      </w: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28D9">
        <w:rPr>
          <w:rFonts w:cs="Times New Roman" w:eastAsia="Times New Roman"/>
          <w:szCs w:val="20"/>
          <w:lang w:eastAsia="hr-HR"/>
        </w:rPr>
        <w:t>Kako iz navoda zakonskog zastupnika dužnika i javno dostupnih podataka ne proizlazi da dužnik raspolaže imovinom, sud zaključuje da dužnik nema imovinu koja bi bila dovoljna za namirenje troškova prethodnog 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28D9">
        <w:rPr>
          <w:rFonts w:cs="Times New Roman" w:eastAsia="Times New Roman"/>
          <w:szCs w:val="20"/>
          <w:lang w:eastAsia="hr-HR"/>
        </w:rPr>
        <w:t>Budući da stečajna masa nije dovoljna za namirenje troškova prethodnog i stečajnog postupka, sud smatra da su ispunjeni uvjeti za otvaranje i zaključenje stečajnog postupka te je, sukladno odredbi čl.132. st.1. SZ-a, pozvao 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</w:t>
      </w: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28D9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E28D9">
        <w:rPr>
          <w:rFonts w:cs="Times New Roman" w:eastAsia="Times New Roman"/>
          <w:szCs w:val="20"/>
          <w:lang w:eastAsia="hr-HR"/>
        </w:rPr>
        <w:t>U Bjelovaru 1. ožujka 2018.</w:t>
      </w: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E28D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Stečajna sutkinja</w:t>
      </w: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E28D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Marija Petrina Kubica v.r.</w:t>
      </w: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28D9" w:rsidP="008E28D9" w:rsidR="008E28D9" w:rsidRPr="008E28D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8E28D9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8E28D9" w:rsidP="008E28D9" w:rsidR="008E28D9" w:rsidRPr="008E28D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8E28D9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E28D9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8E28D9" w:rsidP="008E28D9" w:rsidR="008E28D9" w:rsidRPr="008E28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8E28D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3802710"/>
      <w:docPartObj>
        <w:docPartGallery w:val="Page Numbers (Top of Page)"/>
        <w:docPartUnique/>
      </w:docPartObj>
    </w:sdtPr>
    <w:sdtContent>
      <w:p w:rsidRDefault="008E28D9" w:rsidP="008E28D9" w:rsidR="008E28D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E28D9" w:rsidP="008E28D9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8E28D9">
      <w:rPr>
        <w:rFonts w:cs="Times New Roman" w:eastAsia="Times New Roman"/>
        <w:noProof/>
        <w:szCs w:val="20"/>
        <w:lang w:eastAsia="hr-HR"/>
      </w:rPr>
      <w:t>Poslovni broj: 5. St-449/2017-5</w:t>
    </w:r>
  </w:p>
  <w:p w:rsidRDefault="008E28D9" w:rsidP="008E28D9" w:rsidR="008E28D9" w:rsidRPr="008E28D9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28D9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493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805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St-449/2017-6</izvorni_sadrzaj>
    <derivirana_varijabla naziv="DomainObject.Oznaka_1">St-449/2017-6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St-449/2017</izvorni_sadrzaj>
    <derivirana_varijabla naziv="DomainObject.Predmet.OznakaBroj_1">St-449/2017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DRVO-PROIZVOD d.o.o.</izvorni_sadrzaj>
    <derivirana_varijabla naziv="DomainObject.Predmet.ProtustrankaFormated_1">  DRVO-PROIZVOD d.o.o.</derivirana_varijabla>
  </DomainObject.Predmet.ProtustrankaFormated>
  <DomainObject.Predmet.ProtustrankaFormatedOIB>
    <izvorni_sadrzaj>  DRVO-PROIZVOD d.o.o., OIB 71915600432</izvorni_sadrzaj>
    <derivirana_varijabla naziv="DomainObject.Predmet.ProtustrankaFormatedOIB_1">  DRVO-PROIZVOD d.o.o., OIB 71915600432</derivirana_varijabla>
  </DomainObject.Predmet.ProtustrankaFormatedOIB>
  <DomainObject.Predmet.ProtustrankaFormatedWithAdress>
    <izvorni_sadrzaj> DRVO-PROIZVOD d.o.o., Lipa 30, 44320 Repušnica</izvorni_sadrzaj>
    <derivirana_varijabla naziv="DomainObject.Predmet.ProtustrankaFormatedWithAdress_1"> DRVO-PROIZVOD d.o.o., Lipa 30, 44320 Repušnica</derivirana_varijabla>
  </DomainObject.Predmet.ProtustrankaFormatedWithAdress>
  <DomainObject.Predmet.ProtustrankaFormatedWithAdressOIB>
    <izvorni_sadrzaj> DRVO-PROIZVOD d.o.o., OIB 71915600432, Lipa 30, 44320 Repušnica</izvorni_sadrzaj>
    <derivirana_varijabla naziv="DomainObject.Predmet.ProtustrankaFormatedWithAdressOIB_1"> DRVO-PROIZVOD d.o.o., OIB 71915600432, Lipa 30, 44320 Repušnica</derivirana_varijabla>
  </DomainObject.Predmet.ProtustrankaFormatedWithAdressOIB>
  <DomainObject.Predmet.ProtustrankaWithAdress>
    <izvorni_sadrzaj>DRVO-PROIZVOD d.o.o. Lipa 30, 44320 Repušnica</izvorni_sadrzaj>
    <derivirana_varijabla naziv="DomainObject.Predmet.ProtustrankaWithAdress_1">DRVO-PROIZVOD d.o.o. Lipa 30, 44320 Repušnica</derivirana_varijabla>
  </DomainObject.Predmet.ProtustrankaWithAdress>
  <DomainObject.Predmet.ProtustrankaWithAdressOIB>
    <izvorni_sadrzaj>DRVO-PROIZVOD d.o.o., OIB 71915600432, Lipa 30, 44320 Repušnica</izvorni_sadrzaj>
    <derivirana_varijabla naziv="DomainObject.Predmet.ProtustrankaWithAdressOIB_1">DRVO-PROIZVOD d.o.o., OIB 71915600432, Lipa 30, 44320 Repušnica</derivirana_varijabla>
  </DomainObject.Predmet.ProtustrankaWithAdressOIB>
  <DomainObject.Predmet.ProtustrankaNazivFormated>
    <izvorni_sadrzaj>DRVO-PROIZVOD d.o.o.</izvorni_sadrzaj>
    <derivirana_varijabla naziv="DomainObject.Predmet.ProtustrankaNazivFormated_1">DRVO-PROIZVOD d.o.o.</derivirana_varijabla>
  </DomainObject.Predmet.ProtustrankaNazivFormated>
  <DomainObject.Predmet.ProtustrankaNazivFormatedOIB>
    <izvorni_sadrzaj>DRVO-PROIZVOD d.o.o., OIB 71915600432</izvorni_sadrzaj>
    <derivirana_varijabla naziv="DomainObject.Predmet.ProtustrankaNazivFormatedOIB_1">DRVO-PROIZVOD d.o.o., OIB 71915600432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DRVO-PROIZVOD d.o.o.</item>
    </izvorni_sadrzaj>
    <derivirana_varijabla naziv="DomainObject.Predmet.ProtuStrankaListFormated_1">
      <item>DRVO-PROIZVOD d.o.o.</item>
    </derivirana_varijabla>
  </DomainObject.Predmet.ProtuStrankaListFormated>
  <DomainObject.Predmet.ProtuStrankaListFormatedOIB>
    <izvorni_sadrzaj>
      <item>DRVO-PROIZVOD d.o.o., OIB 71915600432</item>
    </izvorni_sadrzaj>
    <derivirana_varijabla naziv="DomainObject.Predmet.ProtuStrankaListFormatedOIB_1">
      <item>DRVO-PROIZVOD d.o.o., OIB 71915600432</item>
    </derivirana_varijabla>
  </DomainObject.Predmet.ProtuStrankaListFormatedOIB>
  <DomainObject.Predmet.ProtuStrankaListFormatedWithAdress>
    <izvorni_sadrzaj>
      <item>DRVO-PROIZVOD d.o.o., Lipa 30, 44320 Repušnica</item>
    </izvorni_sadrzaj>
    <derivirana_varijabla naziv="DomainObject.Predmet.ProtuStrankaListFormatedWithAdress_1">
      <item>DRVO-PROIZVOD d.o.o., Lipa 30, 44320 Repušnica</item>
    </derivirana_varijabla>
  </DomainObject.Predmet.ProtuStrankaListFormatedWithAdress>
  <DomainObject.Predmet.ProtuStrankaListFormatedWithAdressOIB>
    <izvorni_sadrzaj>
      <item>DRVO-PROIZVOD d.o.o., OIB 71915600432, Lipa 30, 44320 Repušnica</item>
    </izvorni_sadrzaj>
    <derivirana_varijabla naziv="DomainObject.Predmet.ProtuStrankaListFormatedWithAdressOIB_1">
      <item>DRVO-PROIZVOD d.o.o., OIB 71915600432, Lipa 30, 44320 Repušnica</item>
    </derivirana_varijabla>
  </DomainObject.Predmet.ProtuStrankaListFormatedWithAdressOIB>
  <DomainObject.Predmet.ProtuStrankaListNazivFormated>
    <izvorni_sadrzaj>
      <item>DRVO-PROIZVOD d.o.o.</item>
    </izvorni_sadrzaj>
    <derivirana_varijabla naziv="DomainObject.Predmet.ProtuStrankaListNazivFormated_1">
      <item>DRVO-PROIZVOD d.o.o.</item>
    </derivirana_varijabla>
  </DomainObject.Predmet.ProtuStrankaListNazivFormated>
  <DomainObject.Predmet.ProtuStrankaListNazivFormatedOIB>
    <izvorni_sadrzaj>
      <item>DRVO-PROIZVOD d.o.o., OIB 71915600432</item>
    </izvorni_sadrzaj>
    <derivirana_varijabla naziv="DomainObject.Predmet.ProtuStrankaListNazivFormatedOIB_1">
      <item>DRVO-PROIZVOD d.o.o., OIB 71915600432</item>
    </derivirana_varijabla>
  </DomainObject.Predmet.ProtuStrankaListNazivFormatedOIB>
  <DomainObject.Predmet.OstaliListFormated>
    <izvorni_sadrzaj>
      <item>Željko Siketić</item>
    </izvorni_sadrzaj>
    <derivirana_varijabla naziv="DomainObject.Predmet.OstaliListFormated_1">
      <item>Željko Siketić</item>
    </derivirana_varijabla>
  </DomainObject.Predmet.OstaliListFormated>
  <DomainObject.Predmet.OstaliListFormatedOIB>
    <izvorni_sadrzaj>
      <item>Željko Siketić, OIB 94715865063</item>
    </izvorni_sadrzaj>
    <derivirana_varijabla naziv="DomainObject.Predmet.OstaliListFormatedOIB_1">
      <item>Željko Siketić, OIB 94715865063</item>
    </derivirana_varijabla>
  </DomainObject.Predmet.OstaliListFormatedOIB>
  <DomainObject.Predmet.OstaliListFormatedWithAdress>
    <izvorni_sadrzaj>
      <item>Željko Siketić, Lipa 30, 44320 Repušnica</item>
    </izvorni_sadrzaj>
    <derivirana_varijabla naziv="DomainObject.Predmet.OstaliListFormatedWithAdress_1">
      <item>Željko Siketić, Lipa 30, 44320 Repušnica</item>
    </derivirana_varijabla>
  </DomainObject.Predmet.OstaliListFormatedWithAdress>
  <DomainObject.Predmet.OstaliListFormatedWithAdressOIB>
    <izvorni_sadrzaj>
      <item>Željko Siketić, OIB 94715865063, Lipa 30, 44320 Repušnica</item>
    </izvorni_sadrzaj>
    <derivirana_varijabla naziv="DomainObject.Predmet.OstaliListFormatedWithAdressOIB_1">
      <item>Željko Siketić, OIB 94715865063, Lipa 30, 44320 Repušnica</item>
    </derivirana_varijabla>
  </DomainObject.Predmet.OstaliListFormatedWithAdressOIB>
  <DomainObject.Predmet.OstaliListNazivFormated>
    <izvorni_sadrzaj>
      <item>Željko Siketić</item>
    </izvorni_sadrzaj>
    <derivirana_varijabla naziv="DomainObject.Predmet.OstaliListNazivFormated_1">
      <item>Željko Siketić</item>
    </derivirana_varijabla>
  </DomainObject.Predmet.OstaliListNazivFormated>
  <DomainObject.Predmet.OstaliListNazivFormatedOIB>
    <izvorni_sadrzaj>
      <item>Željko Siketić, OIB 94715865063</item>
    </izvorni_sadrzaj>
    <derivirana_varijabla naziv="DomainObject.Predmet.OstaliListNazivFormatedOIB_1">
      <item>Željko Siketić, OIB 94715865063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St-449/2017-6</izvorni_sadrzaj>
    <derivirana_varijabla naziv="DomainObject.PoslovniBrojDokumenta_1">St-449/2017-6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DRVO-PROIZVOD d.o.o.</izvorni_sadrzaj>
    <derivirana_varijabla naziv="DomainObject.Predmet.ProtustrankaIDrugi_1">DRVO-PROIZVOD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DRVO-PROIZVOD d.o.o., OIB 71915600432, Lipa 30, 44320 Repušnica</izvorni_sadrzaj>
    <derivirana_varijabla naziv="DomainObject.Predmet.ProtustrankaIDrugiAdressOIB_1">DRVO-PROIZVOD d.o.o., OIB 71915600432, Lipa 30, 44320 Repušnica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DRVO-PROIZVOD d.o.o.</item>
      <item>Željko Siketić</item>
    </izvorni_sadrzaj>
    <derivirana_varijabla naziv="DomainObject.Predmet.SudioniciListNaziv_1">
      <item>FINA Regionalni centar Zagreb</item>
      <item>DRVO-PROIZVOD d.o.o.</item>
      <item>Željko Siketić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DRVO-PROIZVOD d.o.o., OIB 71915600432, Lipa 30,44320 Repušnica</item>
      <item>Željko Siketić, OIB 94715865063, Lipa 30,44320 Repušnica</item>
    </izvorni_sadrzaj>
    <derivirana_varijabla naziv="DomainObject.Predmet.SudioniciListAdressOIB_1">
      <item>FINA Regionalni centar Zagreb, OIB 85821130368, Trg svibanjskih žrtava 1995. br. 1,10000 Zagreb</item>
      <item>DRVO-PROIZVOD d.o.o., OIB 71915600432, Lipa 30,44320 Repušnica</item>
      <item>Željko Siketić, OIB 94715865063, Lipa 30,44320 Repušnica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CBEA9A-A020-46F7-AABC-E7BB596483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729</properties:Words>
  <properties:Characters>4096</properties:Characters>
  <properties:Lines>92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2018-03-01T13:23:00Z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St-449/2017-6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