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39e9" w14:paraId="3c539e9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343798" w:rsidRPr="00343798">
        <w:t xml:space="preserve"> </w:t>
      </w:r>
      <w:r w:rsidR="00343798">
        <w:tab/>
      </w:r>
      <w:r w:rsidR="00343798">
        <w:tab/>
      </w:r>
      <w:r w:rsidR="00343798">
        <w:tab/>
      </w:r>
      <w:r w:rsidR="00343798">
        <w:tab/>
      </w:r>
      <w:r w:rsidR="00343798" w:rsidRPr="00343798">
        <w:rPr>
          <w:rFonts w:eastAsia="Calibri"/>
          <w:szCs w:val="24"/>
          <w:lang w:eastAsia="en-US" w:val="hr-HR"/>
        </w:rPr>
        <w:t>Poslovni broj  7 St-593/2018-3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343798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343798">
      <w:pPr>
        <w:ind w:firstLine="709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Trgovački sud u Rijeci, po </w:t>
      </w:r>
      <w:r w:rsidR="005E75AB" w:rsidRPr="00343798">
        <w:rPr>
          <w:szCs w:val="24"/>
          <w:lang w:val="hr-HR"/>
        </w:rPr>
        <w:t xml:space="preserve">sucu </w:t>
      </w:r>
      <w:r w:rsidRPr="00343798">
        <w:rPr>
          <w:szCs w:val="24"/>
          <w:lang w:val="hr-HR"/>
        </w:rPr>
        <w:t>Liljani Ugrin, kao s</w:t>
      </w:r>
      <w:r w:rsidR="005E75AB" w:rsidRPr="00343798">
        <w:rPr>
          <w:szCs w:val="24"/>
          <w:lang w:val="hr-HR"/>
        </w:rPr>
        <w:t xml:space="preserve">ucu pojedincu u stečajnom predmetu, </w:t>
      </w:r>
      <w:r w:rsidRPr="00343798">
        <w:rPr>
          <w:szCs w:val="24"/>
          <w:lang w:val="hr-HR"/>
        </w:rPr>
        <w:t xml:space="preserve">odlučujući o prijedlogu </w:t>
      </w:r>
      <w:r w:rsidR="001F22CC" w:rsidRPr="00343798">
        <w:rPr>
          <w:szCs w:val="24"/>
          <w:lang w:val="hr-HR"/>
        </w:rPr>
        <w:t>Financijsk</w:t>
      </w:r>
      <w:r w:rsidR="003A7162" w:rsidRPr="00343798">
        <w:rPr>
          <w:szCs w:val="24"/>
          <w:lang w:val="hr-HR"/>
        </w:rPr>
        <w:t>e</w:t>
      </w:r>
      <w:r w:rsidR="001F22CC" w:rsidRPr="00343798">
        <w:rPr>
          <w:szCs w:val="24"/>
          <w:lang w:val="hr-HR"/>
        </w:rPr>
        <w:t xml:space="preserve"> agencij</w:t>
      </w:r>
      <w:r w:rsidR="003A7162" w:rsidRPr="00343798">
        <w:rPr>
          <w:szCs w:val="24"/>
          <w:lang w:val="hr-HR"/>
        </w:rPr>
        <w:t>e</w:t>
      </w:r>
      <w:r w:rsidR="001D0F28" w:rsidRPr="00343798">
        <w:rPr>
          <w:szCs w:val="24"/>
          <w:lang w:val="hr-HR"/>
        </w:rPr>
        <w:t xml:space="preserve"> </w:t>
      </w:r>
      <w:r w:rsidR="001F22CC" w:rsidRPr="00343798">
        <w:rPr>
          <w:szCs w:val="24"/>
          <w:lang w:val="hr-HR"/>
        </w:rPr>
        <w:t xml:space="preserve">za </w:t>
      </w:r>
      <w:r w:rsidRPr="00343798">
        <w:rPr>
          <w:szCs w:val="24"/>
          <w:lang w:val="hr-HR"/>
        </w:rPr>
        <w:t>otvaranj</w:t>
      </w:r>
      <w:r w:rsidR="001F22CC" w:rsidRPr="00343798">
        <w:rPr>
          <w:szCs w:val="24"/>
          <w:lang w:val="hr-HR"/>
        </w:rPr>
        <w:t>e</w:t>
      </w:r>
      <w:r w:rsidRPr="00343798">
        <w:rPr>
          <w:szCs w:val="24"/>
          <w:lang w:val="hr-HR"/>
        </w:rPr>
        <w:t xml:space="preserve"> stečajnog postupka nad dužnikom </w:t>
      </w:r>
      <w:r w:rsidR="000215FB" w:rsidRPr="00343798">
        <w:rPr>
          <w:bCs/>
          <w:lang w:val="hr-HR"/>
        </w:rPr>
        <w:t>GUBERNA</w:t>
      </w:r>
      <w:r w:rsidR="000215FB" w:rsidRPr="00343798">
        <w:rPr>
          <w:lang w:val="hr-HR"/>
        </w:rPr>
        <w:t xml:space="preserve">CULUM društvo s ograničenom odgovornošću za trgovinu i usluge </w:t>
      </w:r>
      <w:r w:rsidR="00F67CDD" w:rsidRPr="00343798">
        <w:rPr>
          <w:lang w:val="hr-HR"/>
        </w:rPr>
        <w:t xml:space="preserve"> </w:t>
      </w:r>
      <w:r w:rsidR="000215FB" w:rsidRPr="00343798">
        <w:rPr>
          <w:lang w:val="hr-HR"/>
        </w:rPr>
        <w:t>R</w:t>
      </w:r>
      <w:r w:rsidR="00343798">
        <w:rPr>
          <w:lang w:val="hr-HR"/>
        </w:rPr>
        <w:t>ijeka, Fra Serafina Schoena 1 (</w:t>
      </w:r>
      <w:r w:rsidR="000215FB" w:rsidRPr="00343798">
        <w:rPr>
          <w:lang w:val="hr-HR"/>
        </w:rPr>
        <w:t xml:space="preserve">MBS </w:t>
      </w:r>
      <w:hyperlink r:id="rId10" w:history="true">
        <w:r w:rsidR="000215FB" w:rsidRPr="00343798">
          <w:rPr>
            <w:rStyle w:val="Hiperveza"/>
            <w:color w:val="auto"/>
            <w:u w:val="none"/>
            <w:lang w:val="hr-HR"/>
          </w:rPr>
          <w:t>040257878</w:t>
        </w:r>
      </w:hyperlink>
      <w:r w:rsidR="000215FB" w:rsidRPr="00343798">
        <w:rPr>
          <w:rStyle w:val="Hiperveza"/>
          <w:color w:val="auto"/>
          <w:u w:val="none"/>
          <w:lang w:val="hr-HR"/>
        </w:rPr>
        <w:t xml:space="preserve"> – OIB </w:t>
      </w:r>
      <w:r w:rsidR="00343798">
        <w:rPr>
          <w:lang w:val="hr-HR"/>
        </w:rPr>
        <w:t>31265578531</w:t>
      </w:r>
      <w:r w:rsidR="000215FB" w:rsidRPr="00343798">
        <w:rPr>
          <w:lang w:val="hr-HR"/>
        </w:rPr>
        <w:t xml:space="preserve">) </w:t>
      </w:r>
      <w:r w:rsidR="000215FB" w:rsidRPr="00343798">
        <w:rPr>
          <w:rStyle w:val="Hiperveza"/>
          <w:color w:val="auto"/>
          <w:u w:val="none"/>
          <w:lang w:val="hr-HR"/>
        </w:rPr>
        <w:t xml:space="preserve"> </w:t>
      </w:r>
      <w:r w:rsidR="00A15F9E" w:rsidRPr="00343798">
        <w:rPr>
          <w:bCs/>
          <w:szCs w:val="24"/>
          <w:lang w:val="hr-HR"/>
        </w:rPr>
        <w:t>dana</w:t>
      </w:r>
      <w:r w:rsidR="009F6C63" w:rsidRPr="00343798">
        <w:rPr>
          <w:bCs/>
          <w:szCs w:val="24"/>
          <w:lang w:val="hr-HR"/>
        </w:rPr>
        <w:t xml:space="preserve"> </w:t>
      </w:r>
      <w:r w:rsidR="000215FB" w:rsidRPr="00343798">
        <w:rPr>
          <w:bCs/>
          <w:szCs w:val="24"/>
          <w:lang w:val="hr-HR"/>
        </w:rPr>
        <w:t>22</w:t>
      </w:r>
      <w:r w:rsidR="002F15FE" w:rsidRPr="00343798">
        <w:rPr>
          <w:szCs w:val="24"/>
          <w:lang w:val="hr-HR"/>
        </w:rPr>
        <w:t xml:space="preserve">. </w:t>
      </w:r>
      <w:r w:rsidR="002B5704" w:rsidRPr="00343798">
        <w:rPr>
          <w:szCs w:val="24"/>
          <w:lang w:val="hr-HR"/>
        </w:rPr>
        <w:t xml:space="preserve">listopada </w:t>
      </w:r>
      <w:r w:rsidR="002F15FE" w:rsidRPr="00343798">
        <w:rPr>
          <w:szCs w:val="24"/>
          <w:lang w:val="hr-HR"/>
        </w:rPr>
        <w:t>2018</w:t>
      </w:r>
      <w:r w:rsidR="00A15F9E" w:rsidRPr="00343798">
        <w:rPr>
          <w:szCs w:val="24"/>
          <w:lang w:val="hr-HR"/>
        </w:rPr>
        <w:t xml:space="preserve">. </w:t>
      </w:r>
    </w:p>
    <w:p w:rsidRDefault="000917DE" w:rsidP="00857D08" w:rsidR="00857D08" w:rsidRPr="00343798">
      <w:pPr>
        <w:tabs>
          <w:tab w:pos="5088" w:val="left"/>
        </w:tabs>
        <w:rPr>
          <w:szCs w:val="24"/>
          <w:lang w:val="hr-HR"/>
        </w:rPr>
      </w:pPr>
      <w:r w:rsidRPr="00343798">
        <w:rPr>
          <w:szCs w:val="24"/>
          <w:lang w:val="hr-HR"/>
        </w:rPr>
        <w:tab/>
      </w:r>
    </w:p>
    <w:p w:rsidRDefault="005F4E54" w:rsidP="00343798" w:rsidR="00474ABC" w:rsidRPr="00343798">
      <w:pPr>
        <w:tabs>
          <w:tab w:pos="5088" w:val="left"/>
        </w:tabs>
        <w:jc w:val="center"/>
        <w:rPr>
          <w:szCs w:val="24"/>
          <w:lang w:val="hr-HR"/>
        </w:rPr>
      </w:pPr>
      <w:r w:rsidRPr="00343798">
        <w:rPr>
          <w:szCs w:val="24"/>
          <w:lang w:val="hr-HR"/>
        </w:rPr>
        <w:t>r i j e š i o      j e</w:t>
      </w:r>
    </w:p>
    <w:p w:rsidRDefault="000215FB" w:rsidP="000215FB" w:rsidR="000215FB" w:rsidRPr="00343798">
      <w:pPr>
        <w:rPr>
          <w:szCs w:val="24"/>
          <w:lang w:val="hr-HR"/>
        </w:rPr>
      </w:pPr>
    </w:p>
    <w:p w:rsidRDefault="000215FB" w:rsidP="000215FB" w:rsidR="00F4608D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I</w:t>
      </w:r>
      <w:r w:rsidRPr="00343798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Pr="00343798">
        <w:rPr>
          <w:bCs/>
          <w:lang w:val="hr-HR"/>
        </w:rPr>
        <w:t>GUBERNA</w:t>
      </w:r>
      <w:r w:rsidRPr="00343798">
        <w:rPr>
          <w:lang w:val="hr-HR"/>
        </w:rPr>
        <w:t>CULUM društvo s ograničenom odgovornošću za trgovinu i usluge  R</w:t>
      </w:r>
      <w:r w:rsidR="00343798">
        <w:rPr>
          <w:lang w:val="hr-HR"/>
        </w:rPr>
        <w:t>ijeka, Fra Serafina Schoena 1 (</w:t>
      </w:r>
      <w:r w:rsidRPr="00343798">
        <w:rPr>
          <w:lang w:val="hr-HR"/>
        </w:rPr>
        <w:t xml:space="preserve">MBS </w:t>
      </w:r>
      <w:hyperlink r:id="rId11" w:history="true">
        <w:r w:rsidRPr="00343798">
          <w:rPr>
            <w:rStyle w:val="Hiperveza"/>
            <w:color w:val="auto"/>
            <w:u w:val="none"/>
            <w:lang w:val="hr-HR"/>
          </w:rPr>
          <w:t>040257878</w:t>
        </w:r>
      </w:hyperlink>
      <w:r w:rsidRPr="00343798">
        <w:rPr>
          <w:rStyle w:val="Hiperveza"/>
          <w:color w:val="auto"/>
          <w:u w:val="none"/>
          <w:lang w:val="hr-HR"/>
        </w:rPr>
        <w:t xml:space="preserve"> – OIB </w:t>
      </w:r>
      <w:r w:rsidR="00343798">
        <w:rPr>
          <w:lang w:val="hr-HR"/>
        </w:rPr>
        <w:t>31265578531</w:t>
      </w:r>
      <w:r w:rsidRPr="00343798">
        <w:rPr>
          <w:lang w:val="hr-HR"/>
        </w:rPr>
        <w:t>)</w:t>
      </w:r>
      <w:r w:rsidRPr="00343798">
        <w:rPr>
          <w:szCs w:val="24"/>
          <w:lang w:val="hr-HR"/>
        </w:rPr>
        <w:t>.</w:t>
      </w:r>
    </w:p>
    <w:p w:rsidRDefault="000215FB" w:rsidP="000215FB" w:rsidR="000215FB" w:rsidRPr="00343798">
      <w:pPr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II </w:t>
      </w:r>
      <w:r w:rsidRPr="00343798">
        <w:rPr>
          <w:szCs w:val="24"/>
          <w:lang w:val="hr-HR"/>
        </w:rPr>
        <w:tab/>
        <w:t xml:space="preserve">Privremenim stečajnim upraviteljem imenuje se </w:t>
      </w:r>
      <w:r w:rsidR="00343798">
        <w:rPr>
          <w:szCs w:val="24"/>
          <w:lang w:val="hr-HR"/>
        </w:rPr>
        <w:t>Nada Barišić (OIB 73310761038</w:t>
      </w:r>
      <w:r w:rsidR="000215FB" w:rsidRPr="00343798">
        <w:rPr>
          <w:szCs w:val="24"/>
          <w:lang w:val="hr-HR"/>
        </w:rPr>
        <w:t>)  M. Jengića 33, Rijeka</w:t>
      </w:r>
      <w:r w:rsidRPr="00343798">
        <w:rPr>
          <w:szCs w:val="24"/>
          <w:lang w:val="hr-HR"/>
        </w:rPr>
        <w:t>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III</w:t>
      </w:r>
      <w:r w:rsidRPr="00343798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St-59</w:t>
      </w:r>
      <w:r w:rsidR="000215FB" w:rsidRPr="00343798">
        <w:rPr>
          <w:szCs w:val="24"/>
          <w:lang w:val="hr-HR"/>
        </w:rPr>
        <w:t>3</w:t>
      </w:r>
      <w:r w:rsidRPr="00343798">
        <w:rPr>
          <w:szCs w:val="24"/>
          <w:lang w:val="hr-HR"/>
        </w:rPr>
        <w:t xml:space="preserve">/2018. 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IV</w:t>
      </w:r>
      <w:r w:rsidRPr="00343798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V </w:t>
      </w:r>
      <w:r w:rsidRPr="00343798">
        <w:rPr>
          <w:szCs w:val="24"/>
          <w:lang w:val="hr-HR"/>
        </w:rPr>
        <w:tab/>
        <w:t>Nalaže se osobama koje vode poslove dužnika da u roku od osam dana od dana dostave ovog rješenja, pozivom na poslovni broj 7 St-59</w:t>
      </w:r>
      <w:r w:rsidR="000215FB" w:rsidRPr="00343798">
        <w:rPr>
          <w:szCs w:val="24"/>
          <w:lang w:val="hr-HR"/>
        </w:rPr>
        <w:t>3</w:t>
      </w:r>
      <w:r w:rsidRPr="00343798">
        <w:rPr>
          <w:szCs w:val="24"/>
          <w:lang w:val="hr-HR"/>
        </w:rPr>
        <w:t>/2018 predaju sudu pisano izvješće o financijsko-gospodarskom stanju dužnika.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VI</w:t>
      </w:r>
      <w:r w:rsidRPr="00343798">
        <w:rPr>
          <w:szCs w:val="24"/>
          <w:lang w:val="hr-HR"/>
        </w:rPr>
        <w:tab/>
        <w:t xml:space="preserve">Zakazuje se ročište radi očitovanja o prijedlogu za otvaranje stečajnog postupka na koje se pozivaju  osobe ovlaštene za zastupanje dužnika po zakonu, podnositelj prijedloga, </w:t>
      </w:r>
      <w:r w:rsidRPr="00343798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0215FB" w:rsidR="00D16019" w:rsidRPr="00343798">
      <w:pPr>
        <w:jc w:val="center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4. prosinca  2018. u </w:t>
      </w:r>
      <w:r w:rsidR="000215FB" w:rsidRPr="00343798">
        <w:rPr>
          <w:szCs w:val="24"/>
          <w:lang w:val="hr-HR"/>
        </w:rPr>
        <w:t>9</w:t>
      </w:r>
      <w:r w:rsidRPr="00343798">
        <w:rPr>
          <w:szCs w:val="24"/>
          <w:lang w:val="hr-HR"/>
        </w:rPr>
        <w:t>,00 sati</w:t>
      </w:r>
    </w:p>
    <w:p w:rsidRDefault="00D16019" w:rsidP="000215FB" w:rsidR="00D16019" w:rsidRPr="00343798">
      <w:pPr>
        <w:jc w:val="center"/>
        <w:rPr>
          <w:szCs w:val="24"/>
          <w:lang w:val="hr-HR"/>
        </w:rPr>
      </w:pPr>
      <w:r w:rsidRPr="00343798">
        <w:rPr>
          <w:szCs w:val="24"/>
          <w:lang w:val="hr-HR"/>
        </w:rPr>
        <w:t>kod ovog suda, Zadarska 1 i 3, sudnica broj 11.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Pozvane osobe se o prijedlogu mogu očitovati i pisano.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0215FB" w:rsidR="00D16019" w:rsidRPr="00343798">
      <w:pPr>
        <w:jc w:val="center"/>
        <w:rPr>
          <w:szCs w:val="24"/>
          <w:lang w:val="hr-HR"/>
        </w:rPr>
      </w:pPr>
      <w:r w:rsidRPr="00343798">
        <w:rPr>
          <w:szCs w:val="24"/>
          <w:lang w:val="hr-HR"/>
        </w:rPr>
        <w:t>Obrazloženje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SZ)  podnijela sudu prijedlog za otvaranje stečajnoga postupka nad dužnikom </w:t>
      </w:r>
      <w:r w:rsidRPr="00343798">
        <w:rPr>
          <w:bCs/>
          <w:lang w:val="hr-HR"/>
        </w:rPr>
        <w:t>GUBERNA</w:t>
      </w:r>
      <w:r w:rsidRPr="00343798">
        <w:rPr>
          <w:lang w:val="hr-HR"/>
        </w:rPr>
        <w:t>CULUM d.o.o. Rijeka, Fra Serafina Schoena 1 (</w:t>
      </w:r>
      <w:r w:rsidRPr="00343798">
        <w:rPr>
          <w:rStyle w:val="Hiperveza"/>
          <w:color w:val="auto"/>
          <w:u w:val="none"/>
          <w:lang w:val="hr-HR"/>
        </w:rPr>
        <w:t xml:space="preserve">OIB </w:t>
      </w:r>
      <w:r w:rsidR="00343798">
        <w:rPr>
          <w:lang w:val="hr-HR"/>
        </w:rPr>
        <w:t>31265578531</w:t>
      </w:r>
      <w:r w:rsidRPr="00343798">
        <w:rPr>
          <w:lang w:val="hr-HR"/>
        </w:rPr>
        <w:t>)</w:t>
      </w:r>
      <w:r w:rsidRPr="00343798">
        <w:rPr>
          <w:szCs w:val="24"/>
          <w:lang w:val="hr-HR"/>
        </w:rPr>
        <w:t xml:space="preserve"> uz obrazloženje da na dan 16. listopada 2018. dužnik u Očevidniku redoslijeda osnova za plaćanje ima evidentirane neizvršene osnove za plaćanje u neprekinutom razdoblju od 120 dana u ukupnom iznosu od 96.836,62 kn, te da ima osam  zaposlenika.</w:t>
      </w: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Odredbom članka 110. stavak 2. SZ-a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Stoga je valjalo je sukladno odredbi članka 115. stavak 1. SZ-a odlučiti kao pod točkom  I  izreke ovog rješenja.</w:t>
      </w: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Sud je na osnovu odredbe članka 115. stavak 2. SZ-a,  metodom slučajnog odabira  kako je to propisano odredbom članka 84. stavak 1. u vezi s člankom 199. stavak 6. SZ-a,  imenovao privremenog stečajnog upravitelja  pod točkom II izreke ovog rješenja, te tvrdio njegove dužnosti sukladno odredbi članka 119. stavak 4. SZ-a  pod točkom III izreke ovog rješenja, dok je na osnovu stavka 5. istog članka određeno kao pod točkom IV izreke ovog rješenja. </w:t>
      </w: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SZ-a,  kao pod točkom V izreke ovog rješenja.</w:t>
      </w:r>
    </w:p>
    <w:p w:rsidRDefault="000215FB" w:rsidP="000215FB" w:rsidR="000215FB" w:rsidRPr="00343798">
      <w:pPr>
        <w:ind w:firstLine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Također je na osnovu odredbe članka 123. SZ-a  zakazano ročište na kojem će se pozvane osobe očitovati o prijedlogu kao pod točkom  VI izreke ovog rješenja.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0215FB" w:rsidP="000215FB" w:rsidR="000215FB" w:rsidRPr="00343798">
      <w:pPr>
        <w:jc w:val="center"/>
        <w:rPr>
          <w:szCs w:val="24"/>
          <w:lang w:val="hr-HR"/>
        </w:rPr>
      </w:pPr>
    </w:p>
    <w:p w:rsidRDefault="00D16019" w:rsidP="000215FB" w:rsidR="00D16019" w:rsidRPr="00343798">
      <w:pPr>
        <w:jc w:val="center"/>
        <w:rPr>
          <w:szCs w:val="24"/>
          <w:lang w:val="hr-HR"/>
        </w:rPr>
      </w:pPr>
      <w:r w:rsidRPr="00343798">
        <w:rPr>
          <w:szCs w:val="24"/>
          <w:lang w:val="hr-HR"/>
        </w:rPr>
        <w:t>U Rijeci, 22. listopada 2018.</w:t>
      </w: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0215FB" w:rsidR="00D16019" w:rsidRPr="00343798">
      <w:pPr>
        <w:ind w:left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D16019" w:rsidP="000215FB" w:rsidR="00D16019" w:rsidRPr="00343798">
      <w:pPr>
        <w:ind w:left="720"/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D16019" w:rsidP="000215FB" w:rsidR="00D16019" w:rsidRPr="00343798">
      <w:pPr>
        <w:ind w:left="720"/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</w:p>
    <w:p w:rsidRDefault="00D16019" w:rsidP="00D16019" w:rsidR="00D16019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POUKA O PRAVNOM LIJEKU</w:t>
      </w:r>
    </w:p>
    <w:p w:rsidRDefault="00D16019" w:rsidP="00D22096" w:rsidR="00E46205" w:rsidRPr="00343798">
      <w:pPr>
        <w:jc w:val="both"/>
        <w:rPr>
          <w:szCs w:val="24"/>
          <w:lang w:val="hr-HR"/>
        </w:rPr>
      </w:pPr>
      <w:r w:rsidRPr="00343798">
        <w:rPr>
          <w:szCs w:val="24"/>
          <w:lang w:val="hr-HR"/>
        </w:rPr>
        <w:t>Protiv ovog rješenja</w:t>
      </w:r>
      <w:r w:rsidR="00343798">
        <w:rPr>
          <w:szCs w:val="24"/>
          <w:lang w:val="hr-HR"/>
        </w:rPr>
        <w:t xml:space="preserve"> nije dopuštena posebna žalba (članak 115. stavak 1. SZ</w:t>
      </w:r>
      <w:r w:rsidRPr="00343798">
        <w:rPr>
          <w:szCs w:val="24"/>
          <w:lang w:val="hr-HR"/>
        </w:rPr>
        <w:t xml:space="preserve">). </w:t>
      </w:r>
    </w:p>
    <w:sectPr w:rsidSect="00343798" w:rsidR="00E46205" w:rsidRPr="00343798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B3F" w:rsidR="00DC1B3F">
      <w:r>
        <w:separator/>
      </w:r>
    </w:p>
  </w:endnote>
  <w:endnote w:id="0" w:type="continuationSeparator">
    <w:p w:rsidRDefault="00DC1B3F" w:rsidR="00DC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3511294"/>
      <w:docPartObj>
        <w:docPartGallery w:val="Page Numbers (Bottom of Page)"/>
        <w:docPartUnique/>
      </w:docPartObj>
    </w:sdtPr>
    <w:sdtEndPr/>
    <w:sdtContent>
      <w:p w:rsidRDefault="00343798" w:rsidR="003437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B8C" w:rsidRPr="00AC0B8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B3F" w:rsidR="00DC1B3F">
      <w:r>
        <w:separator/>
      </w:r>
    </w:p>
  </w:footnote>
  <w:footnote w:id="0" w:type="continuationSeparator">
    <w:p w:rsidRDefault="00DC1B3F" w:rsidR="00DC1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26E06">
      <w:t>5</w:t>
    </w:r>
    <w:r w:rsidR="000215FB">
      <w:t>93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15FB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482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8F2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3B8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3798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74ABC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954CF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604D9"/>
    <w:rsid w:val="00963079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162EF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0B8C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16019"/>
    <w:rsid w:val="00D22096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3F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4379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0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8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0B8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0B8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0B8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4379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0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0B8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0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0B8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5787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5787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</izvorni_sadrzaj>
    <derivirana_varijabla naziv="DomainObject.Predmet.ProtustrankaFormated_1">  GUBERNACULUM d.o.o.</derivirana_varijabla>
  </DomainObject.Predmet.ProtustrankaFormated>
  <DomainObject.Predmet.ProtustrankaFormatedOIB>
    <izvorni_sadrzaj>  GUBERNACULUM d.o.o., OIB 31265578531</izvorni_sadrzaj>
    <derivirana_varijabla naziv="DomainObject.Predmet.ProtustrankaFormatedOIB_1">  GUBERNACULUM d.o.o., OIB 31265578531</derivirana_varijabla>
  </DomainObject.Predmet.ProtustrankaFormatedOIB>
  <DomainObject.Predmet.ProtustrankaFormatedWithAdress>
    <izvorni_sadrzaj> GUBERNACULUM d.o.o., Fra Serafina Schoena 1, 51000 Rijeka</izvorni_sadrzaj>
    <derivirana_varijabla naziv="DomainObject.Predmet.ProtustrankaFormatedWithAdress_1"> GUBERNACULUM d.o.o., Fra Serafina Schoena 1, 51000 Rijeka</derivirana_varijabla>
  </DomainObject.Predmet.ProtustrankaFormatedWithAdress>
  <DomainObject.Predmet.ProtustrankaFormatedWithAdressOIB>
    <izvorni_sadrzaj> GUBERNACULUM d.o.o., OIB 31265578531, Fra Serafina Schoena 1, 51000 Rijeka</izvorni_sadrzaj>
    <derivirana_varijabla naziv="DomainObject.Predmet.ProtustrankaFormatedWithAdressOIB_1"> GUBERNACULUM d.o.o., OIB 31265578531, Fra Serafina Schoena 1, 51000 Rijeka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</item>
    </izvorni_sadrzaj>
    <derivirana_varijabla naziv="DomainObject.Predmet.ProtuStrankaListFormated_1">
      <item>GUBERNACULUM d.o.o.</item>
    </derivirana_varijabla>
  </DomainObject.Predmet.ProtuStrankaListFormated>
  <DomainObject.Predmet.ProtuStrankaListFormatedOIB>
    <izvorni_sadrzaj>
      <item>GUBERNACULUM d.o.o., OIB 31265578531</item>
    </izvorni_sadrzaj>
    <derivirana_varijabla naziv="DomainObject.Predmet.ProtuStrankaListFormatedOIB_1">
      <item>GUBERNACULUM d.o.o., OIB 31265578531</item>
    </derivirana_varijabla>
  </DomainObject.Predmet.ProtuStrankaListFormatedOIB>
  <DomainObject.Predmet.ProtuStrankaListFormatedWithAdress>
    <izvorni_sadrzaj>
      <item>GUBERNACULUM d.o.o., Fra Serafina Schoena 1, 51000 Rijeka</item>
    </izvorni_sadrzaj>
    <derivirana_varijabla naziv="DomainObject.Predmet.ProtuStrankaListFormatedWithAdress_1">
      <item>GUBERNACULUM d.o.o., Fra Serafina Schoena 1, 51000 Rijeka</item>
    </derivirana_varijabla>
  </DomainObject.Predmet.ProtuStrankaListFormatedWithAdress>
  <DomainObject.Predmet.ProtuStrankaListFormatedWithAdressOIB>
    <izvorni_sadrzaj>
      <item>GUBERNACULUM d.o.o., OIB 31265578531, Fra Serafina Schoena 1, 51000 Rijeka</item>
    </izvorni_sadrzaj>
    <derivirana_varijabla naziv="DomainObject.Predmet.ProtuStrankaListFormatedWithAdressOIB_1">
      <item>GUBERNACULUM d.o.o., OIB 31265578531, Fra Serafina Schoena 1, 51000 Rijeka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Željka Belaić</item>
      <item>Danko Borovina</item>
    </izvorni_sadrzaj>
    <derivirana_varijabla naziv="DomainObject.Predmet.OstaliListFormated_1">
      <item>Željka Belaić</item>
      <item>Danko Borovina</item>
    </derivirana_varijabla>
  </DomainObject.Predmet.OstaliListFormated>
  <DomainObject.Predmet.OstaliListFormatedOIB>
    <izvorni_sadrzaj>
      <item>Željka Belaić, OIB 83100920756</item>
      <item>Danko Borovina, OIB 71184157409</item>
    </izvorni_sadrzaj>
    <derivirana_varijabla naziv="DomainObject.Predmet.OstaliListFormatedOIB_1">
      <item>Željka Belaić, OIB 83100920756</item>
      <item>Danko Borovina, OIB 71184157409</item>
    </derivirana_varijabla>
  </DomainObject.Predmet.OstaliListFormatedOIB>
  <DomainObject.Predmet.OstaliListFormatedWithAdress>
    <izvorni_sadrzaj>
      <item>Željka Belaić, Silva Milenića Lovre 13, 51000 Rijeka</item>
      <item>Danko Borovina, Fra Serafina Schoena 1, 51000 Rijeka</item>
    </izvorni_sadrzaj>
    <derivirana_varijabla naziv="DomainObject.Predmet.OstaliListFormatedWithAdress_1">
      <item>Željka Belaić, Silva Milenića Lovre 13, 51000 Rijeka</item>
      <item>Danko Borovina, Fra Serafina Schoena 1, 51000 Rijeka</item>
    </derivirana_varijabla>
  </DomainObject.Predmet.OstaliListFormatedWithAdress>
  <DomainObject.Predmet.OstaliListFormatedWithAdressOIB>
    <izvorni_sadrzaj>
      <item>Željka Belaić, OIB 83100920756, Silva Milenića Lovre 13, 51000 Rijeka</item>
      <item>Danko Borovina, OIB 71184157409, Fra Serafina Schoena 1, 51000 Rijeka</item>
    </izvorni_sadrzaj>
    <derivirana_varijabla naziv="DomainObject.Predmet.OstaliListFormatedWithAdressOIB_1">
      <item>Željka Belaić, OIB 83100920756, Silva Milenića Lovre 13, 51000 Rijeka</item>
      <item>Danko Borovina, OIB 71184157409, Fra Serafina Schoena 1, 51000 Rijeka</item>
    </derivirana_varijabla>
  </DomainObject.Predmet.OstaliListFormatedWithAdressOIB>
  <DomainObject.Predmet.OstaliListNazivFormated>
    <izvorni_sadrzaj>
      <item>Željka Belaić</item>
      <item>Danko Borovina</item>
    </izvorni_sadrzaj>
    <derivirana_varijabla naziv="DomainObject.Predmet.OstaliListNazivFormated_1">
      <item>Željka Belaić</item>
      <item>Danko Borovina</item>
    </derivirana_varijabla>
  </DomainObject.Predmet.OstaliListNazivFormated>
  <DomainObject.Predmet.OstaliListNazivFormatedOIB>
    <izvorni_sadrzaj>
      <item>Željka Belaić, OIB 83100920756</item>
      <item>Danko Borovina, OIB 71184157409</item>
    </izvorni_sadrzaj>
    <derivirana_varijabla naziv="DomainObject.Predmet.OstaliListNazivFormatedOIB_1">
      <item>Željka Belaić, OIB 83100920756</item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Željka Belaić</item>
      <item>Danko Borovina</item>
    </izvorni_sadrzaj>
    <derivirana_varijabla naziv="DomainObject.Predmet.SudioniciListNaziv_1">
      <item>FINA  Rijeka</item>
      <item>GUBERNACULUM d.o.o.</item>
      <item>Željka Belaić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83100920756</item>
      <item>, OIB 71184157409</item>
    </izvorni_sadrzaj>
    <derivirana_varijabla naziv="DomainObject.Predmet.SudioniciListNazivOIB_1">
      <item>, OIB 85821130368</item>
      <item>, OIB 31265578531</item>
      <item>, OIB 83100920756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31793-0622-48EE-BE67-A0278E6FD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649</properties:Words>
  <properties:Characters>3550</properties:Characters>
  <properties:Lines>89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2018-10-22T09:30:00Z</dcterms:created>
  <dc:creator>T SUD</dc:creator>
  <cp:lastModifiedBy>Adriana Zurak</cp:lastModifiedBy>
  <cp:lastPrinted>2018-10-22T09:34:00Z</cp:lastPrinted>
  <dcterms:modified xmlns:xsi="http://www.w3.org/2001/XMLSchema-instance" xsi:type="dcterms:W3CDTF">2018-10-22T09:40:00Z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(593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