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d314" w14:paraId="a64d314" w:rsidRDefault="00733B96" w:rsidP="00910611" w:rsidR="00733B9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3B96" w:rsidP="00910611" w:rsidR="00733B96" w:rsidRPr="00733B96">
      <w:pPr>
        <w:rPr>
          <w:rFonts w:hAnsi="Times New Roman" w:ascii="Times New Roman"/>
          <w:b w:val="false"/>
        </w:rPr>
      </w:pPr>
      <w:r w:rsidRPr="00733B96">
        <w:rPr>
          <w:rFonts w:eastAsia="MS Mincho" w:hAnsi="Times New Roman" w:ascii="Times New Roman"/>
          <w:b w:val="false"/>
        </w:rPr>
        <w:t xml:space="preserve">   REPUBLIKA HRVATSKA</w:t>
      </w:r>
    </w:p>
    <w:p w:rsidRDefault="00733B96" w:rsidP="00910611" w:rsidR="00733B96" w:rsidRPr="00733B96">
      <w:pPr>
        <w:rPr>
          <w:rFonts w:hAnsi="Times New Roman" w:ascii="Times New Roman"/>
          <w:b w:val="false"/>
        </w:rPr>
      </w:pPr>
      <w:r w:rsidRPr="00733B96">
        <w:rPr>
          <w:rFonts w:eastAsia="MS Mincho" w:hAnsi="Times New Roman" w:ascii="Times New Roman"/>
          <w:b w:val="false"/>
        </w:rPr>
        <w:t>TRGOVAČKI SUD U RIJECI</w:t>
      </w:r>
    </w:p>
    <w:p w:rsidRDefault="00733B96" w:rsidR="00733B96" w:rsidRPr="00733B96">
      <w:pPr>
        <w:rPr>
          <w:rFonts w:eastAsia="MS Mincho" w:hAnsi="Times New Roman" w:ascii="Times New Roman"/>
          <w:b w:val="false"/>
        </w:rPr>
      </w:pPr>
      <w:r w:rsidRPr="00733B9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931D40">
        <w:rPr>
          <w:rFonts w:hAnsi="Times New Roman" w:ascii="Times New Roman"/>
          <w:b w:val="false"/>
        </w:rPr>
        <w:t>prethodnom postupku radi utvrđivanja pretpostavki za otvaranje stečajnog postupka nad dužnikom trgovačkim</w:t>
      </w:r>
      <w:r w:rsidR="005C3E63">
        <w:rPr>
          <w:rFonts w:hAnsi="Times New Roman" w:ascii="Times New Roman"/>
          <w:b w:val="false"/>
        </w:rPr>
        <w:t xml:space="preserve"> društvom</w:t>
      </w:r>
      <w:r w:rsidR="00931D40">
        <w:rPr>
          <w:rFonts w:hAnsi="Times New Roman" w:ascii="Times New Roman"/>
          <w:b w:val="false"/>
        </w:rPr>
        <w:t xml:space="preserve"> </w:t>
      </w:r>
      <w:r w:rsidR="0010333D" w:rsidRPr="0010333D">
        <w:rPr>
          <w:rFonts w:hAnsi="Times New Roman" w:ascii="Times New Roman"/>
        </w:rPr>
        <w:t>CENTAR KERAMIKE KOSTRENA društvo s ograničenom odgovornošću za trgovinu i usluge, Kostrena, Paveki bb, OIB 52809511688</w:t>
      </w:r>
      <w:r w:rsidR="008C4796" w:rsidRPr="008C4796">
        <w:rPr>
          <w:rFonts w:hAnsi="Times New Roman" w:ascii="Times New Roman"/>
        </w:rPr>
        <w:t xml:space="preserve">,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CE4BFF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3079AE">
        <w:rPr>
          <w:rFonts w:hAnsi="Times New Roman" w:ascii="Times New Roman"/>
          <w:b w:val="false"/>
        </w:rPr>
        <w:t>16. studenoga</w:t>
      </w:r>
      <w:r w:rsidR="009E3F90">
        <w:rPr>
          <w:rFonts w:hAnsi="Times New Roman" w:ascii="Times New Roman"/>
          <w:b w:val="false"/>
        </w:rPr>
        <w:t xml:space="preserve"> </w:t>
      </w:r>
      <w:r w:rsidRPr="00EB3870">
        <w:rPr>
          <w:rFonts w:hAnsi="Times New Roman" w:ascii="Times New Roman"/>
          <w:b w:val="false"/>
        </w:rPr>
        <w:t>201</w:t>
      </w:r>
      <w:r w:rsidR="00931D40">
        <w:rPr>
          <w:rFonts w:hAnsi="Times New Roman" w:ascii="Times New Roman"/>
          <w:b w:val="false"/>
        </w:rPr>
        <w:t>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 xml:space="preserve">r i j e š i o  </w:t>
      </w:r>
      <w:r w:rsidR="00B220D8" w:rsidRPr="00896731">
        <w:rPr>
          <w:rFonts w:hAnsi="Times New Roman" w:ascii="Times New Roman"/>
          <w:b w:val="false"/>
        </w:rPr>
        <w:t xml:space="preserve"> </w:t>
      </w:r>
      <w:r w:rsidR="00195F5E" w:rsidRPr="00896731">
        <w:rPr>
          <w:rFonts w:hAnsi="Times New Roman" w:ascii="Times New Roman"/>
          <w:b w:val="false"/>
        </w:rPr>
        <w:t xml:space="preserve"> </w:t>
      </w:r>
      <w:r w:rsidRPr="00896731">
        <w:rPr>
          <w:rFonts w:hAnsi="Times New Roman" w:ascii="Times New Roman"/>
          <w:b w:val="false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10333D" w:rsidR="007F2461" w:rsidRP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D50DE6" w:rsidRPr="00B434CE">
        <w:rPr>
          <w:rFonts w:hAnsi="Times New Roman" w:ascii="Times New Roman"/>
          <w:b w:val="false"/>
        </w:rPr>
        <w:t>Ombretta Belić - Ilijašić iz Rapca, Jadranska 2, OIB 00873493442</w:t>
      </w:r>
      <w:r w:rsidR="0055465D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CE4BFF">
        <w:rPr>
          <w:rFonts w:hAnsi="Times New Roman" w:ascii="Times New Roman"/>
          <w:b w:val="false"/>
        </w:rPr>
        <w:t>privremenog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931D40">
        <w:rPr>
          <w:rFonts w:hAnsi="Times New Roman" w:ascii="Times New Roman"/>
          <w:b w:val="false"/>
        </w:rPr>
        <w:t>prethodnom</w:t>
      </w:r>
      <w:r w:rsidR="007F2461" w:rsidRPr="00B434CE">
        <w:rPr>
          <w:rFonts w:hAnsi="Times New Roman" w:ascii="Times New Roman"/>
          <w:b w:val="false"/>
        </w:rPr>
        <w:t xml:space="preserve">  postupku </w:t>
      </w:r>
      <w:r w:rsidR="00931D40" w:rsidRPr="00931D40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0A6EDA" w:rsidRPr="00B434CE">
        <w:rPr>
          <w:rFonts w:hAnsi="Times New Roman" w:ascii="Times New Roman"/>
          <w:b w:val="false"/>
        </w:rPr>
        <w:t>nad dužnikom</w:t>
      </w:r>
      <w:r w:rsidR="00931D40">
        <w:rPr>
          <w:rFonts w:hAnsi="Times New Roman" w:ascii="Times New Roman"/>
          <w:b w:val="false"/>
        </w:rPr>
        <w:t xml:space="preserve"> trgovačkim društvom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10333D" w:rsidRPr="0010333D">
        <w:rPr>
          <w:rFonts w:hAnsi="Times New Roman" w:ascii="Times New Roman"/>
        </w:rPr>
        <w:t>CENTAR KERAMIKE KOSTRENA društvo s ograničenom odgovornošću za trgovinu i usluge, Kostrena, Paveki bb, OIB 52809511688</w:t>
      </w:r>
      <w:r w:rsidR="00B434CE">
        <w:rPr>
          <w:rFonts w:hAnsi="Times New Roman" w:ascii="Times New Roman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10333D" w:rsidR="00CE4BFF" w:rsidRPr="00E0133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E01333">
        <w:rPr>
          <w:rFonts w:hAnsi="Times New Roman" w:ascii="Times New Roman"/>
          <w:b w:val="false"/>
        </w:rPr>
        <w:t>Za</w:t>
      </w:r>
      <w:r w:rsidR="007F2461" w:rsidRPr="00E01333">
        <w:rPr>
          <w:rFonts w:hAnsi="Times New Roman" w:ascii="Times New Roman"/>
          <w:b w:val="false"/>
        </w:rPr>
        <w:t xml:space="preserve"> </w:t>
      </w:r>
      <w:r w:rsidR="00AD414C">
        <w:rPr>
          <w:rFonts w:hAnsi="Times New Roman" w:ascii="Times New Roman"/>
          <w:b w:val="false"/>
        </w:rPr>
        <w:t xml:space="preserve">privremenog </w:t>
      </w:r>
      <w:r w:rsidR="00AB1DA5" w:rsidRPr="00E01333">
        <w:rPr>
          <w:rFonts w:hAnsi="Times New Roman" w:ascii="Times New Roman"/>
          <w:b w:val="false"/>
        </w:rPr>
        <w:t xml:space="preserve">stečajnog upravitelja </w:t>
      </w:r>
      <w:r w:rsidR="00931D40" w:rsidRPr="00931D40">
        <w:rPr>
          <w:rFonts w:hAnsi="Times New Roman" w:ascii="Times New Roman"/>
          <w:b w:val="false"/>
        </w:rPr>
        <w:t>u</w:t>
      </w:r>
      <w:r w:rsidR="00931D40" w:rsidRPr="00931D40">
        <w:rPr>
          <w:rFonts w:hAnsi="Times New Roman" w:ascii="Times New Roman"/>
        </w:rPr>
        <w:t xml:space="preserve"> </w:t>
      </w:r>
      <w:r w:rsidR="00931D40" w:rsidRPr="00931D40">
        <w:rPr>
          <w:rFonts w:hAnsi="Times New Roman" w:ascii="Times New Roman"/>
          <w:b w:val="false"/>
        </w:rPr>
        <w:t xml:space="preserve">prethodnom  postupku radi utvrđivanja pretpostavki za otvaranje stečajnog postupka nad dužnikom trgovačkim društvom </w:t>
      </w:r>
      <w:r w:rsidR="0010333D" w:rsidRPr="0010333D">
        <w:rPr>
          <w:rFonts w:hAnsi="Times New Roman" w:ascii="Times New Roman"/>
        </w:rPr>
        <w:t>CENTAR KERAMIKE KOSTRENA društvo s ograničenom odgovornošću za trgovinu i usluge, Kostrena, Paveki bb, OIB 52809511688</w:t>
      </w:r>
      <w:r w:rsidR="0010333D">
        <w:rPr>
          <w:rFonts w:hAnsi="Times New Roman" w:ascii="Times New Roman"/>
        </w:rPr>
        <w:t xml:space="preserve"> </w:t>
      </w:r>
      <w:r w:rsidR="0055465D" w:rsidRPr="00E01333">
        <w:rPr>
          <w:rFonts w:hAnsi="Times New Roman" w:ascii="Times New Roman"/>
          <w:b w:val="false"/>
        </w:rPr>
        <w:t>imenuje se</w:t>
      </w:r>
      <w:r w:rsidR="00DB5D1E" w:rsidRPr="00E01333">
        <w:rPr>
          <w:rFonts w:hAnsi="Times New Roman" w:ascii="Times New Roman"/>
          <w:b w:val="false"/>
        </w:rPr>
        <w:t xml:space="preserve"> </w:t>
      </w:r>
      <w:r w:rsidR="0010333D">
        <w:rPr>
          <w:rFonts w:hAnsi="Times New Roman" w:ascii="Times New Roman"/>
          <w:b w:val="false"/>
        </w:rPr>
        <w:t>Gordana Padjen Štefanić iz Rijeke, Ciottina 20, OIB 18837874897</w:t>
      </w:r>
      <w:r w:rsidR="00E500AB">
        <w:rPr>
          <w:rFonts w:hAnsi="Times New Roman" w:ascii="Times New Roman"/>
          <w:b w:val="false"/>
        </w:rPr>
        <w:t>.</w:t>
      </w:r>
    </w:p>
    <w:p w:rsidRDefault="00CE4BFF" w:rsidP="00CE4BFF" w:rsidR="00CE4BFF">
      <w:pPr>
        <w:jc w:val="center"/>
        <w:rPr>
          <w:rFonts w:hAnsi="Times New Roman" w:ascii="Times New Roman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10333D">
        <w:rPr>
          <w:rFonts w:hAnsi="Times New Roman" w:ascii="Times New Roman"/>
          <w:b w:val="false"/>
        </w:rPr>
        <w:t>182</w:t>
      </w:r>
      <w:r w:rsidR="00896731">
        <w:rPr>
          <w:rFonts w:hAnsi="Times New Roman" w:ascii="Times New Roman"/>
          <w:b w:val="false"/>
        </w:rPr>
        <w:t>/17-</w:t>
      </w:r>
      <w:r w:rsidR="009917F6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9917F6">
        <w:rPr>
          <w:rFonts w:hAnsi="Times New Roman" w:ascii="Times New Roman"/>
          <w:b w:val="false"/>
        </w:rPr>
        <w:t>09. studenoga</w:t>
      </w:r>
      <w:r w:rsidR="00BE481D">
        <w:rPr>
          <w:rFonts w:hAnsi="Times New Roman" w:ascii="Times New Roman"/>
          <w:b w:val="false"/>
        </w:rPr>
        <w:t xml:space="preserve">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pokrenut je prethodni postupak radi utvrđivanja pretpostavki za otvaranje stečajnog postupka nad dužnikom </w:t>
      </w:r>
      <w:r w:rsidR="009917F6" w:rsidRPr="009917F6">
        <w:rPr>
          <w:rFonts w:hAnsi="Times New Roman" w:ascii="Times New Roman"/>
          <w:b w:val="false"/>
        </w:rPr>
        <w:t>CENTAR KERAMIKE KOSTRENA društvo s ograničenom odgovornošću za trgovinu i usluge, Kostrena, Paveki bb, OIB 52809511688</w:t>
      </w:r>
      <w:r w:rsidR="009917F6">
        <w:rPr>
          <w:rFonts w:hAnsi="Times New Roman" w:ascii="Times New Roman"/>
          <w:b w:val="false"/>
        </w:rPr>
        <w:t xml:space="preserve"> </w:t>
      </w:r>
      <w:r w:rsidR="000F48E7">
        <w:rPr>
          <w:rFonts w:hAnsi="Times New Roman" w:ascii="Times New Roman"/>
          <w:b w:val="false"/>
        </w:rPr>
        <w:t>i imenovan</w:t>
      </w:r>
      <w:r w:rsidR="00AD414C">
        <w:rPr>
          <w:rFonts w:hAnsi="Times New Roman" w:ascii="Times New Roman"/>
          <w:b w:val="false"/>
        </w:rPr>
        <w:t xml:space="preserve"> privremen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stečajn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Podneskom od</w:t>
      </w:r>
      <w:r w:rsidR="00AD414C">
        <w:rPr>
          <w:rFonts w:hAnsi="Times New Roman" w:ascii="Times New Roman"/>
          <w:b w:val="false"/>
        </w:rPr>
        <w:t xml:space="preserve"> </w:t>
      </w:r>
      <w:r w:rsidR="0010333D">
        <w:rPr>
          <w:rFonts w:hAnsi="Times New Roman" w:ascii="Times New Roman"/>
          <w:b w:val="false"/>
        </w:rPr>
        <w:t>16. studenoga</w:t>
      </w:r>
      <w:r w:rsidR="00931D40">
        <w:rPr>
          <w:rFonts w:hAnsi="Times New Roman" w:ascii="Times New Roman"/>
          <w:b w:val="false"/>
        </w:rPr>
        <w:t xml:space="preserve"> 2017</w:t>
      </w:r>
      <w:r>
        <w:rPr>
          <w:rFonts w:hAnsi="Times New Roman" w:ascii="Times New Roman"/>
          <w:b w:val="false"/>
        </w:rPr>
        <w:t xml:space="preserve">. godine </w:t>
      </w:r>
      <w:r w:rsidR="00AD414C">
        <w:rPr>
          <w:rFonts w:hAnsi="Times New Roman" w:ascii="Times New Roman"/>
          <w:b w:val="false"/>
        </w:rPr>
        <w:t>privremeni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zahtjev za razrješenje uz obrazloženje</w:t>
      </w:r>
      <w:r w:rsidR="00C30784">
        <w:rPr>
          <w:rFonts w:hAnsi="Times New Roman" w:ascii="Times New Roman"/>
          <w:b w:val="false"/>
        </w:rPr>
        <w:t xml:space="preserve"> da </w:t>
      </w:r>
      <w:r w:rsidR="007401B6">
        <w:rPr>
          <w:rFonts w:hAnsi="Times New Roman" w:ascii="Times New Roman"/>
          <w:b w:val="false"/>
        </w:rPr>
        <w:t>zbog zdravstvenih tegoba</w:t>
      </w:r>
      <w:r w:rsidR="00C30784">
        <w:rPr>
          <w:rFonts w:hAnsi="Times New Roman" w:ascii="Times New Roman"/>
          <w:b w:val="false"/>
        </w:rPr>
        <w:t xml:space="preserve"> nije u mogućnosti obavljati dužnost </w:t>
      </w:r>
      <w:r w:rsidR="00931D40">
        <w:rPr>
          <w:rFonts w:hAnsi="Times New Roman" w:ascii="Times New Roman"/>
          <w:b w:val="false"/>
        </w:rPr>
        <w:t xml:space="preserve">privremenog </w:t>
      </w:r>
      <w:r w:rsidR="00C30784">
        <w:rPr>
          <w:rFonts w:hAnsi="Times New Roman" w:ascii="Times New Roman"/>
          <w:b w:val="false"/>
        </w:rPr>
        <w:t xml:space="preserve">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Prema odredbi čl.91. st.5. Stečajnog zakona (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</w:t>
      </w:r>
      <w:r w:rsidR="00931D40">
        <w:rPr>
          <w:rFonts w:hAnsi="Times New Roman" w:ascii="Times New Roman"/>
          <w:b w:val="false"/>
        </w:rPr>
        <w:t>,</w:t>
      </w:r>
      <w:r w:rsidR="00931D40" w:rsidRPr="00931D40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dalje: SZ-a</w:t>
      </w:r>
      <w:r w:rsidR="00C30784">
        <w:rPr>
          <w:rFonts w:hAnsi="Times New Roman" w:ascii="Times New Roman"/>
          <w:b w:val="false"/>
        </w:rPr>
        <w:t>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8C4796">
        <w:rPr>
          <w:rFonts w:hAnsi="Times New Roman" w:ascii="Times New Roman"/>
          <w:b w:val="false"/>
        </w:rPr>
        <w:t>16. studenoga</w:t>
      </w:r>
      <w:r w:rsidR="00931D40">
        <w:rPr>
          <w:rFonts w:hAnsi="Times New Roman" w:ascii="Times New Roman"/>
          <w:b w:val="false"/>
        </w:rPr>
        <w:t xml:space="preserve">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733B96" w:rsidR="008A243C" w:rsidRPr="00AB4B30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AB4B30">
        <w:rPr>
          <w:rFonts w:hAnsi="Times New Roman" w:ascii="Times New Roman"/>
          <w:b w:val="false"/>
        </w:rPr>
        <w:t xml:space="preserve"> </w:t>
      </w:r>
    </w:p>
    <w:p w:rsidRDefault="00AB1DA5" w:rsidP="00AB1DA5" w:rsidR="00AB1DA5" w:rsidRPr="005C3E63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</w:t>
      </w:r>
      <w:r w:rsidR="000F48E7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9917F6">
        <w:rPr>
          <w:rFonts w:hAnsi="Times New Roman" w:ascii="Times New Roman"/>
          <w:b w:val="false"/>
          <w:sz w:val="20"/>
          <w:szCs w:val="20"/>
        </w:rPr>
        <w:t>Gordana Padjen Štefanić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uz rješenje o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pokretanju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stečajnog postupka nad dužnikom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od </w:t>
      </w:r>
      <w:r w:rsidR="009917F6">
        <w:rPr>
          <w:rFonts w:hAnsi="Times New Roman" w:ascii="Times New Roman"/>
          <w:b w:val="false"/>
          <w:sz w:val="20"/>
          <w:szCs w:val="20"/>
        </w:rPr>
        <w:t>09.11</w:t>
      </w:r>
      <w:r w:rsidR="000F48E7">
        <w:rPr>
          <w:rFonts w:hAnsi="Times New Roman" w:ascii="Times New Roman"/>
          <w:b w:val="false"/>
          <w:sz w:val="20"/>
          <w:szCs w:val="20"/>
        </w:rPr>
        <w:t>.</w:t>
      </w:r>
      <w:r w:rsidR="00896731">
        <w:rPr>
          <w:rFonts w:hAnsi="Times New Roman" w:ascii="Times New Roman"/>
          <w:b w:val="false"/>
          <w:sz w:val="20"/>
          <w:szCs w:val="20"/>
        </w:rPr>
        <w:t>2</w:t>
      </w:r>
      <w:r w:rsidR="00931D40">
        <w:rPr>
          <w:rFonts w:hAnsi="Times New Roman" w:ascii="Times New Roman"/>
          <w:b w:val="false"/>
          <w:sz w:val="20"/>
          <w:szCs w:val="20"/>
        </w:rPr>
        <w:t>017. godine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434CE">
        <w:rPr>
          <w:rFonts w:hAnsi="Times New Roman" w:ascii="Times New Roman"/>
          <w:b w:val="false"/>
          <w:sz w:val="20"/>
          <w:szCs w:val="20"/>
        </w:rPr>
        <w:t>elektronskim putem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i neposredno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</w:t>
      </w:r>
      <w:r w:rsidR="008C4796">
        <w:rPr>
          <w:rFonts w:hAnsi="Times New Roman" w:ascii="Times New Roman"/>
          <w:b w:val="false"/>
          <w:sz w:val="20"/>
          <w:szCs w:val="20"/>
        </w:rPr>
        <w:t>16.11</w:t>
      </w:r>
      <w:r w:rsidR="00931D40">
        <w:rPr>
          <w:rFonts w:hAnsi="Times New Roman" w:ascii="Times New Roman"/>
          <w:b w:val="false"/>
          <w:sz w:val="20"/>
          <w:szCs w:val="20"/>
        </w:rPr>
        <w:t>.2017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434C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04560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4560A">
      <w:rPr>
        <w:rStyle w:val="Brojstranice"/>
        <w:rFonts w:hAnsi="Times New Roman" w:ascii="Times New Roman"/>
        <w:b w:val="false"/>
      </w:rPr>
      <w:fldChar w:fldCharType="begin"/>
    </w:r>
    <w:r w:rsidRPr="0004560A">
      <w:rPr>
        <w:rStyle w:val="Brojstranice"/>
        <w:rFonts w:hAnsi="Times New Roman" w:ascii="Times New Roman"/>
        <w:b w:val="false"/>
      </w:rPr>
      <w:instrText xml:space="preserve">PAGE  </w:instrText>
    </w:r>
    <w:r w:rsidRPr="0004560A">
      <w:rPr>
        <w:rStyle w:val="Brojstranice"/>
        <w:rFonts w:hAnsi="Times New Roman" w:ascii="Times New Roman"/>
        <w:b w:val="false"/>
      </w:rPr>
      <w:fldChar w:fldCharType="separate"/>
    </w:r>
    <w:r w:rsidR="00733B96">
      <w:rPr>
        <w:rStyle w:val="Brojstranice"/>
        <w:rFonts w:hAnsi="Times New Roman" w:ascii="Times New Roman"/>
        <w:b w:val="false"/>
        <w:noProof/>
      </w:rPr>
      <w:t>1</w:t>
    </w:r>
    <w:r w:rsidRPr="0004560A">
      <w:rPr>
        <w:rStyle w:val="Brojstranice"/>
        <w:rFonts w:hAnsi="Times New Roman" w:ascii="Times New Roman"/>
        <w:b w:val="fals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10333D">
      <w:rPr>
        <w:rFonts w:hAnsi="Times New Roman" w:ascii="Times New Roman"/>
        <w:b w:val="false"/>
      </w:rPr>
      <w:t>182</w:t>
    </w:r>
    <w:r w:rsidR="00896731">
      <w:rPr>
        <w:rFonts w:hAnsi="Times New Roman" w:ascii="Times New Roman"/>
        <w:b w:val="false"/>
      </w:rPr>
      <w:t>/17-</w:t>
    </w:r>
    <w:r w:rsidR="0010333D">
      <w:rPr>
        <w:rFonts w:hAnsi="Times New Roman" w:ascii="Times New Roman"/>
        <w:b w:val="false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4560A"/>
    <w:rsid w:val="00050421"/>
    <w:rsid w:val="0005372E"/>
    <w:rsid w:val="000742D4"/>
    <w:rsid w:val="000A6EDA"/>
    <w:rsid w:val="000B27D7"/>
    <w:rsid w:val="000F48E7"/>
    <w:rsid w:val="0010333D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83F6F"/>
    <w:rsid w:val="00296967"/>
    <w:rsid w:val="003079AE"/>
    <w:rsid w:val="0031476E"/>
    <w:rsid w:val="00334CF7"/>
    <w:rsid w:val="00354DE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02BD8"/>
    <w:rsid w:val="00552B99"/>
    <w:rsid w:val="0055465D"/>
    <w:rsid w:val="005914F1"/>
    <w:rsid w:val="005919E7"/>
    <w:rsid w:val="005B4621"/>
    <w:rsid w:val="005C3E63"/>
    <w:rsid w:val="005C50A8"/>
    <w:rsid w:val="005E0927"/>
    <w:rsid w:val="005E5FFE"/>
    <w:rsid w:val="00623D66"/>
    <w:rsid w:val="0069655F"/>
    <w:rsid w:val="006C55FD"/>
    <w:rsid w:val="00703A91"/>
    <w:rsid w:val="00720EE4"/>
    <w:rsid w:val="00733B96"/>
    <w:rsid w:val="00733ECE"/>
    <w:rsid w:val="007401B6"/>
    <w:rsid w:val="00797962"/>
    <w:rsid w:val="007A5401"/>
    <w:rsid w:val="007D635D"/>
    <w:rsid w:val="007F2461"/>
    <w:rsid w:val="007F2E01"/>
    <w:rsid w:val="008359CB"/>
    <w:rsid w:val="0083678B"/>
    <w:rsid w:val="00857894"/>
    <w:rsid w:val="008966CB"/>
    <w:rsid w:val="00896731"/>
    <w:rsid w:val="008A243C"/>
    <w:rsid w:val="008A3D29"/>
    <w:rsid w:val="008C4796"/>
    <w:rsid w:val="00931D40"/>
    <w:rsid w:val="009556DF"/>
    <w:rsid w:val="00977096"/>
    <w:rsid w:val="0098531E"/>
    <w:rsid w:val="009917F6"/>
    <w:rsid w:val="009B2E69"/>
    <w:rsid w:val="009E0FB6"/>
    <w:rsid w:val="009E3F90"/>
    <w:rsid w:val="00A03719"/>
    <w:rsid w:val="00A04FA4"/>
    <w:rsid w:val="00A067C3"/>
    <w:rsid w:val="00A45D2B"/>
    <w:rsid w:val="00A55500"/>
    <w:rsid w:val="00A9777C"/>
    <w:rsid w:val="00AB1DA5"/>
    <w:rsid w:val="00AB2746"/>
    <w:rsid w:val="00AB4B30"/>
    <w:rsid w:val="00AD414C"/>
    <w:rsid w:val="00AD6AE4"/>
    <w:rsid w:val="00B220D8"/>
    <w:rsid w:val="00B35D86"/>
    <w:rsid w:val="00B434CE"/>
    <w:rsid w:val="00B91EC3"/>
    <w:rsid w:val="00BC14FF"/>
    <w:rsid w:val="00BE481D"/>
    <w:rsid w:val="00C1546F"/>
    <w:rsid w:val="00C30784"/>
    <w:rsid w:val="00C37792"/>
    <w:rsid w:val="00C80787"/>
    <w:rsid w:val="00CB0B34"/>
    <w:rsid w:val="00CC0CB6"/>
    <w:rsid w:val="00CE19A1"/>
    <w:rsid w:val="00CE4BFF"/>
    <w:rsid w:val="00D43950"/>
    <w:rsid w:val="00D4478C"/>
    <w:rsid w:val="00D50DE6"/>
    <w:rsid w:val="00D746F9"/>
    <w:rsid w:val="00DB5D1E"/>
    <w:rsid w:val="00DE5044"/>
    <w:rsid w:val="00E01333"/>
    <w:rsid w:val="00E32AD9"/>
    <w:rsid w:val="00E500AB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B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B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B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B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B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B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B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B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St-451/17</izvorni_sadrzaj>
    <derivirana_varijabla naziv="DomainObject.Predmet.PrimjedbaSuca_1">Veza St-451/17</derivirana_varijabla>
  </DomainObject.Predmet.PrimjedbaSuca>
  <DomainObject.Predmet.ProtustrankaFormated>
    <izvorni_sadrzaj>  CENTAR KERAMIKE KOSTRENA d.o.o.</izvorni_sadrzaj>
    <derivirana_varijabla naziv="DomainObject.Predmet.ProtustrankaFormated_1">  CENTAR KERAMIKE KOSTRENA d.o.o.</derivirana_varijabla>
  </DomainObject.Predmet.ProtustrankaFormated>
  <DomainObject.Predmet.ProtustrankaFormatedOIB>
    <izvorni_sadrzaj>  CENTAR KERAMIKE KOSTRENA d.o.o., OIB 52809511688</izvorni_sadrzaj>
    <derivirana_varijabla naziv="DomainObject.Predmet.ProtustrankaFormatedOIB_1">  CENTAR KERAMIKE KOSTRENA d.o.o., OIB 52809511688</derivirana_varijabla>
  </DomainObject.Predmet.ProtustrankaFormatedOIB>
  <DomainObject.Predmet.ProtustrankaFormatedWithAdress>
    <izvorni_sadrzaj> CENTAR KERAMIKE KOSTRENA d.o.o., Paveki bb, 51221 Kostrena</izvorni_sadrzaj>
    <derivirana_varijabla naziv="DomainObject.Predmet.ProtustrankaFormatedWithAdress_1"> CENTAR KERAMIKE KOSTRENA d.o.o., Paveki bb, 51221 Kostrena</derivirana_varijabla>
  </DomainObject.Predmet.ProtustrankaFormatedWithAdress>
  <DomainObject.Predmet.ProtustrankaFormatedWithAdressOIB>
    <izvorni_sadrzaj> CENTAR KERAMIKE KOSTRENA d.o.o., OIB 52809511688, Paveki bb, 51221 Kostrena</izvorni_sadrzaj>
    <derivirana_varijabla naziv="DomainObject.Predmet.ProtustrankaFormatedWithAdressOIB_1"> CENTAR KERAMIKE KOSTRENA d.o.o., OIB 52809511688, Paveki bb, 51221 Kostrena</derivirana_varijabla>
  </DomainObject.Predmet.ProtustrankaFormatedWithAdressOIB>
  <DomainObject.Predmet.ProtustrankaWithAdress>
    <izvorni_sadrzaj>CENTAR KERAMIKE KOSTRENA d.o.o. Paveki bb, 51221 Kostrena</izvorni_sadrzaj>
    <derivirana_varijabla naziv="DomainObject.Predmet.ProtustrankaWithAdress_1">CENTAR KERAMIKE KOSTRENA d.o.o. Paveki bb, 51221 Kostrena</derivirana_varijabla>
  </DomainObject.Predmet.ProtustrankaWithAdress>
  <DomainObject.Predmet.ProtustrankaWithAdressOIB>
    <izvorni_sadrzaj>CENTAR KERAMIKE KOSTRENA d.o.o., OIB 52809511688, Paveki bb, 51221 Kostrena</izvorni_sadrzaj>
    <derivirana_varijabla naziv="DomainObject.Predmet.ProtustrankaWithAdressOIB_1">CENTAR KERAMIKE KOSTRENA d.o.o., OIB 52809511688, Paveki bb, 51221 Kostrena</derivirana_varijabla>
  </DomainObject.Predmet.ProtustrankaWithAdressOIB>
  <DomainObject.Predmet.ProtustrankaNazivFormated>
    <izvorni_sadrzaj>CENTAR KERAMIKE KOSTRENA d.o.o.</izvorni_sadrzaj>
    <derivirana_varijabla naziv="DomainObject.Predmet.ProtustrankaNazivFormated_1">CENTAR KERAMIKE KOSTRENA d.o.o.</derivirana_varijabla>
  </DomainObject.Predmet.ProtustrankaNazivFormated>
  <DomainObject.Predmet.ProtustrankaNazivFormatedOIB>
    <izvorni_sadrzaj>CENTAR KERAMIKE KOSTRENA d.o.o., OIB 52809511688</izvorni_sadrzaj>
    <derivirana_varijabla naziv="DomainObject.Predmet.ProtustrankaNazivFormatedOIB_1">CENTAR KERAMIKE KOSTRENA d.o.o., OIB 52809511688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ĆALIĆ</izvorni_sadrzaj>
    <derivirana_varijabla naziv="DomainObject.Predmet.StrankaFormated_1">  ZORAN ĆALIĆ</derivirana_varijabla>
  </DomainObject.Predmet.StrankaFormated>
  <DomainObject.Predmet.StrankaFormatedOIB>
    <izvorni_sadrzaj>  ZORAN ĆALIĆ, OIB 50096565729</izvorni_sadrzaj>
    <derivirana_varijabla naziv="DomainObject.Predmet.StrankaFormatedOIB_1">  ZORAN ĆALIĆ, OIB 50096565729</derivirana_varijabla>
  </DomainObject.Predmet.StrankaFormatedOIB>
  <DomainObject.Predmet.StrankaFormatedWithAdress>
    <izvorni_sadrzaj> ZORAN ĆALIĆ, Šetalište kostrenskih pomoraca 51, 51221 Kostrena</izvorni_sadrzaj>
    <derivirana_varijabla naziv="DomainObject.Predmet.StrankaFormatedWithAdress_1"> ZORAN ĆALIĆ, Šetalište kostrenskih pomoraca 51, 51221 Kostrena</derivirana_varijabla>
  </DomainObject.Predmet.StrankaFormatedWithAdress>
  <DomainObject.Predmet.StrankaFormatedWithAdressOIB>
    <izvorni_sadrzaj> ZORAN ĆALIĆ, OIB 50096565729, Šetalište kostrenskih pomoraca 51, 51221 Kostrena</izvorni_sadrzaj>
    <derivirana_varijabla naziv="DomainObject.Predmet.StrankaFormatedWithAdressOIB_1"> ZORAN ĆALIĆ, OIB 50096565729, Šetalište kostrenskih pomoraca 51, 51221 Kostrena</derivirana_varijabla>
  </DomainObject.Predmet.StrankaFormatedWithAdressOIB>
  <DomainObject.Predmet.StrankaWithAdress>
    <izvorni_sadrzaj>ZORAN ĆALIĆ Šetalište kostrenskih pomoraca 51,51221 Kostrena</izvorni_sadrzaj>
    <derivirana_varijabla naziv="DomainObject.Predmet.StrankaWithAdress_1">ZORAN ĆALIĆ Šetalište kostrenskih pomoraca 51,51221 Kostrena</derivirana_varijabla>
  </DomainObject.Predmet.StrankaWithAdress>
  <DomainObject.Predmet.StrankaWithAdressOIB>
    <izvorni_sadrzaj>ZORAN ĆALIĆ, OIB 50096565729, Šetalište kostrenskih pomoraca 51,51221 Kostrena</izvorni_sadrzaj>
    <derivirana_varijabla naziv="DomainObject.Predmet.StrankaWithAdressOIB_1">ZORAN ĆALIĆ, OIB 50096565729, Šetalište kostrenskih pomoraca 51,51221 Kostrena</derivirana_varijabla>
  </DomainObject.Predmet.StrankaWithAdressOIB>
  <DomainObject.Predmet.StrankaNazivFormated>
    <izvorni_sadrzaj>ZORAN ĆALIĆ</izvorni_sadrzaj>
    <derivirana_varijabla naziv="DomainObject.Predmet.StrankaNazivFormated_1">ZORAN ĆALIĆ</derivirana_varijabla>
  </DomainObject.Predmet.StrankaNazivFormated>
  <DomainObject.Predmet.StrankaNazivFormatedOIB>
    <izvorni_sadrzaj>ZORAN ĆALIĆ, OIB 50096565729</izvorni_sadrzaj>
    <derivirana_varijabla naziv="DomainObject.Predmet.StrankaNazivFormatedOIB_1">ZORAN ĆALIĆ, OIB 50096565729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ZORAN ĆALIĆ</item>
    </izvorni_sadrzaj>
    <derivirana_varijabla naziv="DomainObject.Predmet.StrankaListFormated_1">
      <item>ZORAN ĆALIĆ</item>
    </derivirana_varijabla>
  </DomainObject.Predmet.StrankaListFormated>
  <DomainObject.Predmet.StrankaListFormatedOIB>
    <izvorni_sadrzaj>
      <item>ZORAN ĆALIĆ, OIB 50096565729</item>
    </izvorni_sadrzaj>
    <derivirana_varijabla naziv="DomainObject.Predmet.StrankaListFormatedOIB_1">
      <item>ZORAN ĆALIĆ, OIB 50096565729</item>
    </derivirana_varijabla>
  </DomainObject.Predmet.StrankaListFormatedOIB>
  <DomainObject.Predmet.StrankaListFormatedWithAdress>
    <izvorni_sadrzaj>
      <item>ZORAN ĆALIĆ, Šetalište kostrenskih pomoraca 51, 51221 Kostrena</item>
    </izvorni_sadrzaj>
    <derivirana_varijabla naziv="DomainObject.Predmet.StrankaListFormatedWithAdress_1">
      <item>ZORAN ĆALIĆ, Šetalište kostrenskih pomoraca 51, 51221 Kostrena</item>
    </derivirana_varijabla>
  </DomainObject.Predmet.StrankaListFormatedWithAdress>
  <DomainObject.Predmet.StrankaListFormatedWithAdressOIB>
    <izvorni_sadrzaj>
      <item>ZORAN ĆALIĆ, OIB 50096565729, Šetalište kostrenskih pomoraca 51, 51221 Kostrena</item>
    </izvorni_sadrzaj>
    <derivirana_varijabla naziv="DomainObject.Predmet.StrankaListFormatedWithAdressOIB_1">
      <item>ZORAN ĆALIĆ, OIB 50096565729, Šetalište kostrenskih pomoraca 51, 51221 Kostrena</item>
    </derivirana_varijabla>
  </DomainObject.Predmet.StrankaListFormatedWithAdressOIB>
  <DomainObject.Predmet.StrankaListNazivFormated>
    <izvorni_sadrzaj>
      <item>ZORAN ĆALIĆ</item>
    </izvorni_sadrzaj>
    <derivirana_varijabla naziv="DomainObject.Predmet.StrankaListNazivFormated_1">
      <item>ZORAN ĆALIĆ</item>
    </derivirana_varijabla>
  </DomainObject.Predmet.StrankaListNazivFormated>
  <DomainObject.Predmet.StrankaListNazivFormatedOIB>
    <izvorni_sadrzaj>
      <item>ZORAN ĆALIĆ, OIB 50096565729</item>
    </izvorni_sadrzaj>
    <derivirana_varijabla naziv="DomainObject.Predmet.StrankaListNazivFormatedOIB_1">
      <item>ZORAN ĆALIĆ, OIB 50096565729</item>
    </derivirana_varijabla>
  </DomainObject.Predmet.StrankaListNazivFormatedOIB>
  <DomainObject.Predmet.ProtuStrankaListFormated>
    <izvorni_sadrzaj>
      <item>CENTAR KERAMIKE KOSTRENA d.o.o.</item>
    </izvorni_sadrzaj>
    <derivirana_varijabla naziv="DomainObject.Predmet.ProtuStrankaListFormated_1">
      <item>CENTAR KERAMIKE KOSTRENA d.o.o.</item>
    </derivirana_varijabla>
  </DomainObject.Predmet.ProtuStrankaListFormated>
  <DomainObject.Predmet.ProtuStrankaListFormatedOIB>
    <izvorni_sadrzaj>
      <item>CENTAR KERAMIKE KOSTRENA d.o.o., OIB 52809511688</item>
    </izvorni_sadrzaj>
    <derivirana_varijabla naziv="DomainObject.Predmet.ProtuStrankaListFormatedOIB_1">
      <item>CENTAR KERAMIKE KOSTRENA d.o.o., OIB 52809511688</item>
    </derivirana_varijabla>
  </DomainObject.Predmet.ProtuStrankaListFormatedOIB>
  <DomainObject.Predmet.ProtuStrankaListFormatedWithAdress>
    <izvorni_sadrzaj>
      <item>CENTAR KERAMIKE KOSTRENA d.o.o., Paveki bb, 51221 Kostrena</item>
    </izvorni_sadrzaj>
    <derivirana_varijabla naziv="DomainObject.Predmet.ProtuStrankaListFormatedWithAdress_1">
      <item>CENTAR KERAMIKE KOSTRENA d.o.o., Paveki bb, 51221 Kostrena</item>
    </derivirana_varijabla>
  </DomainObject.Predmet.ProtuStrankaListFormatedWithAdress>
  <DomainObject.Predmet.ProtuStrankaListFormatedWithAdressOIB>
    <izvorni_sadrzaj>
      <item>CENTAR KERAMIKE KOSTRENA d.o.o., OIB 52809511688, Paveki bb, 51221 Kostrena</item>
    </izvorni_sadrzaj>
    <derivirana_varijabla naziv="DomainObject.Predmet.ProtuStrankaListFormatedWithAdressOIB_1">
      <item>CENTAR KERAMIKE KOSTRENA d.o.o., OIB 52809511688, Paveki bb, 51221 Kostrena</item>
    </derivirana_varijabla>
  </DomainObject.Predmet.ProtuStrankaListFormatedWithAdressOIB>
  <DomainObject.Predmet.ProtuStrankaListNazivFormated>
    <izvorni_sadrzaj>
      <item>CENTAR KERAMIKE KOSTRENA d.o.o.</item>
    </izvorni_sadrzaj>
    <derivirana_varijabla naziv="DomainObject.Predmet.ProtuStrankaListNazivFormated_1">
      <item>CENTAR KERAMIKE KOSTRENA d.o.o.</item>
    </derivirana_varijabla>
  </DomainObject.Predmet.ProtuStrankaListNazivFormated>
  <DomainObject.Predmet.ProtuStrankaListNazivFormatedOIB>
    <izvorni_sadrzaj>
      <item>CENTAR KERAMIKE KOSTRENA d.o.o., OIB 52809511688</item>
    </izvorni_sadrzaj>
    <derivirana_varijabla naziv="DomainObject.Predmet.ProtuStrankaListNazivFormatedOIB_1">
      <item>CENTAR KERAMIKE KOSTRENA d.o.o., OIB 52809511688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ĆALIĆ</izvorni_sadrzaj>
    <derivirana_varijabla naziv="DomainObject.Predmet.StrankaIDrugi_1">ZORAN ĆALIĆ</derivirana_varijabla>
  </DomainObject.Predmet.StrankaIDrugi>
  <DomainObject.Predmet.ProtustrankaIDrugi>
    <izvorni_sadrzaj>CENTAR KERAMIKE KOSTRENA d.o.o.</izvorni_sadrzaj>
    <derivirana_varijabla naziv="DomainObject.Predmet.ProtustrankaIDrugi_1">CENTAR KERAMIKE KOSTRENA d.o.o.</derivirana_varijabla>
  </DomainObject.Predmet.ProtustrankaIDrugi>
  <DomainObject.Predmet.StrankaIDrugiAdressOIB>
    <izvorni_sadrzaj>ZORAN ĆALIĆ, OIB 50096565729, Šetalište kostrenskih pomoraca 51, 51221 Kostrena</izvorni_sadrzaj>
    <derivirana_varijabla naziv="DomainObject.Predmet.StrankaIDrugiAdressOIB_1">ZORAN ĆALIĆ, OIB 50096565729, Šetalište kostrenskih pomoraca 51, 51221 Kostrena</derivirana_varijabla>
  </DomainObject.Predmet.StrankaIDrugiAdressOIB>
  <DomainObject.Predmet.ProtustrankaIDrugiAdressOIB>
    <izvorni_sadrzaj>CENTAR KERAMIKE KOSTRENA d.o.o., OIB 52809511688, Paveki bb, 51221 Kostrena</izvorni_sadrzaj>
    <derivirana_varijabla naziv="DomainObject.Predmet.ProtustrankaIDrugiAdressOIB_1">CENTAR KERAMIKE KOSTRENA d.o.o., OIB 52809511688, Paveki bb,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ĆALIĆ</item>
      <item>CENTAR KERAMIKE KOSTRENA d.o.o.</item>
    </izvorni_sadrzaj>
    <derivirana_varijabla naziv="DomainObject.Predmet.SudioniciListNaziv_1">
      <item>ZORAN ĆALIĆ</item>
      <item>CENTAR KERAMIKE KOSTRENA d.o.o.</item>
    </derivirana_varijabla>
  </DomainObject.Predmet.SudioniciListNaziv>
  <DomainObject.Predmet.SudioniciListAdressOIB>
    <izvorni_sadrzaj>
      <item>ZORAN ĆALIĆ, OIB 50096565729, Šetalište kostrenskih pomoraca 51,51221 Kostrena</item>
      <item>CENTAR KERAMIKE KOSTRENA d.o.o., OIB 52809511688, Paveki bb,51221 Kostrena</item>
    </izvorni_sadrzaj>
    <derivirana_varijabla naziv="DomainObject.Predmet.SudioniciListAdressOIB_1">
      <item>ZORAN ĆALIĆ, OIB 50096565729, Šetalište kostrenskih pomoraca 51,51221 Kostrena</item>
      <item>CENTAR KERAMIKE KOSTRENA d.o.o., OIB 52809511688, Paveki bb,51221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50096565729</item>
      <item>, OIB 52809511688</item>
    </izvorni_sadrzaj>
    <derivirana_varijabla naziv="DomainObject.Predmet.SudioniciListNazivOIB_1">
      <item>, OIB 50096565729</item>
      <item>, OIB 52809511688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E16BE1-C4AF-4D19-A1BE-14CF71FB19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555</properties:Words>
  <properties:Characters>3296</properties:Characters>
  <properties:Lines>85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2017-11-16T13:43:00Z</dcterms:created>
  <dc:creator>rcerneka</dc:creator>
  <cp:lastModifiedBy>Jasna Radulović</cp:lastModifiedBy>
  <cp:lastPrinted>2017-11-16T13:44:00Z</cp:lastPrinted>
  <dcterms:modified xmlns:xsi="http://www.w3.org/2001/XMLSchema-instance" xsi:type="dcterms:W3CDTF">2017-11-16T13:45:00Z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