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c9da9" w14:paraId="a2c9da9" w:rsidRDefault="00F53CFF" w:rsidP="00F53CFF" w:rsidR="00F53CFF" w:rsidRPr="00E50819">
      <w:pPr>
        <w15:collapsed w:val="false"/>
      </w:pPr>
      <w:bookmarkStart w:name="_GoBack" w:id="0"/>
      <w:bookmarkEnd w:id="0"/>
      <w:r w:rsidRPr="00FF3D0E">
        <w:rPr>
          <w:sz w:val="22"/>
        </w:rPr>
        <w:t xml:space="preserve">              </w:t>
      </w:r>
      <w:r>
        <w:rPr>
          <w:sz w:val="22"/>
        </w:rPr>
        <w:t xml:space="preserve">        </w:t>
      </w:r>
      <w:r>
        <w:rPr>
          <w:noProof/>
          <w:sz w:val="16"/>
          <w:szCs w:val="16"/>
          <w:lang w:eastAsia="hr-HR"/>
        </w:rPr>
        <w:drawing>
          <wp:inline distR="0" distL="0" distB="0" distT="0">
            <wp:extent cy="675640" cx="524510"/>
            <wp:effectExtent b="0" r="8890" t="0" l="0"/>
            <wp:docPr descr="HR grb" name="Slika 2" id="2"/>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4510"/>
                    </a:xfrm>
                    <a:prstGeom prst="rect">
                      <a:avLst/>
                    </a:prstGeom>
                    <a:noFill/>
                    <a:ln>
                      <a:noFill/>
                    </a:ln>
                  </pic:spPr>
                </pic:pic>
              </a:graphicData>
            </a:graphic>
          </wp:inline>
        </w:drawing>
      </w:r>
      <w:r w:rsidRPr="00E50819">
        <w:rPr>
          <w:sz w:val="16"/>
          <w:szCs w:val="16"/>
        </w:rPr>
        <w:t xml:space="preserve">                   </w:t>
      </w:r>
      <w:r w:rsidRPr="00E50819">
        <w:t xml:space="preserve">                                         </w:t>
      </w:r>
    </w:p>
    <w:p w:rsidRDefault="00F53CFF" w:rsidP="00F53CFF" w:rsidR="00F53CFF"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r>
        <w:tab/>
        <w:t xml:space="preserve">   2 St-743</w:t>
      </w:r>
      <w:r w:rsidRPr="00E50819">
        <w:t>/</w:t>
      </w:r>
      <w:r>
        <w:t>2016</w:t>
      </w:r>
      <w:r w:rsidRPr="00B928A1">
        <w:t>-</w:t>
      </w:r>
      <w:r>
        <w:t>145</w:t>
      </w:r>
    </w:p>
    <w:p w:rsidRDefault="00F53CFF" w:rsidP="00F53CFF" w:rsidR="00F53CFF" w:rsidRPr="00E50819">
      <w:r w:rsidRPr="00E50819">
        <w:t xml:space="preserve"> TRGOVAČKI SUD U PAZINU </w:t>
      </w:r>
      <w:r w:rsidRPr="00E50819">
        <w:tab/>
      </w:r>
      <w:r w:rsidRPr="00E50819">
        <w:tab/>
      </w:r>
      <w:r w:rsidRPr="00E50819">
        <w:tab/>
      </w:r>
      <w:r w:rsidRPr="00E50819">
        <w:tab/>
      </w:r>
      <w:r w:rsidRPr="00E50819">
        <w:tab/>
        <w:t xml:space="preserve">      </w:t>
      </w:r>
    </w:p>
    <w:p w:rsidRDefault="00F53CFF" w:rsidP="00F53CFF" w:rsidR="00F53CFF">
      <w:r w:rsidRPr="00E50819">
        <w:t xml:space="preserve">     52000 PAZIN, Dršćevka 1</w:t>
      </w:r>
      <w:r w:rsidRPr="00E50819">
        <w:tab/>
      </w:r>
      <w:r w:rsidRPr="00E50819">
        <w:tab/>
      </w:r>
      <w:r w:rsidRPr="00E50819">
        <w:tab/>
      </w:r>
      <w:r w:rsidRPr="00E50819">
        <w:tab/>
      </w:r>
      <w:r w:rsidRPr="00E50819">
        <w:tab/>
        <w:t xml:space="preserve">              </w:t>
      </w:r>
    </w:p>
    <w:p w:rsidRDefault="009C4514" w:rsidP="00F53CFF" w:rsidR="009C4514" w:rsidRPr="00F533C5"/>
    <w:p w:rsidRDefault="00F53CFF" w:rsidP="00F53CFF" w:rsidR="00F53CFF" w:rsidRPr="00FD5064">
      <w:pPr>
        <w:jc w:val="center"/>
      </w:pPr>
      <w:r w:rsidRPr="00FD5064">
        <w:t>R E P U B L I K A  H R V A T S K A</w:t>
      </w:r>
    </w:p>
    <w:p w:rsidRDefault="00F53CFF" w:rsidP="00F53CFF" w:rsidR="00F53CFF" w:rsidRPr="00FD5064">
      <w:pPr>
        <w:jc w:val="center"/>
      </w:pPr>
    </w:p>
    <w:p w:rsidRDefault="00F53CFF" w:rsidP="00F53CFF" w:rsidR="00F53CFF" w:rsidRPr="00FD5064">
      <w:pPr>
        <w:jc w:val="center"/>
      </w:pPr>
      <w:r w:rsidRPr="00FD5064">
        <w:t>R J E Š E NJ E</w:t>
      </w:r>
    </w:p>
    <w:p w:rsidRDefault="00F53CFF" w:rsidP="00F53CFF" w:rsidR="00F53CFF" w:rsidRPr="00F533C5"/>
    <w:p w:rsidRDefault="00F53CFF" w:rsidP="00F53CFF" w:rsidR="00F53CFF" w:rsidRPr="00F533C5">
      <w:pPr>
        <w:ind w:firstLine="708"/>
        <w:jc w:val="both"/>
      </w:pPr>
      <w:r w:rsidRPr="00F533C5">
        <w:t xml:space="preserve">Trgovački sud u Pazinu, po stečajnom sucu Adrijani Labinjan Skok, u stečajnom postupku nad </w:t>
      </w:r>
      <w:r>
        <w:t xml:space="preserve">stečajnim </w:t>
      </w:r>
      <w:r w:rsidRPr="00FF3D0E">
        <w:t xml:space="preserve">dužnikom </w:t>
      </w:r>
      <w:r w:rsidRPr="001B00B4">
        <w:t>ISTRA ALUMINIJ d.o.o.</w:t>
      </w:r>
      <w:r>
        <w:t xml:space="preserve"> u stečaju</w:t>
      </w:r>
      <w:r w:rsidRPr="001B00B4">
        <w:t>, Lupoglav, Lupoglav 8, OIB: 35282955037</w:t>
      </w:r>
      <w:r>
        <w:t>, 8. svibnja 2018.</w:t>
      </w:r>
    </w:p>
    <w:p w:rsidRDefault="00F53CFF" w:rsidP="00F53CFF" w:rsidR="00F53CFF" w:rsidRPr="00F533C5">
      <w:pPr>
        <w:jc w:val="center"/>
      </w:pPr>
    </w:p>
    <w:p w:rsidRDefault="00F53CFF" w:rsidP="00F53CFF" w:rsidR="00F53CFF" w:rsidRPr="00F533C5">
      <w:pPr>
        <w:jc w:val="center"/>
      </w:pPr>
      <w:r w:rsidRPr="00F533C5">
        <w:t>r i j e š i o  j e</w:t>
      </w:r>
    </w:p>
    <w:p w:rsidRDefault="00F53CFF" w:rsidP="00F53CFF" w:rsidR="00F53CFF" w:rsidRPr="00F533C5"/>
    <w:p w:rsidRDefault="00407077" w:rsidP="00F53CFF" w:rsidR="003B0D91" w:rsidRPr="003B0D91">
      <w:pPr>
        <w:jc w:val="both"/>
      </w:pPr>
      <w:r>
        <w:tab/>
      </w:r>
      <w:r w:rsidR="00F53CFF" w:rsidRPr="003B0D91">
        <w:t>I.</w:t>
      </w:r>
      <w:r w:rsidR="00F53CFF" w:rsidRPr="003B0D91">
        <w:tab/>
        <w:t xml:space="preserve">Iz iznosa kupovnine od </w:t>
      </w:r>
      <w:r w:rsidR="009C4514">
        <w:t>6.898.006,8</w:t>
      </w:r>
      <w:r w:rsidR="003B0D91" w:rsidRPr="003B0D91">
        <w:t>8</w:t>
      </w:r>
      <w:r w:rsidR="00F53CFF" w:rsidRPr="003B0D91">
        <w:t xml:space="preserve"> kn, ostvarenog prodajom nekretnina stečajnog dužnika</w:t>
      </w:r>
      <w:r w:rsidR="003B0D91" w:rsidRPr="003B0D91">
        <w:t xml:space="preserve"> i to: </w:t>
      </w:r>
    </w:p>
    <w:p w:rsidRDefault="003B0D91" w:rsidP="003B0D91" w:rsidR="003B0D91" w:rsidRPr="003B0D91">
      <w:pPr>
        <w:ind w:firstLine="708"/>
        <w:jc w:val="both"/>
      </w:pPr>
      <w:r w:rsidRPr="003B0D91">
        <w:t>a) nekretnine označene kao</w:t>
      </w:r>
      <w:r w:rsidRPr="003B0D91">
        <w:rPr>
          <w:b/>
        </w:rPr>
        <w:t xml:space="preserve"> </w:t>
      </w:r>
      <w:r w:rsidRPr="003B0D91">
        <w:t>k.č.br. 859, 860/1, 860/2, 58 zgr. upisane u zk.ul. 460, k.o. Gorenja Vas, unovčene za iznos od 424.693,08 kn,</w:t>
      </w:r>
    </w:p>
    <w:p w:rsidRDefault="003B0D91" w:rsidP="003B0D91" w:rsidR="003B0D91">
      <w:pPr>
        <w:ind w:firstLine="708"/>
        <w:jc w:val="both"/>
      </w:pPr>
    </w:p>
    <w:p w:rsidRDefault="003B0D91" w:rsidP="003B0D91" w:rsidR="003B0D91">
      <w:pPr>
        <w:jc w:val="both"/>
      </w:pPr>
      <w:r>
        <w:tab/>
        <w:t xml:space="preserve">b) </w:t>
      </w:r>
      <w:r w:rsidRPr="00720AC3">
        <w:t>nekretnine označene kao</w:t>
      </w:r>
      <w:r w:rsidRPr="009C01DD">
        <w:t xml:space="preserve"> k.č.br. 850/6 upisane u zk.ul. 453, k.o. Gorenja Vas</w:t>
      </w:r>
      <w:r>
        <w:t xml:space="preserve"> i</w:t>
      </w:r>
      <w:r w:rsidRPr="009C01DD">
        <w:t xml:space="preserve"> k.č.br. 850/3 upisane u zk.ul. 450, k.o. Gorenja Vas</w:t>
      </w:r>
      <w:r w:rsidRPr="00720AC3">
        <w:t xml:space="preserve">, </w:t>
      </w:r>
      <w:r>
        <w:t>unovčene</w:t>
      </w:r>
      <w:r w:rsidRPr="00720AC3">
        <w:t xml:space="preserve"> za iznos od </w:t>
      </w:r>
      <w:r>
        <w:t>3.794.136,33 kn,</w:t>
      </w:r>
    </w:p>
    <w:p w:rsidRDefault="003B0D91" w:rsidP="003B0D91" w:rsidR="003B0D91">
      <w:pPr>
        <w:jc w:val="both"/>
      </w:pPr>
    </w:p>
    <w:p w:rsidRDefault="003B0D91" w:rsidP="003B0D91" w:rsidR="003B0D91">
      <w:pPr>
        <w:jc w:val="both"/>
      </w:pPr>
      <w:r>
        <w:tab/>
        <w:t xml:space="preserve">c) </w:t>
      </w:r>
      <w:r w:rsidRPr="00720AC3">
        <w:t>nekretnine označene kao</w:t>
      </w:r>
      <w:r w:rsidRPr="009C01DD">
        <w:t xml:space="preserve"> k.č.br. 1503/8 upisane u zk.ul. 2632, k.o. Oprtalj</w:t>
      </w:r>
      <w:r>
        <w:t>,</w:t>
      </w:r>
      <w:r w:rsidRPr="009C01DD">
        <w:t xml:space="preserve"> k.č.br. 1499/2 upisane u zk.ul. 3458, k.o. Oprtalj</w:t>
      </w:r>
      <w:r>
        <w:t xml:space="preserve"> i</w:t>
      </w:r>
      <w:r w:rsidRPr="009C01DD">
        <w:t xml:space="preserve"> k.č.br. 1498 upisane u zk.ul. 2886, k.o. Oprtalj</w:t>
      </w:r>
      <w:r w:rsidRPr="00720AC3">
        <w:t xml:space="preserve">, </w:t>
      </w:r>
      <w:r>
        <w:t>unovčene</w:t>
      </w:r>
      <w:r w:rsidRPr="00720AC3">
        <w:t xml:space="preserve"> za iznos od </w:t>
      </w:r>
      <w:r>
        <w:t>1.302.478,32 kn,</w:t>
      </w:r>
    </w:p>
    <w:p w:rsidRDefault="003B0D91" w:rsidP="003B0D91" w:rsidR="003B0D91">
      <w:pPr>
        <w:jc w:val="both"/>
      </w:pPr>
    </w:p>
    <w:p w:rsidRDefault="003B0D91" w:rsidP="003B0D91" w:rsidR="003B0D91" w:rsidRPr="00720AC3">
      <w:pPr>
        <w:jc w:val="both"/>
      </w:pPr>
      <w:r>
        <w:tab/>
        <w:t xml:space="preserve">d) </w:t>
      </w:r>
      <w:r w:rsidRPr="00720AC3">
        <w:t>nekretnine označene kao</w:t>
      </w:r>
      <w:r w:rsidRPr="009C01DD">
        <w:t xml:space="preserve"> k.č.br. 317/1 upisane u zk.ul. 1443, k.o. Žabnik</w:t>
      </w:r>
      <w:r>
        <w:t xml:space="preserve"> i</w:t>
      </w:r>
      <w:r w:rsidRPr="009C01DD">
        <w:t xml:space="preserve"> k.č.br. 318/2 upisane u zk.ul. 1386, k.o. Žabnik</w:t>
      </w:r>
      <w:r>
        <w:t>,</w:t>
      </w:r>
      <w:r w:rsidRPr="00720AC3">
        <w:t xml:space="preserve"> </w:t>
      </w:r>
      <w:r>
        <w:t>unovčene</w:t>
      </w:r>
      <w:r w:rsidRPr="00720AC3">
        <w:t xml:space="preserve"> za iznos od </w:t>
      </w:r>
      <w:r>
        <w:t>1.376.699,15 kn,</w:t>
      </w:r>
    </w:p>
    <w:p w:rsidRDefault="003B0D91" w:rsidP="00F53CFF" w:rsidR="003B0D91">
      <w:pPr>
        <w:jc w:val="both"/>
        <w:rPr>
          <w:color w:val="FF0000"/>
        </w:rPr>
      </w:pPr>
    </w:p>
    <w:p w:rsidRDefault="00F53CFF" w:rsidP="00F53CFF" w:rsidR="00F53CFF">
      <w:pPr>
        <w:jc w:val="both"/>
      </w:pPr>
      <w:r w:rsidRPr="00496DFD">
        <w:t xml:space="preserve">namirit će se: </w:t>
      </w:r>
    </w:p>
    <w:p w:rsidRDefault="00496DFD" w:rsidP="00F53CFF" w:rsidR="00496DFD" w:rsidRPr="00496DFD">
      <w:pPr>
        <w:jc w:val="both"/>
      </w:pPr>
    </w:p>
    <w:p w:rsidRDefault="00F53CFF" w:rsidP="00F53CFF" w:rsidR="00F53CFF" w:rsidRPr="00496DFD">
      <w:pPr>
        <w:jc w:val="both"/>
      </w:pPr>
      <w:r w:rsidRPr="00496DFD">
        <w:t>1.)</w:t>
      </w:r>
      <w:r w:rsidRPr="00496DFD">
        <w:tab/>
        <w:t xml:space="preserve">trošak </w:t>
      </w:r>
      <w:r w:rsidRPr="00496DFD">
        <w:rPr>
          <w:bCs/>
        </w:rPr>
        <w:t>unovčenja nekretnina</w:t>
      </w:r>
      <w:r w:rsidRPr="00496DFD">
        <w:t xml:space="preserve"> u iznosu od </w:t>
      </w:r>
      <w:r w:rsidR="003B0D91" w:rsidRPr="00496DFD">
        <w:rPr>
          <w:bCs/>
        </w:rPr>
        <w:t>866.090,24</w:t>
      </w:r>
      <w:r w:rsidRPr="00496DFD">
        <w:rPr>
          <w:bCs/>
        </w:rPr>
        <w:t xml:space="preserve"> kn</w:t>
      </w:r>
      <w:r w:rsidRPr="00496DFD">
        <w:t>, isplatom na račun</w:t>
      </w:r>
      <w:r w:rsidR="003B0D91" w:rsidRPr="00496DFD">
        <w:t xml:space="preserve"> stečajnog dužnika</w:t>
      </w:r>
      <w:r w:rsidRPr="00496DFD">
        <w:t xml:space="preserve"> </w:t>
      </w:r>
      <w:r w:rsidR="003B0D91" w:rsidRPr="00496DFD">
        <w:t xml:space="preserve">ISTRA ALUMINIJ d.o.o. u stečaju, </w:t>
      </w:r>
      <w:r w:rsidRPr="00496DFD">
        <w:t>br: HR</w:t>
      </w:r>
      <w:r w:rsidR="00496DFD" w:rsidRPr="00496DFD">
        <w:t xml:space="preserve"> 4723600001102567581</w:t>
      </w:r>
      <w:r w:rsidRPr="00496DFD">
        <w:t>,</w:t>
      </w:r>
    </w:p>
    <w:p w:rsidRDefault="00496DFD" w:rsidP="00F53CFF" w:rsidR="00496DFD" w:rsidRPr="00496DFD">
      <w:pPr>
        <w:jc w:val="both"/>
      </w:pPr>
    </w:p>
    <w:p w:rsidRDefault="00F53CFF" w:rsidP="00F53CFF" w:rsidR="00F53CFF" w:rsidRPr="00496DFD">
      <w:pPr>
        <w:jc w:val="both"/>
      </w:pPr>
      <w:r w:rsidRPr="00496DFD">
        <w:t>2.)</w:t>
      </w:r>
      <w:r w:rsidRPr="00496DFD">
        <w:tab/>
        <w:t>tražbina razlučnog vjerovnika</w:t>
      </w:r>
      <w:r w:rsidR="00032462" w:rsidRPr="00032462">
        <w:t xml:space="preserve"> </w:t>
      </w:r>
      <w:r w:rsidR="00032462">
        <w:t>ISTARSKE KREDITNE BANKE</w:t>
      </w:r>
      <w:r w:rsidR="00032462" w:rsidRPr="00720AC3">
        <w:t xml:space="preserve"> UMAG d.d., Umag, Ernesta Miloša 1,  OIB:</w:t>
      </w:r>
      <w:r w:rsidR="00032462" w:rsidRPr="00720AC3">
        <w:rPr>
          <w:shd w:fill="F8F8F8" w:color="auto" w:val="clear"/>
        </w:rPr>
        <w:t xml:space="preserve"> 65723536010</w:t>
      </w:r>
      <w:r w:rsidRPr="00496DFD">
        <w:t xml:space="preserve">, djelomično, u iznosu od </w:t>
      </w:r>
      <w:r w:rsidR="009C4514">
        <w:t>6.031.916,6</w:t>
      </w:r>
      <w:r w:rsidR="00496DFD" w:rsidRPr="00496DFD">
        <w:t>4</w:t>
      </w:r>
      <w:r w:rsidRPr="00496DFD">
        <w:t xml:space="preserve"> kn, prijebojem sa tražbinom stečajnog dužnika za isplatu kupovnine. </w:t>
      </w:r>
    </w:p>
    <w:p w:rsidRDefault="00F53CFF" w:rsidP="00F53CFF" w:rsidR="00F53CFF" w:rsidRPr="00496DFD">
      <w:pPr>
        <w:jc w:val="both"/>
      </w:pPr>
    </w:p>
    <w:p w:rsidRDefault="00407077" w:rsidP="00F53CFF" w:rsidR="00F53CFF" w:rsidRPr="00496DFD">
      <w:pPr>
        <w:jc w:val="both"/>
      </w:pPr>
      <w:r>
        <w:tab/>
      </w:r>
      <w:r w:rsidR="00F53CFF" w:rsidRPr="00496DFD">
        <w:t>II.</w:t>
      </w:r>
      <w:r w:rsidR="00F53CFF" w:rsidRPr="00496DFD">
        <w:tab/>
        <w:t xml:space="preserve">Nalaže se računovodstvu ovog suda da nakon pravomoćnosti ovog rješenja izvrši isplatu kako je određeno točkom I. pod 1.) izreke ovog rješenja. </w:t>
      </w:r>
    </w:p>
    <w:p w:rsidRDefault="00F53CFF" w:rsidP="00F53CFF" w:rsidR="00F53CFF">
      <w:pPr>
        <w:jc w:val="both"/>
      </w:pPr>
    </w:p>
    <w:p w:rsidRDefault="00F53CFF" w:rsidP="00F53CFF" w:rsidR="00F53CFF" w:rsidRPr="00F533C5">
      <w:pPr>
        <w:jc w:val="center"/>
      </w:pPr>
      <w:r w:rsidRPr="00F533C5">
        <w:t>Obrazloženje</w:t>
      </w:r>
    </w:p>
    <w:p w:rsidRDefault="00F53CFF" w:rsidP="00F53CFF" w:rsidR="00F53CFF" w:rsidRPr="00F533C5">
      <w:pPr>
        <w:ind w:firstLine="708"/>
        <w:jc w:val="both"/>
      </w:pPr>
    </w:p>
    <w:p w:rsidRDefault="00F53CFF" w:rsidP="00F53CFF" w:rsidR="0053490E" w:rsidRPr="0053490E">
      <w:pPr>
        <w:ind w:firstLine="708"/>
        <w:jc w:val="both"/>
      </w:pPr>
      <w:r w:rsidRPr="0053490E">
        <w:t>Nekretnine stečajnog dužnika,</w:t>
      </w:r>
      <w:r w:rsidR="0053490E" w:rsidRPr="0053490E">
        <w:t xml:space="preserve"> i to:</w:t>
      </w:r>
    </w:p>
    <w:p w:rsidRDefault="0053490E" w:rsidP="0053490E" w:rsidR="0053490E" w:rsidRPr="003B0D91">
      <w:pPr>
        <w:ind w:firstLine="708"/>
        <w:jc w:val="both"/>
      </w:pPr>
      <w:r w:rsidRPr="0053490E">
        <w:t>a) nekretnine označene kao</w:t>
      </w:r>
      <w:r w:rsidRPr="0053490E">
        <w:rPr>
          <w:b/>
        </w:rPr>
        <w:t xml:space="preserve"> </w:t>
      </w:r>
      <w:r w:rsidRPr="0053490E">
        <w:t xml:space="preserve">k.č.br. 859, 860/1, 860/2, 58 zgr. upisane u zk.ul. 460, k.o. </w:t>
      </w:r>
      <w:r w:rsidRPr="003B0D91">
        <w:t xml:space="preserve">Gorenja Vas, unovčene </w:t>
      </w:r>
      <w:r>
        <w:t xml:space="preserve">su </w:t>
      </w:r>
      <w:r w:rsidRPr="003B0D91">
        <w:t>za iznos od 424.693,08 kn,</w:t>
      </w:r>
    </w:p>
    <w:p w:rsidRDefault="0053490E" w:rsidP="0053490E" w:rsidR="0053490E">
      <w:pPr>
        <w:ind w:firstLine="708"/>
        <w:jc w:val="both"/>
      </w:pPr>
    </w:p>
    <w:p w:rsidRDefault="0053490E" w:rsidP="0053490E" w:rsidR="0053490E">
      <w:pPr>
        <w:jc w:val="both"/>
      </w:pPr>
      <w:r>
        <w:tab/>
        <w:t xml:space="preserve">b) </w:t>
      </w:r>
      <w:r w:rsidRPr="00720AC3">
        <w:t>nekretnine označene kao</w:t>
      </w:r>
      <w:r w:rsidRPr="009C01DD">
        <w:t xml:space="preserve"> k.č.br. 850/6 upisane u zk.ul. 453, k.o. Gorenja Vas</w:t>
      </w:r>
      <w:r>
        <w:t xml:space="preserve"> i</w:t>
      </w:r>
      <w:r w:rsidRPr="009C01DD">
        <w:t xml:space="preserve"> k.č.br. 850/3 upisane u zk.ul. 450, k.o. Gorenja Vas</w:t>
      </w:r>
      <w:r w:rsidRPr="00720AC3">
        <w:t xml:space="preserve">, </w:t>
      </w:r>
      <w:r>
        <w:t xml:space="preserve">unovčene su </w:t>
      </w:r>
      <w:r w:rsidRPr="00720AC3">
        <w:t xml:space="preserve">za iznos od </w:t>
      </w:r>
      <w:r>
        <w:t>3.794.136,33 kn,</w:t>
      </w:r>
    </w:p>
    <w:p w:rsidRDefault="0053490E" w:rsidP="0053490E" w:rsidR="0053490E">
      <w:pPr>
        <w:jc w:val="both"/>
      </w:pPr>
    </w:p>
    <w:p w:rsidRDefault="0053490E" w:rsidP="0053490E" w:rsidR="0053490E">
      <w:pPr>
        <w:jc w:val="both"/>
      </w:pPr>
      <w:r>
        <w:tab/>
        <w:t xml:space="preserve">c) </w:t>
      </w:r>
      <w:r w:rsidRPr="00720AC3">
        <w:t>nekretnine označene kao</w:t>
      </w:r>
      <w:r w:rsidRPr="009C01DD">
        <w:t xml:space="preserve"> k.č.br. 1503/8 upisane u zk.ul. 2632, k.o. Oprtalj</w:t>
      </w:r>
      <w:r>
        <w:t>,</w:t>
      </w:r>
      <w:r w:rsidRPr="009C01DD">
        <w:t xml:space="preserve"> k.č.br. 1499/2 upisane u zk.ul. 3458, k.o. Oprtalj</w:t>
      </w:r>
      <w:r>
        <w:t xml:space="preserve"> i</w:t>
      </w:r>
      <w:r w:rsidRPr="009C01DD">
        <w:t xml:space="preserve"> k.č.br. 1498 upisane u zk.ul. 2886, k.o. Oprtalj</w:t>
      </w:r>
      <w:r w:rsidRPr="00720AC3">
        <w:t xml:space="preserve">, </w:t>
      </w:r>
      <w:r>
        <w:t>unovčene</w:t>
      </w:r>
      <w:r w:rsidRPr="00720AC3">
        <w:t xml:space="preserve"> </w:t>
      </w:r>
      <w:r>
        <w:t xml:space="preserve">su </w:t>
      </w:r>
      <w:r w:rsidRPr="00720AC3">
        <w:t xml:space="preserve">za iznos od </w:t>
      </w:r>
      <w:r>
        <w:t>1.302.478,32 kn,</w:t>
      </w:r>
    </w:p>
    <w:p w:rsidRDefault="0053490E" w:rsidP="0053490E" w:rsidR="0053490E">
      <w:pPr>
        <w:jc w:val="both"/>
      </w:pPr>
    </w:p>
    <w:p w:rsidRDefault="0053490E" w:rsidP="0053490E" w:rsidR="0053490E" w:rsidRPr="00720AC3">
      <w:pPr>
        <w:jc w:val="both"/>
      </w:pPr>
      <w:r>
        <w:tab/>
        <w:t xml:space="preserve">d) </w:t>
      </w:r>
      <w:r w:rsidRPr="00720AC3">
        <w:t>nekretnine označene kao</w:t>
      </w:r>
      <w:r w:rsidRPr="009C01DD">
        <w:t xml:space="preserve"> k.č.br. 317/1 upisane u zk.ul. 1443, k.o. Žabnik</w:t>
      </w:r>
      <w:r>
        <w:t xml:space="preserve"> i</w:t>
      </w:r>
      <w:r w:rsidRPr="009C01DD">
        <w:t xml:space="preserve"> k.č.br. 318/2 upisane u zk.ul. 1386, k.o. Žabnik</w:t>
      </w:r>
      <w:r>
        <w:t>,</w:t>
      </w:r>
      <w:r w:rsidRPr="00720AC3">
        <w:t xml:space="preserve"> </w:t>
      </w:r>
      <w:r>
        <w:t>unovčene</w:t>
      </w:r>
      <w:r w:rsidRPr="00720AC3">
        <w:t xml:space="preserve"> </w:t>
      </w:r>
      <w:r>
        <w:t xml:space="preserve">su </w:t>
      </w:r>
      <w:r w:rsidRPr="00720AC3">
        <w:t xml:space="preserve">za iznos od </w:t>
      </w:r>
      <w:r>
        <w:t>1.376.699,15 kn,</w:t>
      </w:r>
    </w:p>
    <w:p w:rsidRDefault="0053490E" w:rsidP="00F53CFF" w:rsidR="0053490E">
      <w:pPr>
        <w:ind w:firstLine="708"/>
        <w:jc w:val="both"/>
        <w:rPr>
          <w:color w:val="FF0000"/>
        </w:rPr>
      </w:pPr>
    </w:p>
    <w:p w:rsidRDefault="0053490E" w:rsidP="00F53CFF" w:rsidR="00F53CFF" w:rsidRPr="0053490E">
      <w:pPr>
        <w:ind w:firstLine="708"/>
        <w:jc w:val="both"/>
      </w:pPr>
      <w:r w:rsidRPr="0053490E">
        <w:t>odnosno za</w:t>
      </w:r>
      <w:r w:rsidR="009C4514">
        <w:t xml:space="preserve"> ukupnu kupovninu od 6.898.006,8</w:t>
      </w:r>
      <w:r w:rsidRPr="0053490E">
        <w:t>8 kn.</w:t>
      </w:r>
    </w:p>
    <w:p w:rsidRDefault="0053490E" w:rsidP="00F53CFF" w:rsidR="0053490E" w:rsidRPr="003B0D91">
      <w:pPr>
        <w:ind w:firstLine="708"/>
        <w:jc w:val="both"/>
        <w:rPr>
          <w:color w:val="FF0000"/>
        </w:rPr>
      </w:pPr>
    </w:p>
    <w:p w:rsidRDefault="0053490E" w:rsidP="00F53CFF" w:rsidR="00F53CFF">
      <w:pPr>
        <w:ind w:firstLine="708"/>
        <w:jc w:val="both"/>
      </w:pPr>
      <w:r w:rsidRPr="0053490E">
        <w:t>Odredbom čl.</w:t>
      </w:r>
      <w:r w:rsidR="00F53CFF" w:rsidRPr="0053490E">
        <w:t xml:space="preserve"> </w:t>
      </w:r>
      <w:r w:rsidRPr="0053490E">
        <w:t>248. st.</w:t>
      </w:r>
      <w:r w:rsidR="00F53CFF" w:rsidRPr="0053490E">
        <w:t xml:space="preserve"> </w:t>
      </w:r>
      <w:r w:rsidRPr="0053490E">
        <w:t>1</w:t>
      </w:r>
      <w:r w:rsidR="00F53CFF" w:rsidRPr="0053490E">
        <w:t xml:space="preserve">. Stečajnog zakona („Narodne novine“ br. </w:t>
      </w:r>
      <w:r w:rsidRPr="0053490E">
        <w:t>71/2015, 104/2017</w:t>
      </w:r>
      <w:r>
        <w:t>, dalje: SZ</w:t>
      </w:r>
      <w:r w:rsidR="00F53CFF" w:rsidRPr="0053490E">
        <w:t xml:space="preserve">), propisano je da će, nakon </w:t>
      </w:r>
      <w:r w:rsidRPr="0053490E">
        <w:t>unovčenja</w:t>
      </w:r>
      <w:r w:rsidR="00F53CFF" w:rsidRPr="0053490E">
        <w:t xml:space="preserve"> stvar</w:t>
      </w:r>
      <w:r w:rsidRPr="0053490E">
        <w:t>i ili prava</w:t>
      </w:r>
      <w:r w:rsidR="00F53CFF" w:rsidRPr="0053490E">
        <w:t xml:space="preserve"> na kojemu postoji razlučno pravo upisano u javnoj knjizi, </w:t>
      </w:r>
      <w:r w:rsidRPr="0053490E">
        <w:t>sud</w:t>
      </w:r>
      <w:r w:rsidR="00F53CFF" w:rsidRPr="0053490E">
        <w:t xml:space="preserve"> iz iznosa ostvarenog prodajom: 1. namiriti troškove unovčenja </w:t>
      </w:r>
      <w:r w:rsidRPr="0053490E">
        <w:t>iz članka 254</w:t>
      </w:r>
      <w:r w:rsidR="00F53CFF" w:rsidRPr="0053490E">
        <w:t xml:space="preserve">. </w:t>
      </w:r>
      <w:r w:rsidRPr="0053490E">
        <w:t>tog</w:t>
      </w:r>
      <w:r w:rsidR="00F53CFF" w:rsidRPr="0053490E">
        <w:t xml:space="preserve"> zakona, 2. namiriti tražbine razlučnih vjerovnika prema redoslijedu </w:t>
      </w:r>
      <w:r w:rsidRPr="0053490E">
        <w:t>određenom</w:t>
      </w:r>
      <w:r w:rsidR="00F53CFF" w:rsidRPr="0053490E">
        <w:t xml:space="preserve"> pravilima ovršnog postupka i 3. preostali iznos predati stečajnom upravitelju za namirenje stečajnih vjerovnika.</w:t>
      </w:r>
    </w:p>
    <w:p w:rsidRDefault="0053490E" w:rsidP="00F53CFF" w:rsidR="0053490E">
      <w:pPr>
        <w:ind w:firstLine="708"/>
        <w:jc w:val="both"/>
      </w:pPr>
      <w:r>
        <w:t>Stečajni upravitelj ovog stečajnog dužnika obračunao je troškove unovčenja nekretnina u smislu odredbe čl. 254. SZ-a</w:t>
      </w:r>
      <w:r w:rsidR="00AE0B40">
        <w:t xml:space="preserve">, koje je u podnesku specificirao zasebno za pojedine nekretnine koje su činile skupni predmet prodaje, i to zasebno trošak utvrđenja tražbine i troškove unovčenja, koji u ukupnosti iznose 866.090,24 kn, i koji iznos je </w:t>
      </w:r>
      <w:r w:rsidR="00AE0B40" w:rsidRPr="00496DFD">
        <w:t>ISTARSKA KREDITNA BANKA UMAG d.d.</w:t>
      </w:r>
      <w:r w:rsidR="00AE0B40">
        <w:t xml:space="preserve"> uplatila na račun ovoga suda temeljem rješenja 2 St-743/2016-135 od 19. ožujka 2018.</w:t>
      </w:r>
    </w:p>
    <w:p w:rsidRDefault="00F53CFF" w:rsidP="00F53CFF" w:rsidR="00F53CFF" w:rsidRPr="00D46C39">
      <w:pPr>
        <w:jc w:val="both"/>
      </w:pPr>
      <w:r w:rsidRPr="00AE0B40">
        <w:tab/>
        <w:t>Slijedom navedenog, a temeljem odredbi čl</w:t>
      </w:r>
      <w:r w:rsidR="00AE0B40" w:rsidRPr="00AE0B40">
        <w:t>.</w:t>
      </w:r>
      <w:r w:rsidRPr="00AE0B40">
        <w:t xml:space="preserve"> </w:t>
      </w:r>
      <w:r w:rsidR="00AE0B40" w:rsidRPr="00AE0B40">
        <w:t>248</w:t>
      </w:r>
      <w:r w:rsidRPr="00AE0B40">
        <w:t>. st</w:t>
      </w:r>
      <w:r w:rsidR="00AE0B40" w:rsidRPr="00AE0B40">
        <w:t>. 1</w:t>
      </w:r>
      <w:r w:rsidRPr="00AE0B40">
        <w:t>.</w:t>
      </w:r>
      <w:r w:rsidR="00AE0B40" w:rsidRPr="00AE0B40">
        <w:t>t 1.</w:t>
      </w:r>
      <w:r w:rsidRPr="00AE0B40">
        <w:t xml:space="preserve"> </w:t>
      </w:r>
      <w:r w:rsidR="00AE0B40" w:rsidRPr="00AE0B40">
        <w:t>SZ-a</w:t>
      </w:r>
      <w:r w:rsidRPr="00AE0B40">
        <w:t>, određena je točkom I</w:t>
      </w:r>
      <w:r w:rsidR="00D46C39">
        <w:t>.</w:t>
      </w:r>
      <w:r w:rsidRPr="00AE0B40">
        <w:t xml:space="preserve">  1.) izreke ovog rješenja isplata iznosa od </w:t>
      </w:r>
      <w:r w:rsidR="00AE0B40" w:rsidRPr="00AE0B40">
        <w:rPr>
          <w:bCs/>
        </w:rPr>
        <w:t>866.090,24</w:t>
      </w:r>
      <w:r w:rsidRPr="00AE0B40">
        <w:rPr>
          <w:bCs/>
        </w:rPr>
        <w:t xml:space="preserve"> kn</w:t>
      </w:r>
      <w:r w:rsidRPr="00AE0B40">
        <w:t xml:space="preserve"> u stečajnu masu </w:t>
      </w:r>
      <w:r w:rsidR="00AE0B40" w:rsidRPr="00AE0B40">
        <w:t xml:space="preserve">ISTRA ALUMINIJ </w:t>
      </w:r>
      <w:r w:rsidR="00AE0B40" w:rsidRPr="00D46C39">
        <w:t>d.o.o. u stečaju</w:t>
      </w:r>
      <w:r w:rsidR="00D46C39" w:rsidRPr="00D46C39">
        <w:t>, te je preosta</w:t>
      </w:r>
      <w:r w:rsidR="009C4514">
        <w:t>o iznos kupovnine od 6.031.916,6</w:t>
      </w:r>
      <w:r w:rsidR="00D46C39" w:rsidRPr="00D46C39">
        <w:t>4 kn</w:t>
      </w:r>
      <w:r w:rsidRPr="00D46C39">
        <w:t>.</w:t>
      </w:r>
    </w:p>
    <w:p w:rsidRDefault="00AE0B40" w:rsidP="00F53CFF" w:rsidR="00AE0B40" w:rsidRPr="00D46C39">
      <w:pPr>
        <w:jc w:val="both"/>
      </w:pPr>
    </w:p>
    <w:p w:rsidRDefault="00D46C39" w:rsidP="00F53CFF" w:rsidR="00F53CFF" w:rsidRPr="00D46C39">
      <w:pPr>
        <w:ind w:firstLine="708"/>
        <w:jc w:val="both"/>
      </w:pPr>
      <w:r w:rsidRPr="00D46C39">
        <w:t>Temeljem odredbe čl.</w:t>
      </w:r>
      <w:r w:rsidR="00F53CFF" w:rsidRPr="00D46C39">
        <w:t xml:space="preserve"> </w:t>
      </w:r>
      <w:r w:rsidRPr="00D46C39">
        <w:t>248. st.</w:t>
      </w:r>
      <w:r w:rsidR="00F53CFF" w:rsidRPr="00D46C39">
        <w:t xml:space="preserve"> </w:t>
      </w:r>
      <w:r w:rsidRPr="00D46C39">
        <w:t>1</w:t>
      </w:r>
      <w:r w:rsidR="00F53CFF" w:rsidRPr="00D46C39">
        <w:t>.</w:t>
      </w:r>
      <w:r w:rsidRPr="00D46C39">
        <w:t>t 2.</w:t>
      </w:r>
      <w:r w:rsidR="00F53CFF" w:rsidRPr="00D46C39">
        <w:t xml:space="preserve"> </w:t>
      </w:r>
      <w:r w:rsidRPr="00D46C39">
        <w:t>SZ-a</w:t>
      </w:r>
      <w:r w:rsidR="00F53CFF" w:rsidRPr="00D46C39">
        <w:t>,  tražbine razlučnih vjerovnika se namiruju prema redoslijedu predviđenim pravilima ovršnog postupka.</w:t>
      </w:r>
    </w:p>
    <w:p w:rsidRDefault="00D46C39" w:rsidP="00F53CFF" w:rsidR="00D46C39" w:rsidRPr="00D46C39">
      <w:pPr>
        <w:ind w:firstLine="708"/>
        <w:jc w:val="both"/>
      </w:pPr>
    </w:p>
    <w:p w:rsidRDefault="00D46C39" w:rsidP="00D46C39" w:rsidR="00D46C39">
      <w:pPr>
        <w:ind w:firstLine="708"/>
        <w:jc w:val="both"/>
      </w:pPr>
      <w:r w:rsidRPr="00D46C39">
        <w:t xml:space="preserve">Kupac nekretnina iz točke I. a) do d) izreke, ISTARSKA KREDITNA BANKA UMAG d.d., je zatražila oslobođenje od plaćanja kupovnine u smislu odredbe čl. 107. </w:t>
      </w:r>
      <w:r w:rsidRPr="00A4007F">
        <w:t>O</w:t>
      </w:r>
      <w:r>
        <w:t>vršnog zakon</w:t>
      </w:r>
      <w:r w:rsidRPr="00A4007F">
        <w:t>a</w:t>
      </w:r>
      <w:r>
        <w:t xml:space="preserve"> (Narodne novine broj 112/2012, 25/2013, 93/2014, 55/2016, dalje: OZ)</w:t>
      </w:r>
      <w:r w:rsidRPr="00A4007F">
        <w:t xml:space="preserve">, navodeći da se jedina namiruje iz kupovnine i da je njezina tražbina veća od utvrđene vrijednosti predmetnih nekretnina. </w:t>
      </w:r>
      <w:r>
        <w:t xml:space="preserve">Prema navodima iz podneska, obzirom je nad stečajnim dužnikom proveden postupak predstečajne nagodbe, njezina tražbina na dan 28.2.2018. iznosi 34.997.498,65 kn (od čega se na dospjelu zateznu kamatu odnosi 3.947.544,52 kn, na dospjelu redovnu kamatu iznos od 1.634.757,38 kn i na dospjelu glavnicu iznos od 29.415.196,75 kn). Kako se </w:t>
      </w:r>
      <w:r w:rsidRPr="009F2E90">
        <w:rPr>
          <w:color w:val="777777"/>
        </w:rPr>
        <w:t xml:space="preserve">iz </w:t>
      </w:r>
      <w:r w:rsidRPr="007A426C">
        <w:t xml:space="preserve">kupovnine  namiruje kao razlučni vjerovnik, stavlja u prijeboj dio </w:t>
      </w:r>
      <w:r>
        <w:t>navedene tražbine</w:t>
      </w:r>
      <w:r w:rsidRPr="007A426C">
        <w:t xml:space="preserve">. </w:t>
      </w:r>
    </w:p>
    <w:p w:rsidRDefault="00D46C39" w:rsidP="00D46C39" w:rsidR="00D46C39" w:rsidRPr="007A426C">
      <w:pPr>
        <w:ind w:firstLine="708"/>
        <w:jc w:val="both"/>
      </w:pPr>
      <w:r>
        <w:t>Nitko nije osporio obračun tražbine ISTARSKE KREDITNE BANKE</w:t>
      </w:r>
      <w:r w:rsidRPr="007A426C">
        <w:t xml:space="preserve"> UMAG d.d.</w:t>
      </w:r>
    </w:p>
    <w:p w:rsidRDefault="00D46C39" w:rsidP="00D46C39" w:rsidR="00D46C39">
      <w:pPr>
        <w:ind w:firstLine="708"/>
        <w:jc w:val="both"/>
        <w:rPr>
          <w:bCs/>
        </w:rPr>
      </w:pPr>
      <w:r w:rsidRPr="007A426C">
        <w:t xml:space="preserve">Uvidom u izvatke iz zemljišne knjige za gore navedene nekretnine utvrđeno je da </w:t>
      </w:r>
      <w:r w:rsidR="009C4514">
        <w:t xml:space="preserve">je </w:t>
      </w:r>
      <w:r w:rsidRPr="007A426C">
        <w:t>ISTARSKA KREDITNA BANKA UMAG d.d.</w:t>
      </w:r>
      <w:r>
        <w:t xml:space="preserve">, po redoslijedu upisa i s obzirom na ostvarenu kupovninu, jedini vjerovnik koji se namiruje iz prodajne cijene te je njezina tražbina veća od ostvarene kupovnine. </w:t>
      </w:r>
    </w:p>
    <w:p w:rsidRDefault="00D46C39" w:rsidP="00D46C39" w:rsidR="00D46C39" w:rsidRPr="00FB4932">
      <w:pPr>
        <w:ind w:firstLine="708"/>
        <w:jc w:val="both"/>
        <w:rPr>
          <w:bCs/>
        </w:rPr>
      </w:pPr>
    </w:p>
    <w:p w:rsidRDefault="00D46C39" w:rsidP="00F53CFF" w:rsidR="00D46C39">
      <w:pPr>
        <w:ind w:firstLine="708"/>
        <w:jc w:val="both"/>
        <w:rPr>
          <w:color w:val="FF0000"/>
        </w:rPr>
      </w:pPr>
    </w:p>
    <w:p w:rsidRDefault="00D46C39" w:rsidP="00F53CFF" w:rsidR="00D46C39" w:rsidRPr="003B0D91">
      <w:pPr>
        <w:ind w:firstLine="708"/>
        <w:jc w:val="both"/>
        <w:rPr>
          <w:color w:val="FF0000"/>
        </w:rPr>
      </w:pPr>
    </w:p>
    <w:p w:rsidRDefault="00D46C39" w:rsidP="00F53CFF" w:rsidR="00F53CFF" w:rsidRPr="00D46C39">
      <w:pPr>
        <w:ind w:firstLine="708"/>
        <w:jc w:val="both"/>
      </w:pPr>
      <w:r w:rsidRPr="00D46C39">
        <w:t>S obzirom da</w:t>
      </w:r>
      <w:r w:rsidR="00F53CFF" w:rsidRPr="00D46C39">
        <w:t xml:space="preserve"> je kupac nekretnina, </w:t>
      </w:r>
      <w:r w:rsidRPr="00D46C39">
        <w:t>ISTARSKA KREDITNA BANKA UMAG d.d.</w:t>
      </w:r>
      <w:r w:rsidR="00F53CFF" w:rsidRPr="00D46C39">
        <w:t xml:space="preserve">, jedini založni vjerovnik na predmetnim nekretninama koji se namiruje iz iznosa postignute kupovnine, a njegova tražbina iznosi više od iznosa kupovnine, valjalo je riješiti kao u točki I. pod 2.)  izreke ovog rješenja i odrediti da se preostalim iznosom kupovnine od </w:t>
      </w:r>
      <w:r w:rsidR="009C4514">
        <w:t>6.031.916,6</w:t>
      </w:r>
      <w:r w:rsidRPr="00D46C39">
        <w:t>4</w:t>
      </w:r>
      <w:r w:rsidR="00F53CFF" w:rsidRPr="00D46C39">
        <w:t xml:space="preserve"> kn namiri tražbina tog vjerovnika s osnove </w:t>
      </w:r>
      <w:r w:rsidRPr="00D46C39">
        <w:t>dospjelih</w:t>
      </w:r>
      <w:r w:rsidR="00F53CFF" w:rsidRPr="00D46C39">
        <w:t xml:space="preserve"> zateznih kamata </w:t>
      </w:r>
      <w:r w:rsidRPr="00D46C39">
        <w:t>u iznosu od 3.947.544,52 kn, zatim tražbina s osnova redovne kamate u iznosu od 1.634.757,38 kn i d</w:t>
      </w:r>
      <w:r w:rsidR="009C4514">
        <w:t>jelomično tražbina s osnove</w:t>
      </w:r>
      <w:r w:rsidRPr="00D46C39">
        <w:t xml:space="preserve"> glavnice u iznosu od </w:t>
      </w:r>
      <w:r w:rsidR="009C4514">
        <w:t>449.614,7</w:t>
      </w:r>
      <w:r w:rsidRPr="00D46C39">
        <w:t xml:space="preserve">4 kn, i </w:t>
      </w:r>
      <w:r w:rsidR="00F53CFF" w:rsidRPr="00D46C39">
        <w:t xml:space="preserve">to prijebojem sa tražbinom stečajnog dužnika za plaćanje kupovnine. </w:t>
      </w:r>
    </w:p>
    <w:p w:rsidRDefault="00F53CFF" w:rsidP="00F53CFF" w:rsidR="00F53CFF">
      <w:pPr>
        <w:ind w:firstLine="708"/>
        <w:jc w:val="both"/>
      </w:pPr>
    </w:p>
    <w:p w:rsidRDefault="00F53CFF" w:rsidP="00F53CFF" w:rsidR="00F53CFF" w:rsidRPr="00FB6C3F">
      <w:pPr>
        <w:ind w:firstLine="708"/>
        <w:jc w:val="both"/>
      </w:pPr>
    </w:p>
    <w:p w:rsidRDefault="00F53CFF" w:rsidP="00F53CFF" w:rsidR="00F53CFF" w:rsidRPr="00F533C5">
      <w:pPr>
        <w:jc w:val="center"/>
      </w:pPr>
      <w:r w:rsidRPr="00F533C5">
        <w:t xml:space="preserve">U Pazinu </w:t>
      </w:r>
      <w:r w:rsidR="00D46C39">
        <w:t>8. svibnja 2018.</w:t>
      </w:r>
      <w:r w:rsidRPr="00F533C5">
        <w:t xml:space="preserve"> </w:t>
      </w:r>
    </w:p>
    <w:p w:rsidRDefault="00F53CFF" w:rsidP="00F53CFF" w:rsidR="00F53CFF"/>
    <w:p w:rsidRDefault="00A20725" w:rsidP="00F53CFF" w:rsidR="00A20725" w:rsidRPr="00F533C5"/>
    <w:p w:rsidRDefault="00F53CFF" w:rsidP="00F53CFF" w:rsidR="00F53CFF" w:rsidRPr="00F533C5">
      <w:pPr>
        <w:ind w:left="4956"/>
      </w:pPr>
      <w:r w:rsidRPr="00F533C5">
        <w:t xml:space="preserve">       </w:t>
      </w:r>
      <w:r>
        <w:t xml:space="preserve"> </w:t>
      </w:r>
      <w:r>
        <w:tab/>
      </w:r>
      <w:r>
        <w:tab/>
        <w:t xml:space="preserve"> Stečajna sutkinja</w:t>
      </w:r>
    </w:p>
    <w:p w:rsidRDefault="00F53CFF" w:rsidP="00F53CFF" w:rsidR="00F53CFF" w:rsidRPr="00F533C5">
      <w:pPr>
        <w:ind w:left="4956"/>
      </w:pPr>
      <w:r>
        <w:tab/>
        <w:t xml:space="preserve">   </w:t>
      </w:r>
      <w:r w:rsidRPr="00F533C5">
        <w:t>Adrijana Labinjan Skok</w:t>
      </w:r>
      <w:r>
        <w:t>, v.r.</w:t>
      </w:r>
    </w:p>
    <w:p w:rsidRDefault="00F53CFF" w:rsidP="00F53CFF" w:rsidR="00F53CFF"/>
    <w:p w:rsidRDefault="00A20725" w:rsidP="00F53CFF" w:rsidR="00A20725" w:rsidRPr="00F533C5"/>
    <w:p w:rsidRDefault="00F53CFF" w:rsidP="00F53CFF" w:rsidR="00F53CFF" w:rsidRPr="00F533C5"/>
    <w:p w:rsidRDefault="00F53CFF" w:rsidP="00F53CFF" w:rsidR="00F53CFF" w:rsidRPr="00F533C5">
      <w:pPr>
        <w:jc w:val="both"/>
      </w:pPr>
      <w:r w:rsidRPr="00F533C5">
        <w:t>UPUTA O PRAVNOM LIJEKU:</w:t>
      </w:r>
    </w:p>
    <w:p w:rsidRDefault="00F53CFF" w:rsidP="00F53CFF" w:rsidR="00F53CFF" w:rsidRPr="00F533C5">
      <w:pPr>
        <w:jc w:val="both"/>
      </w:pPr>
      <w:r w:rsidRPr="00F533C5">
        <w:t xml:space="preserve">Protiv ovog rješenja pravo na žalbu imaju stranke i sve osobe koje su polagale pravo na namirenje iz kupovnine. </w:t>
      </w:r>
      <w:r>
        <w:t xml:space="preserve">Žalba se može podnijeti u roku od 8 dana od dana dostave ovog rješenja </w:t>
      </w:r>
      <w:r w:rsidRPr="004D457C">
        <w:t xml:space="preserve">a dostava se smatra obavljenom istekom osmog dana od dana objave rješenja na mrežnoj stranici e-Oglasna ploča sudova (čl. 12. st. 1. i 2. SZ-a). </w:t>
      </w:r>
      <w:r w:rsidRPr="00F533C5">
        <w:t>Žalba se podnosi putem ovog suda u tri primjerka, a o žalbi odlučuje Visoki trgovački sud Republike Hrvatske. Žalba protiv rješenja o namirenju odgađa isplatu.</w:t>
      </w:r>
    </w:p>
    <w:p w:rsidRDefault="00F53CFF" w:rsidP="00F53CFF" w:rsidR="00F53CFF" w:rsidRPr="00F533C5">
      <w:pPr>
        <w:jc w:val="both"/>
      </w:pPr>
    </w:p>
    <w:p w:rsidRDefault="00F53CFF" w:rsidP="00F53CFF" w:rsidR="00F53CFF" w:rsidRPr="00F533C5">
      <w:r w:rsidRPr="00F533C5">
        <w:t xml:space="preserve">DNA: </w:t>
      </w:r>
    </w:p>
    <w:p w:rsidRDefault="00EC6AFA" w:rsidP="00EC6AFA" w:rsidR="00EC6AFA">
      <w:r w:rsidRPr="00F66165">
        <w:t xml:space="preserve">- stečajni upravitelj </w:t>
      </w:r>
      <w:r w:rsidRPr="00AA7AE3">
        <w:t>Alein Khan iz Rijeke, Trg sv. Barbare 1</w:t>
      </w:r>
    </w:p>
    <w:p w:rsidRDefault="00F53CFF" w:rsidP="00F53CFF" w:rsidR="00F53CFF" w:rsidRPr="00E63B56">
      <w:r w:rsidRPr="00F533C5">
        <w:t>-</w:t>
      </w:r>
      <w:r>
        <w:t xml:space="preserve"> </w:t>
      </w:r>
      <w:r w:rsidR="009C4514" w:rsidRPr="00D46C39">
        <w:t>ISTARSKA KREDITNA BANKA UMAG</w:t>
      </w:r>
      <w:r w:rsidR="009C4514">
        <w:t xml:space="preserve"> </w:t>
      </w:r>
      <w:r>
        <w:t>d.d., Umag, Ernesta Miloša 1</w:t>
      </w:r>
    </w:p>
    <w:p w:rsidRDefault="00F53CFF" w:rsidP="00F53CFF" w:rsidR="00F53CFF" w:rsidRPr="00F533C5">
      <w:r>
        <w:t>- e-oglasna ploča suda 8 dana</w:t>
      </w:r>
    </w:p>
    <w:p w:rsidRDefault="00F53CFF" w:rsidP="00F53CFF" w:rsidR="00F53CFF" w:rsidRPr="00F533C5"/>
    <w:p w:rsidRDefault="00F53CFF" w:rsidP="00F53CFF" w:rsidR="00F53CFF"/>
    <w:p w:rsidRDefault="00812405" w:rsidR="00500701"/>
    <w:sectPr w:rsidSect="00C31880" w:rsidR="0050070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CFF" w:rsidP="00F53CFF" w:rsidR="00F53CFF">
      <w:r>
        <w:separator/>
      </w:r>
    </w:p>
  </w:endnote>
  <w:endnote w:id="0" w:type="continuationSeparator">
    <w:p w:rsidRDefault="00F53CFF" w:rsidP="00F53CFF" w:rsidR="00F53C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CFF" w:rsidP="00F53CFF" w:rsidR="00F53CFF">
      <w:r>
        <w:separator/>
      </w:r>
    </w:p>
  </w:footnote>
  <w:footnote w:id="0" w:type="continuationSeparator">
    <w:p w:rsidRDefault="00F53CFF" w:rsidP="00F53CFF" w:rsidR="00F53C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405" w:rsidR="00E155EB">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4.55pt;height:12.3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407077" w:rsidR="00E155EB">
                <w:pPr>
                  <w:pStyle w:val="Zaglavlje"/>
                </w:pPr>
                <w:r>
                  <w:rPr>
                    <w:rStyle w:val="Brojstranice"/>
                  </w:rPr>
                  <w:fldChar w:fldCharType="begin"/>
                </w:r>
                <w:r>
                  <w:rPr>
                    <w:rStyle w:val="Brojstranice"/>
                  </w:rPr>
                  <w:instrText xml:space="preserve"> PAGE </w:instrText>
                </w:r>
                <w:r>
                  <w:rPr>
                    <w:rStyle w:val="Brojstranice"/>
                  </w:rPr>
                  <w:fldChar w:fldCharType="separate"/>
                </w:r>
                <w:r w:rsidR="00812405">
                  <w:rPr>
                    <w:rStyle w:val="Brojstranice"/>
                    <w:noProof/>
                  </w:rPr>
                  <w:t>3</w:t>
                </w:r>
                <w:r>
                  <w:rPr>
                    <w:rStyle w:val="Brojstranice"/>
                  </w:rPr>
                  <w:fldChar w:fldCharType="end"/>
                </w:r>
              </w:p>
            </w:txbxContent>
          </v:textbox>
          <w10:wrap anchorx="margin" side="largest" type="square"/>
        </v:shape>
      </w:pict>
    </w:r>
    <w:r w:rsidR="00407077">
      <w:tab/>
    </w:r>
    <w:r w:rsidR="00407077">
      <w:tab/>
    </w:r>
    <w:r w:rsidR="00F53CFF">
      <w:t>2 St-743</w:t>
    </w:r>
    <w:r w:rsidR="00F53CFF" w:rsidRPr="00E50819">
      <w:t>/</w:t>
    </w:r>
    <w:r w:rsidR="00F53CFF">
      <w:t>2016</w:t>
    </w:r>
    <w:r w:rsidR="00F53CFF" w:rsidRPr="00B928A1">
      <w:t>-</w:t>
    </w:r>
    <w:r w:rsidR="00F53CFF">
      <w:t>145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3CFF"/>
    <w:rsid w:val="00032462"/>
    <w:rsid w:val="003B0D91"/>
    <w:rsid w:val="00407077"/>
    <w:rsid w:val="00496DFD"/>
    <w:rsid w:val="0053490E"/>
    <w:rsid w:val="00554328"/>
    <w:rsid w:val="00812405"/>
    <w:rsid w:val="00985388"/>
    <w:rsid w:val="009C4514"/>
    <w:rsid w:val="00A20725"/>
    <w:rsid w:val="00AE0B40"/>
    <w:rsid w:val="00D46C39"/>
    <w:rsid w:val="00EC6AFA"/>
    <w:rsid w:val="00F53C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490E"/>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F53CFF"/>
  </w:style>
  <w:style w:styleId="Zaglavlje" w:type="paragraph">
    <w:name w:val="header"/>
    <w:basedOn w:val="Normal"/>
    <w:link w:val="ZaglavljeChar"/>
    <w:rsid w:val="00F53CFF"/>
    <w:pPr>
      <w:tabs>
        <w:tab w:pos="4536" w:val="center"/>
        <w:tab w:pos="9072" w:val="right"/>
      </w:tabs>
    </w:pPr>
  </w:style>
  <w:style w:customStyle="true" w:styleId="ZaglavljeChar" w:type="character">
    <w:name w:val="Zaglavlje Char"/>
    <w:basedOn w:val="Zadanifontodlomka"/>
    <w:link w:val="Zaglavlje"/>
    <w:rsid w:val="00F53CFF"/>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F53C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3CFF"/>
    <w:rPr>
      <w:rFonts w:cs="Tahoma" w:eastAsia="Times New Roman" w:hAnsi="Tahoma" w:ascii="Tahoma"/>
      <w:sz w:val="16"/>
      <w:szCs w:val="16"/>
      <w:lang w:eastAsia="ar-SA"/>
    </w:rPr>
  </w:style>
  <w:style w:styleId="Podnoje" w:type="paragraph">
    <w:name w:val="footer"/>
    <w:basedOn w:val="Normal"/>
    <w:link w:val="PodnojeChar"/>
    <w:uiPriority w:val="99"/>
    <w:unhideWhenUsed/>
    <w:rsid w:val="00F53CFF"/>
    <w:pPr>
      <w:tabs>
        <w:tab w:pos="4536" w:val="center"/>
        <w:tab w:pos="9072" w:val="right"/>
      </w:tabs>
    </w:pPr>
  </w:style>
  <w:style w:customStyle="true" w:styleId="PodnojeChar" w:type="character">
    <w:name w:val="Podnožje Char"/>
    <w:basedOn w:val="Zadanifontodlomka"/>
    <w:link w:val="Podnoje"/>
    <w:uiPriority w:val="99"/>
    <w:rsid w:val="00F53CFF"/>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812405"/>
    <w:rPr>
      <w:color w:val="808080"/>
      <w:bdr w:space="0" w:sz="0" w:color="auto" w:val="none"/>
      <w:shd w:fill="auto" w:color="auto" w:val="clear"/>
    </w:rPr>
  </w:style>
  <w:style w:customStyle="true" w:styleId="eSPISCCParagraphDefaultFont" w:type="character">
    <w:name w:val="eSPIS_CC_Paragraph Default Font"/>
    <w:basedOn w:val="Zadanifontodlomka"/>
    <w:rsid w:val="008124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2405"/>
    <w:rPr>
      <w:sz w:val="22"/>
      <w:bdr w:space="0" w:sz="0" w:color="auto" w:val="none"/>
      <w:shd w:fill="FFFFCC" w:color="auto" w:val="clear"/>
      <w:lang w:val="hr-HR"/>
    </w:rPr>
  </w:style>
  <w:style w:customStyle="true" w:styleId="PozadinaSvijetloCrvena" w:type="character">
    <w:name w:val="Pozadina_SvijetloCrvena"/>
    <w:basedOn w:val="eSPISCCParagraphDefaultFont"/>
    <w:rsid w:val="00812405"/>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812405"/>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490E"/>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F53CFF"/>
  </w:style>
  <w:style w:styleId="Zaglavlje" w:type="paragraph">
    <w:name w:val="header"/>
    <w:basedOn w:val="Normal"/>
    <w:link w:val="ZaglavljeChar"/>
    <w:rsid w:val="00F53CFF"/>
    <w:pPr>
      <w:tabs>
        <w:tab w:pos="4536" w:val="center"/>
        <w:tab w:pos="9072" w:val="right"/>
      </w:tabs>
    </w:pPr>
  </w:style>
  <w:style w:customStyle="1" w:styleId="ZaglavljeChar" w:type="character">
    <w:name w:val="Zaglavlje Char"/>
    <w:basedOn w:val="Zadanifontodlomka"/>
    <w:link w:val="Zaglavlje"/>
    <w:rsid w:val="00F53CFF"/>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F53C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53CFF"/>
    <w:rPr>
      <w:rFonts w:ascii="Tahoma" w:cs="Tahoma" w:eastAsia="Times New Roman" w:hAnsi="Tahoma"/>
      <w:sz w:val="16"/>
      <w:szCs w:val="16"/>
      <w:lang w:eastAsia="ar-SA"/>
    </w:rPr>
  </w:style>
  <w:style w:styleId="Podnoje" w:type="paragraph">
    <w:name w:val="footer"/>
    <w:basedOn w:val="Normal"/>
    <w:link w:val="PodnojeChar"/>
    <w:uiPriority w:val="99"/>
    <w:unhideWhenUsed/>
    <w:rsid w:val="00F53CFF"/>
    <w:pPr>
      <w:tabs>
        <w:tab w:pos="4536" w:val="center"/>
        <w:tab w:pos="9072" w:val="right"/>
      </w:tabs>
    </w:pPr>
  </w:style>
  <w:style w:customStyle="1" w:styleId="PodnojeChar" w:type="character">
    <w:name w:val="Podnožje Char"/>
    <w:basedOn w:val="Zadanifontodlomka"/>
    <w:link w:val="Podnoje"/>
    <w:uiPriority w:val="99"/>
    <w:rsid w:val="00F53CFF"/>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812405"/>
    <w:rPr>
      <w:color w:val="808080"/>
      <w:bdr w:color="auto" w:space="0" w:sz="0" w:val="none"/>
      <w:shd w:color="auto" w:fill="auto" w:val="clear"/>
    </w:rPr>
  </w:style>
  <w:style w:customStyle="1" w:styleId="eSPISCCParagraphDefaultFont" w:type="character">
    <w:name w:val="eSPIS_CC_Paragraph Default Font"/>
    <w:basedOn w:val="Zadanifontodlomka"/>
    <w:rsid w:val="008124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2405"/>
    <w:rPr>
      <w:sz w:val="22"/>
      <w:bdr w:color="auto" w:space="0" w:sz="0" w:val="none"/>
      <w:shd w:color="auto" w:fill="FFFFCC" w:val="clear"/>
      <w:lang w:val="hr-HR"/>
    </w:rPr>
  </w:style>
  <w:style w:customStyle="1" w:styleId="PozadinaSvijetloCrvena" w:type="character">
    <w:name w:val="Pozadina_SvijetloCrvena"/>
    <w:basedOn w:val="eSPISCCParagraphDefaultFont"/>
    <w:rsid w:val="00812405"/>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812405"/>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Primljen 4.1.2017.</izvorni_sadrzaj>
    <derivirana_varijabla naziv="DomainObject.Predmet.Opis_1">Spisu prileži crveni registrator
Primljen 4.1.2017.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ALUMINIJ d.o.o. LUPOGLAV</izvorni_sadrzaj>
    <derivirana_varijabla naziv="DomainObject.Predmet.ProtustrankaFormated_1">  ISTRA ALUMINIJ d.o.o. LUPOGLAV</derivirana_varijabla>
  </DomainObject.Predmet.ProtustrankaFormated>
  <DomainObject.Predmet.ProtustrankaFormatedOIB>
    <izvorni_sadrzaj>  ISTRA ALUMINIJ d.o.o. LUPOGLAV, OIB 35282955037</izvorni_sadrzaj>
    <derivirana_varijabla naziv="DomainObject.Predmet.ProtustrankaFormatedOIB_1">  ISTRA ALUMINIJ d.o.o. LUPOGLAV, OIB 35282955037</derivirana_varijabla>
  </DomainObject.Predmet.ProtustrankaFormatedOIB>
  <DomainObject.Predmet.ProtustrankaFormatedWithAdress>
    <izvorni_sadrzaj> ISTRA ALUMINIJ d.o.o. LUPOGLAV, Lupoglav 8, 52426 Lupoglav</izvorni_sadrzaj>
    <derivirana_varijabla naziv="DomainObject.Predmet.ProtustrankaFormatedWithAdress_1"> ISTRA ALUMINIJ d.o.o. LUPOGLAV, Lupoglav 8, 52426 Lupoglav</derivirana_varijabla>
  </DomainObject.Predmet.ProtustrankaFormatedWithAdress>
  <DomainObject.Predmet.ProtustrankaFormatedWithAdressOIB>
    <izvorni_sadrzaj> ISTRA ALUMINIJ d.o.o. LUPOGLAV, OIB 35282955037, Lupoglav 8, 52426 Lupoglav</izvorni_sadrzaj>
    <derivirana_varijabla naziv="DomainObject.Predmet.ProtustrankaFormatedWithAdressOIB_1"> ISTRA ALUMINIJ d.o.o. LUPOGLAV, OIB 35282955037, Lupoglav 8, 52426 Lupoglav</derivirana_varijabla>
  </DomainObject.Predmet.ProtustrankaFormatedWithAdressOIB>
  <DomainObject.Predmet.ProtustrankaWithAdress>
    <izvorni_sadrzaj>ISTRA ALUMINIJ d.o.o. LUPOGLAV Lupoglav 8, 52426 Lupoglav</izvorni_sadrzaj>
    <derivirana_varijabla naziv="DomainObject.Predmet.ProtustrankaWithAdress_1">ISTRA ALUMINIJ d.o.o. LUPOGLAV Lupoglav 8, 52426 Lupoglav</derivirana_varijabla>
  </DomainObject.Predmet.ProtustrankaWithAdress>
  <DomainObject.Predmet.ProtustrankaWithAdressOIB>
    <izvorni_sadrzaj>ISTRA ALUMINIJ d.o.o. LUPOGLAV, OIB 35282955037, Lupoglav 8, 52426 Lupoglav</izvorni_sadrzaj>
    <derivirana_varijabla naziv="DomainObject.Predmet.ProtustrankaWithAdressOIB_1">ISTRA ALUMINIJ d.o.o. LUPOGLAV, OIB 35282955037, Lupoglav 8, 52426 Lupoglav</derivirana_varijabla>
  </DomainObject.Predmet.ProtustrankaWithAdressOIB>
  <DomainObject.Predmet.ProtustrankaNazivFormated>
    <izvorni_sadrzaj>ISTRA ALUMINIJ d.o.o. LUPOGLAV</izvorni_sadrzaj>
    <derivirana_varijabla naziv="DomainObject.Predmet.ProtustrankaNazivFormated_1">ISTRA ALUMINIJ d.o.o. LUPOGLAV</derivirana_varijabla>
  </DomainObject.Predmet.ProtustrankaNazivFormated>
  <DomainObject.Predmet.ProtustrankaNazivFormatedOIB>
    <izvorni_sadrzaj>ISTRA ALUMINIJ d.o.o. LUPOGLAV, OIB 35282955037</izvorni_sadrzaj>
    <derivirana_varijabla naziv="DomainObject.Predmet.ProtustrankaNazivFormatedOIB_1">ISTRA ALUMINIJ d.o.o. LUPOGLAV, OIB 35282955037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1377948.77</izvorni_sadrzaj>
    <derivirana_varijabla naziv="DomainObject.Predmet.TrenutnaVrijednost_1">1377948.77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ALUMINIJ d.o.o. LUPOGLAV</item>
    </izvorni_sadrzaj>
    <derivirana_varijabla naziv="DomainObject.Predmet.ProtuStrankaListFormated_1">
      <item>ISTRA ALUMINIJ d.o.o. LUPOGLAV</item>
    </derivirana_varijabla>
  </DomainObject.Predmet.ProtuStrankaListFormated>
  <DomainObject.Predmet.ProtuStrankaListFormatedOIB>
    <izvorni_sadrzaj>
      <item>ISTRA ALUMINIJ d.o.o. LUPOGLAV, OIB 35282955037</item>
    </izvorni_sadrzaj>
    <derivirana_varijabla naziv="DomainObject.Predmet.ProtuStrankaListFormatedOIB_1">
      <item>ISTRA ALUMINIJ d.o.o. LUPOGLAV, OIB 35282955037</item>
    </derivirana_varijabla>
  </DomainObject.Predmet.ProtuStrankaListFormatedOIB>
  <DomainObject.Predmet.ProtuStrankaListFormatedWithAdress>
    <izvorni_sadrzaj>
      <item>ISTRA ALUMINIJ d.o.o. LUPOGLAV, Lupoglav 8, 52426 Lupoglav</item>
    </izvorni_sadrzaj>
    <derivirana_varijabla naziv="DomainObject.Predmet.ProtuStrankaListFormatedWithAdress_1">
      <item>ISTRA ALUMINIJ d.o.o. LUPOGLAV, Lupoglav 8, 52426 Lupoglav</item>
    </derivirana_varijabla>
  </DomainObject.Predmet.ProtuStrankaListFormatedWithAdress>
  <DomainObject.Predmet.ProtuStrankaListFormatedWithAdressOIB>
    <izvorni_sadrzaj>
      <item>ISTRA ALUMINIJ d.o.o. LUPOGLAV, OIB 35282955037, Lupoglav 8, 52426 Lupoglav</item>
    </izvorni_sadrzaj>
    <derivirana_varijabla naziv="DomainObject.Predmet.ProtuStrankaListFormatedWithAdressOIB_1">
      <item>ISTRA ALUMINIJ d.o.o. LUPOGLAV, OIB 35282955037, Lupoglav 8, 52426 Lupoglav</item>
    </derivirana_varijabla>
  </DomainObject.Predmet.ProtuStrankaListFormatedWithAdressOIB>
  <DomainObject.Predmet.ProtuStrankaListNazivFormated>
    <izvorni_sadrzaj>
      <item>ISTRA ALUMINIJ d.o.o. LUPOGLAV</item>
    </izvorni_sadrzaj>
    <derivirana_varijabla naziv="DomainObject.Predmet.ProtuStrankaListNazivFormated_1">
      <item>ISTRA ALUMINIJ d.o.o. LUPOGLAV</item>
    </derivirana_varijabla>
  </DomainObject.Predmet.ProtuStrankaListNazivFormated>
  <DomainObject.Predmet.ProtuStrankaListNazivFormatedOIB>
    <izvorni_sadrzaj>
      <item>ISTRA ALUMINIJ d.o.o. LUPOGLAV, OIB 35282955037</item>
    </izvorni_sadrzaj>
    <derivirana_varijabla naziv="DomainObject.Predmet.ProtuStrankaListNazivFormatedOIB_1">
      <item>ISTRA ALUMINIJ d.o.o. LUPOGLAV, OIB 35282955037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ALUMINIJ d.o.o. LUPOGLAV</izvorni_sadrzaj>
    <derivirana_varijabla naziv="DomainObject.Predmet.ProtustrankaIDrugi_1">ISTRA ALUMINIJ d.o.o. LUPOGLAV</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ISTRA ALUMINIJ d.o.o. LUPOGLAV, OIB 35282955037, Lupoglav 8, 52426 Lupoglav</izvorni_sadrzaj>
    <derivirana_varijabla naziv="DomainObject.Predmet.ProtustrankaIDrugiAdressOIB_1">ISTRA ALUMINIJ d.o.o. LUPOGLAV, OIB 35282955037, Lupoglav 8,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ALUMINIJ d.o.o. LUPOGLAV</item>
    </izvorni_sadrzaj>
    <derivirana_varijabla naziv="DomainObject.Predmet.SudioniciListNaziv_1">
      <item>FINANCIJSKA AGENCIJA, RC RIJEKA, PODRUŽNICA PULA, PULA</item>
      <item>ISTRA ALUMINIJ d.o.o. LUPOGLAV</item>
    </derivirana_varijabla>
  </DomainObject.Predmet.SudioniciListNaziv>
  <DomainObject.Predmet.SudioniciListAdressOIB>
    <izvorni_sadrzaj>
      <item>FINANCIJSKA AGENCIJA, RC RIJEKA, PODRUŽNICA PULA, PULA, OIB 85821130368, Giardini 5,52100 Pula</item>
      <item>ISTRA ALUMINIJ d.o.o. LUPOGLAV, OIB 35282955037, Lupoglav 8,52426 Lupoglav</item>
    </izvorni_sadrzaj>
    <derivirana_varijabla naziv="DomainObject.Predmet.SudioniciListAdressOIB_1">
      <item>FINANCIJSKA AGENCIJA, RC RIJEKA, PODRUŽNICA PULA, PULA, OIB 85821130368, Giardini 5,52100 Pula</item>
      <item>ISTRA ALUMINIJ d.o.o. LUPOGLAV, OIB 35282955037, Lupoglav 8,52426 Lupoglav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35282955037</item>
    </izvorni_sadrzaj>
    <derivirana_varijabla naziv="DomainObject.Predmet.SudioniciListNazivOIB_1">
      <item>, OIB 85821130368</item>
      <item>, OIB 35282955037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5337</properties:Characters>
  <properties:Lines>130</properties:Lines>
  <properties:Paragraphs>40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2018-05-08T06:59:00Z</dcterms:created>
  <dc:creator>Jasmina Matika</dc:creator>
  <cp:lastModifiedBy>Jasmina Matika</cp:lastModifiedBy>
  <dcterms:modified xmlns:xsi="http://www.w3.org/2001/XMLSchema-instance" xsi:type="dcterms:W3CDTF">2018-05-08T11:29:00Z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(St-743-16 - RJEŠENJE - NAMIRENJE - 2.docx)</vt:lpwstr>
  </prop:property>
  <prop:property name="CC_coloring" pid="4" fmtid="{D5CDD505-2E9C-101B-9397-08002B2CF9AE}">
    <vt:bool>false</vt:bool>
  </prop:property>
  <prop:property name="BrojStranica" pid="5" fmtid="{D5CDD505-2E9C-101B-9397-08002B2CF9AE}">
    <vt:i4>3</vt:i4>
  </prop:property>
</prop:Properties>
</file>