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aac8" w14:paraId="675aac8" w:rsidRDefault="00482036" w:rsidR="00482036">
      <w:pPr>
        <w15:collapsed w:val="false"/>
      </w:pPr>
      <w:bookmarkStart w:name="_GoBack" w:id="0"/>
      <w:bookmarkEnd w:id="0"/>
    </w:p>
    <w:p w:rsidRDefault="00FB7D7A" w:rsidR="00CD2D2A" w:rsidRPr="000C5F8C">
      <w:pPr>
        <w:rPr>
          <w:b/>
        </w:rPr>
      </w:pP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  <w:t xml:space="preserve">  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E23675">
        <w:rPr>
          <w:b/>
        </w:rPr>
        <w:t>68</w:t>
      </w:r>
      <w:r w:rsidR="00DB360E">
        <w:rPr>
          <w:b/>
        </w:rPr>
        <w:t>/</w:t>
      </w:r>
      <w:r w:rsidR="00E23675">
        <w:rPr>
          <w:b/>
        </w:rPr>
        <w:t>15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>
      <w:pPr>
        <w:rPr>
          <w:b/>
        </w:rPr>
      </w:pPr>
    </w:p>
    <w:p w:rsidRDefault="002147C0" w:rsidR="002147C0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600FFB" w:rsidR="000C5F8C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 </w:t>
      </w:r>
      <w:r w:rsidR="00600FFB" w:rsidRPr="00341B2E">
        <w:t>CAVTAT PANORAMA  d.o.o. u stečaju, Kvaternikova 2, OIB: 35271141057, zastupanog po stečajnom upravitelju Matu Mariću iz Dubrovnika</w:t>
      </w:r>
      <w:r w:rsidR="00600FFB">
        <w:t xml:space="preserve">, </w:t>
      </w:r>
      <w:r w:rsidR="00DB360E">
        <w:t xml:space="preserve">dana </w:t>
      </w:r>
      <w:r w:rsidR="00600FFB">
        <w:t>2</w:t>
      </w:r>
      <w:r w:rsidR="00DB360E">
        <w:t xml:space="preserve">2. siječnja </w:t>
      </w:r>
      <w:r w:rsidR="000C5F8C" w:rsidRPr="000C5F8C">
        <w:t>201</w:t>
      </w:r>
      <w:r w:rsidR="00DB360E">
        <w:t>8</w:t>
      </w:r>
      <w:r w:rsidR="000C5F8C" w:rsidRPr="000C5F8C">
        <w:t>.g.</w:t>
      </w:r>
    </w:p>
    <w:p w:rsidRDefault="002147C0" w:rsidP="00DB360E" w:rsidR="002147C0" w:rsidRPr="000C5F8C">
      <w:pPr>
        <w:ind w:firstLine="708"/>
        <w:jc w:val="both"/>
      </w:pP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0C5F8C" w:rsidRPr="000C5F8C">
        <w:t xml:space="preserve"> </w:t>
      </w:r>
      <w:r w:rsidR="00600FFB" w:rsidRPr="00341B2E">
        <w:t>CAVTAT PANORAMA  d.o.o. u stečaju, K</w:t>
      </w:r>
      <w:r w:rsidR="00600FFB">
        <w:t>vaternikova 2, OIB: 35271141057</w:t>
      </w:r>
      <w:r w:rsidR="008E5DCF" w:rsidRPr="000C5F8C">
        <w:t>.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63840"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="00563840" w:rsidRPr="000C5F8C">
        <w:t>Ov</w:t>
      </w:r>
      <w:r w:rsidR="00BA0BA7" w:rsidRPr="000C5F8C">
        <w:t>lašćuje se stečajni upravitelj</w:t>
      </w:r>
      <w:r w:rsidR="00600FFB">
        <w:t xml:space="preserve"> </w:t>
      </w:r>
      <w:r w:rsidR="00600FFB" w:rsidRPr="00C231B0">
        <w:rPr>
          <w:sz w:val="22"/>
          <w:szCs w:val="22"/>
        </w:rPr>
        <w:t xml:space="preserve">Mato Marić, Dubrovnik, Zlatni potok 11, OIB: </w:t>
      </w:r>
      <w:r w:rsidR="00600FFB">
        <w:rPr>
          <w:sz w:val="22"/>
          <w:szCs w:val="22"/>
        </w:rPr>
        <w:t>36879105664,</w:t>
      </w:r>
      <w:r w:rsidR="00600FFB" w:rsidRPr="001A3BBD">
        <w:t xml:space="preserve">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2147C0" w:rsidP="00043E9F" w:rsidR="002147C0" w:rsidRPr="000C5F8C">
      <w:pPr>
        <w:ind w:hanging="705" w:left="705"/>
        <w:jc w:val="both"/>
      </w:pP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2147C0" w:rsidP="00CD2D2A" w:rsidR="002147C0" w:rsidRPr="000C5F8C">
      <w:pPr>
        <w:ind w:firstLine="708"/>
        <w:jc w:val="center"/>
        <w:rPr>
          <w:b/>
        </w:rPr>
      </w:pPr>
    </w:p>
    <w:p w:rsidRDefault="00563840" w:rsidP="00563840" w:rsidR="00563840" w:rsidRPr="000C5F8C">
      <w:pPr>
        <w:ind w:firstLine="708"/>
        <w:jc w:val="both"/>
      </w:pPr>
    </w:p>
    <w:p w:rsidRDefault="00CD33C8" w:rsidP="00600FFB" w:rsidR="002147C0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482036">
        <w:t>6</w:t>
      </w:r>
      <w:r w:rsidR="00E23675">
        <w:t>8/2015</w:t>
      </w:r>
      <w:r w:rsidR="007F59E3" w:rsidRPr="000C5F8C">
        <w:t xml:space="preserve"> od </w:t>
      </w:r>
      <w:r w:rsidR="00E23675">
        <w:t>5</w:t>
      </w:r>
      <w:r w:rsidR="00E94F88">
        <w:t>.</w:t>
      </w:r>
      <w:r w:rsidR="00CF5832" w:rsidRPr="000C5F8C">
        <w:t xml:space="preserve"> </w:t>
      </w:r>
      <w:r w:rsidR="00482036">
        <w:t>rujna</w:t>
      </w:r>
      <w:r w:rsidR="00150514" w:rsidRPr="000C5F8C">
        <w:t xml:space="preserve"> 20</w:t>
      </w:r>
      <w:r w:rsidR="00482036">
        <w:t>17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600FFB" w:rsidRPr="00341B2E">
        <w:t>CAVTAT PANORAMA  d.o.o. u stečaju, Kvaternikova 2, OIB: 35271141057</w:t>
      </w:r>
      <w:r w:rsidR="00600FFB">
        <w:t xml:space="preserve">, </w:t>
      </w:r>
      <w:r w:rsidR="002147C0" w:rsidRPr="00062F9D">
        <w:rPr>
          <w:rFonts w:eastAsia="Calibri"/>
          <w:sz w:val="22"/>
          <w:szCs w:val="22"/>
          <w:lang w:eastAsia="en-US"/>
        </w:rPr>
        <w:t>kojeg zastupa stečajni upravitelj Ma</w:t>
      </w:r>
      <w:r w:rsidR="00E23675">
        <w:rPr>
          <w:rFonts w:eastAsia="Calibri"/>
          <w:sz w:val="22"/>
          <w:szCs w:val="22"/>
          <w:lang w:eastAsia="en-US"/>
        </w:rPr>
        <w:t>to Marić</w:t>
      </w:r>
      <w:r w:rsidR="002147C0">
        <w:t xml:space="preserve"> </w:t>
      </w:r>
      <w:r w:rsidR="00A005C6" w:rsidRPr="000C5F8C">
        <w:t xml:space="preserve">određeno je završno ročište vjerovnika te </w:t>
      </w:r>
      <w:r w:rsidR="002147C0">
        <w:t>rješenje oglašeno na e-oglasnoj ploči suda.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4A2701">
      <w:pPr>
        <w:ind w:firstLine="708"/>
        <w:jc w:val="both"/>
      </w:pPr>
      <w:r w:rsidRPr="000C5F8C">
        <w:lastRenderedPageBreak/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E23675">
        <w:t>12.096.726,60</w:t>
      </w:r>
      <w:r w:rsidR="007F59E3" w:rsidRPr="000C5F8C">
        <w:t xml:space="preserve"> kuna </w:t>
      </w:r>
      <w:r w:rsidR="00B243DE" w:rsidRPr="000C5F8C">
        <w:t>od koje su namireni troškovi stečajnog postupka i ostale obveze stečajne mase</w:t>
      </w:r>
      <w:r w:rsidR="004A2701">
        <w:t xml:space="preserve"> i </w:t>
      </w:r>
      <w:r w:rsidR="007F59E3" w:rsidRPr="000C5F8C">
        <w:t>razlučni vjerovnici</w:t>
      </w:r>
      <w:r w:rsidR="004A2701">
        <w:t>.</w:t>
      </w:r>
    </w:p>
    <w:p w:rsidRDefault="007F59E3" w:rsidP="00563840" w:rsidR="004C3705" w:rsidRPr="000C5F8C">
      <w:pPr>
        <w:ind w:firstLine="708"/>
        <w:jc w:val="both"/>
      </w:pPr>
      <w:r w:rsidRPr="000C5F8C"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600FFB">
        <w:rPr>
          <w:b/>
        </w:rPr>
        <w:t>2</w:t>
      </w:r>
      <w:r w:rsidR="002147C0">
        <w:rPr>
          <w:b/>
        </w:rPr>
        <w:t xml:space="preserve">2. siječnja </w:t>
      </w:r>
      <w:r w:rsidR="000C5F8C">
        <w:rPr>
          <w:b/>
        </w:rPr>
        <w:t xml:space="preserve"> 201</w:t>
      </w:r>
      <w:r w:rsidR="002147C0">
        <w:rPr>
          <w:b/>
        </w:rPr>
        <w:t>8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2B0251" w:rsidRPr="000C5F8C">
        <w:rPr>
          <w:b/>
        </w:rPr>
        <w:t>Diana Butigan Granić</w:t>
      </w:r>
      <w:r w:rsidR="00FA0FA9">
        <w:rPr>
          <w:b/>
        </w:rPr>
        <w:t xml:space="preserve">, v.r. 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895234" w:rsidP="0004794D" w:rsidR="0004794D" w:rsidRPr="000C5F8C">
      <w:pPr>
        <w:numPr>
          <w:ilvl w:val="0"/>
          <w:numId w:val="6"/>
        </w:numPr>
        <w:jc w:val="both"/>
      </w:pPr>
      <w:r>
        <w:t xml:space="preserve"> </w:t>
      </w:r>
      <w:r w:rsidR="00563840"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482036">
        <w:t>Dubrovniku</w:t>
      </w:r>
      <w:r w:rsidR="00C7032C">
        <w:t xml:space="preserve">, nakon pravomoćnosti </w:t>
      </w:r>
    </w:p>
    <w:p w:rsidRDefault="00E94F88" w:rsidP="0004794D" w:rsidR="00043E9F" w:rsidRPr="000C5F8C">
      <w:pPr>
        <w:numPr>
          <w:ilvl w:val="0"/>
          <w:numId w:val="6"/>
        </w:numPr>
        <w:jc w:val="both"/>
      </w:pPr>
      <w:r>
        <w:t xml:space="preserve">e - </w:t>
      </w:r>
      <w:r w:rsidR="004E47F5"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2147C0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C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482036">
      <w:t>6</w:t>
    </w:r>
    <w:r w:rsidR="00E23675">
      <w:t>8</w:t>
    </w:r>
    <w:r w:rsidR="00DB360E">
      <w:t>/</w:t>
    </w:r>
    <w:r w:rsidR="00E23675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82036"/>
    <w:rsid w:val="004A1DB5"/>
    <w:rsid w:val="004A2701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00FFB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BA47E2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23675"/>
    <w:rsid w:val="00E51F79"/>
    <w:rsid w:val="00E94F88"/>
    <w:rsid w:val="00EB018E"/>
    <w:rsid w:val="00EE6B28"/>
    <w:rsid w:val="00EF4C62"/>
    <w:rsid w:val="00F256A3"/>
    <w:rsid w:val="00F46452"/>
    <w:rsid w:val="00F75F9E"/>
    <w:rsid w:val="00F77398"/>
    <w:rsid w:val="00FA0FA9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Zagreb,Zagreb; ERSTE GROUP BANK AG</izvorni_sadrzaj>
    <derivirana_varijabla naziv="DomainObject.Predmet.StrankaFormated_1">  FINA Zagreb,Zagreb; ERSTE GROUP BANK AG</derivirana_varijabla>
  </DomainObject.Predmet.StrankaFormated>
  <DomainObject.Predmet.StrankaFormatedOIB>
    <izvorni_sadrzaj>  FINA Zagreb,Zagreb, OIB 85821130368; ERSTE GROUP BANK AG, OIB 46710466529</izvorni_sadrzaj>
    <derivirana_varijabla naziv="DomainObject.Predmet.StrankaFormatedOIB_1">  FINA Zagreb,Zagreb, OIB 85821130368; ERSTE GROUP BANK AG, OIB 46710466529</derivirana_varijabla>
  </DomainObject.Predmet.StrankaFormatedOIB>
  <DomainObject.Predmet.StrankaFormatedWithAdress>
    <izvorni_sadrzaj> FINA Zagreb,Zagreb, Ulica grada Vukovara 70, 10000 Zagreb; ERSTE GROUP BANK AG, Graben 21, Beč</izvorni_sadrzaj>
    <derivirana_varijabla naziv="DomainObject.Predmet.StrankaFormatedWithAdress_1"> FINA Zagreb,Zagreb, Ulica grada Vukovara 70, 10000 Zagreb; ERSTE GROUP BANK AG, Graben 21, Beč</derivirana_varijabla>
  </DomainObject.Predmet.StrankaFormatedWithAdress>
  <DomainObject.Predmet.StrankaFormatedWithAdressOIB>
    <izvorni_sadrzaj> FINA Zagreb,Zagreb, OIB 85821130368, Ulica grada Vukovara 70, 10000 Zagreb; ERSTE GROUP BANK AG, OIB 46710466529, Graben 21, Beč</izvorni_sadrzaj>
    <derivirana_varijabla naziv="DomainObject.Predmet.StrankaFormatedWithAdressOIB_1"> FINA Zagreb,Zagreb, OIB 85821130368, Ulica grada Vukovara 70, 10000 Zagreb; ERSTE GROUP BANK AG, OIB 46710466529, Graben 21, Beč</derivirana_varijabla>
  </DomainObject.Predmet.StrankaFormatedWithAdressOIB>
  <DomainObject.Predmet.StrankaWithAdress>
    <izvorni_sadrzaj>FINA Zagreb,Zagreb Ulica grada Vukovara 70,10000 Zagreb,ERSTE GROUP BANK AG Graben 21,Beč</izvorni_sadrzaj>
    <derivirana_varijabla naziv="DomainObject.Predmet.StrankaWithAdress_1">FINA Zagreb,Zagreb Ulica grada Vukovara 70,10000 Zagreb,ERSTE GROUP BANK AG Graben 21,Beč</derivirana_varijabla>
  </DomainObject.Predmet.StrankaWithAdress>
  <DomainObject.Predmet.StrankaWithAdressOIB>
    <izvorni_sadrzaj>FINA Zagreb,Zagreb, OIB 85821130368, Ulica grada Vukovara 70,10000 Zagreb,ERSTE GROUP BANK AG, OIB 46710466529, Graben 21,Beč</izvorni_sadrzaj>
    <derivirana_varijabla naziv="DomainObject.Predmet.StrankaWithAdressOIB_1">FINA Zagreb,Zagreb, OIB 85821130368, Ulica grada Vukovara 70,10000 Zagreb,ERSTE GROUP BANK AG, OIB 46710466529, Graben 21,Beč</derivirana_varijabla>
  </DomainObject.Predmet.StrankaWithAdressOIB>
  <DomainObject.Predmet.StrankaNazivFormated>
    <izvorni_sadrzaj>FINA Zagreb,Zagreb,ERSTE GROUP BANK AG</izvorni_sadrzaj>
    <derivirana_varijabla naziv="DomainObject.Predmet.StrankaNazivFormated_1">FINA Zagreb,Zagreb,ERSTE GROUP BANK AG</derivirana_varijabla>
  </DomainObject.Predmet.StrankaNazivFormated>
  <DomainObject.Predmet.StrankaNazivFormatedOIB>
    <izvorni_sadrzaj>FINA Zagreb,Zagreb, OIB 85821130368,ERSTE GROUP BANK AG, OIB 46710466529</izvorni_sadrzaj>
    <derivirana_varijabla naziv="DomainObject.Predmet.StrankaNazivFormatedOIB_1">FINA Zagreb,Zagreb, OIB 85821130368,ERSTE GROUP BANK AG, OIB 46710466529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  <item>ERSTE GROUP BANK AG</item>
    </izvorni_sadrzaj>
    <derivirana_varijabla naziv="DomainObject.Predmet.StrankaListFormated_1">
      <item>FINA Zagreb,Zagreb</item>
      <item>ERSTE GROUP BANK AG</item>
    </derivirana_varijabla>
  </DomainObject.Predmet.StrankaListFormated>
  <DomainObject.Predmet.StrankaListFormatedOIB>
    <izvorni_sadrzaj>
      <item>FINA Zagreb,Zagreb, OIB 85821130368</item>
      <item>ERSTE GROUP BANK AG, OIB 46710466529</item>
    </izvorni_sadrzaj>
    <derivirana_varijabla naziv="DomainObject.Predmet.StrankaListFormatedOIB_1">
      <item>FINA Zagreb,Zagreb, OIB 85821130368</item>
      <item>ERSTE GROUP BANK AG, OIB 46710466529</item>
    </derivirana_varijabla>
  </DomainObject.Predmet.StrankaListFormatedOIB>
  <DomainObject.Predmet.StrankaListFormatedWithAdress>
    <izvorni_sadrzaj>
      <item>FINA Zagreb,Zagreb, Ulica grada Vukovara 70, 10000 Zagreb</item>
      <item>ERSTE GROUP BANK AG, Graben 21, Beč</item>
    </izvorni_sadrzaj>
    <derivirana_varijabla naziv="DomainObject.Predmet.StrankaListFormatedWithAdress_1">
      <item>FINA Zagreb,Zagreb, Ulica grada Vukovara 70, 10000 Zagreb</item>
      <item>ERSTE GROUP BANK AG, Graben 21, Beč</item>
    </derivirana_varijabla>
  </DomainObject.Predmet.StrankaListFormatedWithAdress>
  <DomainObject.Predmet.StrankaListFormatedWithAdressOIB>
    <izvorni_sadrzaj>
      <item>FINA Zagreb,Zagreb, OIB 85821130368, Ulica grada Vukovara 70, 10000 Zagreb</item>
      <item>ERSTE GROUP BANK AG, OIB 46710466529, Graben 21, Beč</item>
    </izvorni_sadrzaj>
    <derivirana_varijabla naziv="DomainObject.Predmet.StrankaListFormatedWithAdressOIB_1">
      <item>FINA Zagreb,Zagreb, OIB 85821130368, Ulica grada Vukovara 70, 10000 Zagreb</item>
      <item>ERSTE GROUP BANK AG, OIB 46710466529, Graben 21, Beč</item>
    </derivirana_varijabla>
  </DomainObject.Predmet.StrankaListFormatedWithAdressOIB>
  <DomainObject.Predmet.StrankaListNazivFormated>
    <izvorni_sadrzaj>
      <item>FINA Zagreb,Zagreb</item>
      <item>ERSTE GROUP BANK AG</item>
    </izvorni_sadrzaj>
    <derivirana_varijabla naziv="DomainObject.Predmet.StrankaListNazivFormated_1">
      <item>FINA Zagreb,Zagreb</item>
      <item>ERSTE GROUP BANK AG</item>
    </derivirana_varijabla>
  </DomainObject.Predmet.StrankaListNazivFormated>
  <DomainObject.Predmet.StrankaListNazivFormatedOIB>
    <izvorni_sadrzaj>
      <item>FINA Zagreb,Zagreb, OIB 85821130368</item>
      <item>ERSTE GROUP BANK AG, OIB 46710466529</item>
    </izvorni_sadrzaj>
    <derivirana_varijabla naziv="DomainObject.Predmet.StrankaListNazivFormatedOIB_1">
      <item>FINA Zagreb,Zagreb, OIB 85821130368</item>
      <item>ERSTE GROUP BANK AG, OIB 46710466529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Formated_1">
      <item>Mato Marić</item>
      <item>Marija Švegler</item>
      <item>odv. Zvonimir Buterin</item>
      <item>zamjenik ŽDO Tihan Hilje</item>
      <item>Dino Hadžiomerović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NazivFormated_1">
      <item>Mato Marić</item>
      <item>Marija Švegler</item>
      <item>odv. Zvonimir Buterin</item>
      <item>zamjenik ŽDO Tihan Hilje</item>
      <item>Dino Hadžiomerović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 i dr.</izvorni_sadrzaj>
    <derivirana_varijabla naziv="DomainObject.Predmet.StrankaIDrugi_1">FINA Zagreb,Zagreb i dr.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 i dr.</izvorni_sadrzaj>
    <derivirana_varijabla naziv="DomainObject.Predmet.StrankaIDrugiAdressOIB_1">FINA Zagreb,Zagreb, OIB 85821130368, Ulica grada Vukovara 70, 10000 Zagreb i dr.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  <item>ERSTE GROUP BANK AG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  <item>ERSTE GROUP BANK AG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  <item>ERSTE GROUP BANK AG, OIB 46710466529, Graben 21,Beč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  <item>ERSTE GROUP BANK AG, OIB 46710466529, Graben 21,Beč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  <item>, OIB null</item>
      <item>, OIB 46710466529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  <item>, OIB null</item>
      <item>, OIB 46710466529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396</properties:Words>
  <properties:Characters>2085</properties:Characters>
  <properties:Lines>82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2018-01-22T12:24:00Z</dcterms:created>
  <dc:creator>RH-TDU</dc:creator>
  <cp:lastModifiedBy>Mara Marčinko</cp:lastModifiedBy>
  <cp:lastPrinted>2018-01-22T13:02:00Z</cp:lastPrinted>
  <dcterms:modified xmlns:xsi="http://www.w3.org/2001/XMLSchema-instance" xsi:type="dcterms:W3CDTF">2018-01-22T13:09:00Z</dcterms:modified>
  <cp:revision>5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