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2070" w14:paraId="6972070" w:rsidRDefault="00B907A4" w:rsidP="0089128A" w:rsidR="00B907A4" w:rsidRPr="00327E63">
      <w:pPr>
        <w:pStyle w:val="Zaglavlje"/>
        <w15:collapsed w:val="false"/>
      </w:pPr>
      <w:bookmarkStart w:name="_GoBack" w:id="0"/>
      <w:bookmarkEnd w:id="0"/>
      <w:r w:rsidRPr="00327E63">
        <w:tab/>
      </w:r>
      <w:r w:rsidRPr="00327E63">
        <w:tab/>
      </w:r>
    </w:p>
    <w:p w:rsidRDefault="00213532" w:rsidP="00B907A4" w:rsidR="00B907A4" w:rsidRPr="00327E63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B907A4" w:rsidRPr="00327E6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3532" w:rsidP="00B907A4" w:rsidR="00B907A4" w:rsidRPr="00327E6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="00B907A4" w:rsidRPr="00327E63">
        <w:rPr>
          <w:rFonts w:cs="Times New Roman" w:eastAsia="MS Mincho" w:hAnsi="Times New Roman" w:ascii="Times New Roman"/>
          <w:sz w:val="24"/>
          <w:szCs w:val="24"/>
        </w:rPr>
        <w:t>REPUBLIKA HRVATSKA</w:t>
      </w:r>
    </w:p>
    <w:p w:rsidRDefault="00B907A4" w:rsidP="00B907A4" w:rsidR="00B907A4" w:rsidRPr="00327E63">
      <w:pPr>
        <w:rPr>
          <w:rFonts w:cs="Times New Roman" w:hAnsi="Times New Roman" w:ascii="Times New Roman"/>
          <w:sz w:val="24"/>
          <w:szCs w:val="24"/>
        </w:rPr>
      </w:pPr>
      <w:r w:rsidRPr="00327E63">
        <w:rPr>
          <w:rFonts w:cs="Times New Roman" w:eastAsia="MS Mincho" w:hAnsi="Times New Roman" w:ascii="Times New Roman"/>
          <w:sz w:val="24"/>
          <w:szCs w:val="24"/>
        </w:rPr>
        <w:t xml:space="preserve">TRGOVAČKI SUD U </w:t>
      </w:r>
      <w:r w:rsidR="00545171" w:rsidRPr="00327E63">
        <w:rPr>
          <w:rFonts w:cs="Times New Roman" w:eastAsia="MS Mincho" w:hAnsi="Times New Roman" w:ascii="Times New Roman"/>
          <w:sz w:val="24"/>
          <w:szCs w:val="24"/>
        </w:rPr>
        <w:t>PAZINU</w:t>
      </w:r>
    </w:p>
    <w:p w:rsidRDefault="00B907A4" w:rsidP="00B907A4" w:rsidR="00B907A4" w:rsidRPr="00327E63">
      <w:pPr>
        <w:rPr>
          <w:rFonts w:cs="Times New Roman" w:eastAsia="MS Mincho" w:hAnsi="Times New Roman" w:ascii="Times New Roman"/>
          <w:sz w:val="24"/>
          <w:szCs w:val="24"/>
        </w:rPr>
      </w:pPr>
      <w:r w:rsidRPr="00327E63">
        <w:rPr>
          <w:rFonts w:cs="Times New Roman" w:eastAsia="MS Mincho" w:hAnsi="Times New Roman" w:ascii="Times New Roman"/>
          <w:sz w:val="24"/>
          <w:szCs w:val="24"/>
        </w:rPr>
        <w:t xml:space="preserve">     </w:t>
      </w:r>
      <w:r w:rsidR="00213532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327E63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213532">
        <w:rPr>
          <w:rFonts w:cs="Times New Roman" w:eastAsia="MS Mincho" w:hAnsi="Times New Roman" w:ascii="Times New Roman"/>
          <w:sz w:val="24"/>
          <w:szCs w:val="24"/>
        </w:rPr>
        <w:t xml:space="preserve">Pazin, </w:t>
      </w:r>
      <w:r w:rsidR="00545171" w:rsidRPr="00327E63">
        <w:rPr>
          <w:rFonts w:cs="Times New Roman" w:eastAsia="MS Mincho" w:hAnsi="Times New Roman" w:ascii="Times New Roman"/>
          <w:sz w:val="24"/>
          <w:szCs w:val="24"/>
        </w:rPr>
        <w:t xml:space="preserve">Dršćevka </w:t>
      </w:r>
      <w:r w:rsidRPr="00327E63">
        <w:rPr>
          <w:rFonts w:cs="Times New Roman" w:eastAsia="MS Mincho" w:hAnsi="Times New Roman" w:ascii="Times New Roman"/>
          <w:sz w:val="24"/>
          <w:szCs w:val="24"/>
        </w:rPr>
        <w:t>1</w:t>
      </w:r>
    </w:p>
    <w:p w:rsidRDefault="00213532" w:rsidP="00B907A4" w:rsidR="00213532">
      <w:pPr>
        <w:rPr>
          <w:rFonts w:cs="Times New Roman" w:hAnsi="Times New Roman" w:ascii="Times New Roman"/>
          <w:sz w:val="24"/>
          <w:szCs w:val="24"/>
        </w:rPr>
      </w:pPr>
    </w:p>
    <w:p w:rsidRDefault="0089128A" w:rsidP="00B907A4" w:rsidR="0089128A">
      <w:pPr>
        <w:rPr>
          <w:rFonts w:cs="Times New Roman" w:hAnsi="Times New Roman" w:ascii="Times New Roman"/>
          <w:sz w:val="24"/>
          <w:szCs w:val="24"/>
        </w:rPr>
      </w:pPr>
    </w:p>
    <w:p w:rsidRDefault="0089128A" w:rsidP="00B907A4" w:rsidR="0089128A" w:rsidRPr="00327E63">
      <w:pPr>
        <w:rPr>
          <w:rFonts w:cs="Times New Roman" w:hAnsi="Times New Roman" w:ascii="Times New Roman"/>
          <w:sz w:val="24"/>
          <w:szCs w:val="24"/>
        </w:rPr>
      </w:pPr>
    </w:p>
    <w:p w:rsidRDefault="00B907A4" w:rsidP="00B907A4" w:rsidR="00B907A4" w:rsidRPr="00327E63">
      <w:pPr>
        <w:jc w:val="center"/>
        <w:rPr>
          <w:rFonts w:cs="Times New Roman" w:hAnsi="Times New Roman" w:ascii="Times New Roman"/>
          <w:sz w:val="24"/>
          <w:szCs w:val="24"/>
        </w:rPr>
      </w:pPr>
      <w:r w:rsidRPr="00327E63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B907A4" w:rsidP="00213532" w:rsidR="00B907A4" w:rsidRPr="00327E63">
      <w:pPr>
        <w:jc w:val="center"/>
        <w:rPr>
          <w:rFonts w:cs="Times New Roman" w:hAnsi="Times New Roman" w:ascii="Times New Roman"/>
          <w:sz w:val="24"/>
          <w:szCs w:val="24"/>
        </w:rPr>
      </w:pPr>
      <w:r w:rsidRPr="00327E63">
        <w:rPr>
          <w:rFonts w:cs="Times New Roman" w:hAnsi="Times New Roman" w:ascii="Times New Roman"/>
          <w:sz w:val="24"/>
          <w:szCs w:val="24"/>
        </w:rPr>
        <w:tab/>
      </w:r>
      <w:r w:rsidRPr="00327E63">
        <w:rPr>
          <w:rFonts w:cs="Times New Roman" w:hAnsi="Times New Roman" w:ascii="Times New Roman"/>
          <w:sz w:val="24"/>
          <w:szCs w:val="24"/>
        </w:rPr>
        <w:tab/>
      </w:r>
      <w:r w:rsidRPr="00327E63">
        <w:rPr>
          <w:rFonts w:cs="Times New Roman" w:hAnsi="Times New Roman" w:ascii="Times New Roman"/>
          <w:sz w:val="24"/>
          <w:szCs w:val="24"/>
        </w:rPr>
        <w:tab/>
      </w:r>
      <w:r w:rsidRPr="00327E63">
        <w:rPr>
          <w:rFonts w:cs="Times New Roman" w:hAnsi="Times New Roman" w:ascii="Times New Roman"/>
          <w:sz w:val="24"/>
          <w:szCs w:val="24"/>
        </w:rPr>
        <w:tab/>
      </w:r>
      <w:r w:rsidRPr="00327E63">
        <w:rPr>
          <w:rFonts w:cs="Times New Roman" w:hAnsi="Times New Roman" w:ascii="Times New Roman"/>
          <w:sz w:val="24"/>
          <w:szCs w:val="24"/>
        </w:rPr>
        <w:tab/>
      </w:r>
      <w:r w:rsidRPr="00327E63">
        <w:rPr>
          <w:rFonts w:cs="Times New Roman" w:hAnsi="Times New Roman" w:ascii="Times New Roman"/>
          <w:sz w:val="24"/>
          <w:szCs w:val="24"/>
        </w:rPr>
        <w:tab/>
      </w:r>
    </w:p>
    <w:p w:rsidRDefault="00B907A4" w:rsidP="00B907A4" w:rsidR="00B907A4" w:rsidRPr="00327E63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327E63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B907A4" w:rsidP="00B907A4" w:rsidR="00B907A4" w:rsidRPr="00327E63">
      <w:pPr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B907A4" w:rsidP="00B907A4" w:rsidR="00B907A4" w:rsidRPr="00327E63">
      <w:pPr>
        <w:jc w:val="both"/>
        <w:rPr>
          <w:rFonts w:cs="Times New Roman" w:hAnsi="Times New Roman" w:ascii="Times New Roman"/>
          <w:sz w:val="24"/>
          <w:szCs w:val="24"/>
        </w:rPr>
      </w:pPr>
      <w:r w:rsidRPr="00327E63">
        <w:rPr>
          <w:rFonts w:cs="Times New Roman" w:hAnsi="Times New Roman" w:ascii="Times New Roman"/>
          <w:sz w:val="24"/>
          <w:szCs w:val="24"/>
        </w:rPr>
        <w:tab/>
      </w:r>
      <w:r w:rsidR="00611EF7" w:rsidRPr="00327E63">
        <w:rPr>
          <w:rFonts w:cs="Times New Roman" w:hAnsi="Times New Roman" w:ascii="Times New Roman"/>
          <w:sz w:val="24"/>
          <w:szCs w:val="24"/>
        </w:rPr>
        <w:t>Trgovački sud u Pazinu, po stečajnom sucu Damiru Rabaru, odlučujući o prijedlogu predlagatelja MARKO BARAN, Kaštel Sućurac, Ivana Pavla II 20, OIB: 33476517791, za otvaranje stečajnog postupka nad dužnikom PARČINA export-import d.o.o.  Umag, Šetalište Vladimira Gortana 36, OIB: 26112143670, MBS: 060074313, dana 3. travnja 2017. godine</w:t>
      </w:r>
    </w:p>
    <w:p w:rsidRDefault="00B907A4" w:rsidP="00B907A4" w:rsidR="00B907A4" w:rsidRPr="00327E6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907A4" w:rsidP="00B907A4" w:rsidR="00B907A4" w:rsidRPr="00327E63">
      <w:pPr>
        <w:jc w:val="center"/>
        <w:rPr>
          <w:rFonts w:cs="Times New Roman" w:hAnsi="Times New Roman" w:ascii="Times New Roman"/>
          <w:sz w:val="24"/>
          <w:szCs w:val="24"/>
        </w:rPr>
      </w:pPr>
      <w:r w:rsidRPr="00327E63">
        <w:rPr>
          <w:rFonts w:cs="Times New Roman" w:hAnsi="Times New Roman" w:ascii="Times New Roman"/>
          <w:sz w:val="24"/>
          <w:szCs w:val="24"/>
        </w:rPr>
        <w:t xml:space="preserve"> r i j e š i o    j e</w:t>
      </w:r>
    </w:p>
    <w:p w:rsidRDefault="00B907A4" w:rsidP="00B907A4" w:rsidR="00B907A4" w:rsidRPr="00327E6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907A4" w:rsidP="00B907A4" w:rsidR="00B907A4" w:rsidRPr="00327E63">
      <w:pPr>
        <w:jc w:val="both"/>
        <w:rPr>
          <w:rFonts w:cs="Times New Roman" w:hAnsi="Times New Roman" w:ascii="Times New Roman"/>
          <w:sz w:val="24"/>
          <w:szCs w:val="24"/>
        </w:rPr>
      </w:pPr>
      <w:r w:rsidRPr="00327E63">
        <w:rPr>
          <w:rFonts w:cs="Times New Roman" w:hAnsi="Times New Roman" w:ascii="Times New Roman"/>
          <w:bCs/>
          <w:sz w:val="24"/>
          <w:szCs w:val="24"/>
        </w:rPr>
        <w:t xml:space="preserve">I.   Otvara se stečajni postupak nad dužnikom </w:t>
      </w:r>
      <w:r w:rsidR="00611EF7" w:rsidRPr="00327E63">
        <w:rPr>
          <w:rFonts w:cs="Times New Roman" w:hAnsi="Times New Roman" w:ascii="Times New Roman"/>
          <w:sz w:val="24"/>
          <w:szCs w:val="24"/>
        </w:rPr>
        <w:t>PARČINA export-import d.o.o.  Umag, Šetalište Vladimira Gortana 36, OIB: 26112143670, MBS: 060074313</w:t>
      </w:r>
      <w:r w:rsidRPr="00327E63">
        <w:rPr>
          <w:rFonts w:cs="Times New Roman" w:hAnsi="Times New Roman" w:ascii="Times New Roman"/>
          <w:sz w:val="24"/>
          <w:szCs w:val="24"/>
        </w:rPr>
        <w:t>.</w:t>
      </w:r>
    </w:p>
    <w:p w:rsidRDefault="00B907A4" w:rsidP="00B907A4" w:rsidR="00B907A4" w:rsidRPr="00327E6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907A4" w:rsidP="00B907A4" w:rsidR="00B907A4" w:rsidRPr="00327E63">
      <w:pPr>
        <w:jc w:val="both"/>
        <w:rPr>
          <w:rFonts w:cs="Times New Roman" w:hAnsi="Times New Roman" w:ascii="Times New Roman"/>
          <w:bCs/>
          <w:color w:val="FF0000"/>
          <w:sz w:val="24"/>
          <w:szCs w:val="24"/>
        </w:rPr>
      </w:pPr>
      <w:r w:rsidRPr="00327E63">
        <w:rPr>
          <w:rFonts w:cs="Times New Roman" w:hAnsi="Times New Roman" w:ascii="Times New Roman"/>
          <w:sz w:val="24"/>
          <w:szCs w:val="24"/>
        </w:rPr>
        <w:t xml:space="preserve">II.  Za stečajnog upravitelja imenuje se </w:t>
      </w:r>
      <w:r w:rsidR="008A69E4" w:rsidRPr="00327E63">
        <w:rPr>
          <w:rFonts w:cs="Times New Roman" w:hAnsi="Times New Roman" w:ascii="Times New Roman"/>
          <w:sz w:val="24"/>
          <w:szCs w:val="24"/>
        </w:rPr>
        <w:t>Ljubica Juranović Skočić, iz Kastva, Čikovići 26/11, OIB: 88499470397</w:t>
      </w:r>
      <w:r w:rsidRPr="00327E63">
        <w:rPr>
          <w:rFonts w:cs="Times New Roman" w:hAnsi="Times New Roman" w:ascii="Times New Roman"/>
          <w:color w:val="FF0000"/>
          <w:sz w:val="24"/>
          <w:szCs w:val="24"/>
        </w:rPr>
        <w:t xml:space="preserve">. </w:t>
      </w:r>
    </w:p>
    <w:p w:rsidRDefault="00B907A4" w:rsidP="00B907A4" w:rsidR="00B907A4" w:rsidRPr="00327E6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 w:rsidRPr="00327E6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07A4" w:rsidP="00B907A4" w:rsidR="00B907A4" w:rsidRPr="00327E63">
      <w:pPr>
        <w:jc w:val="both"/>
        <w:rPr>
          <w:rFonts w:cs="Times New Roman" w:hAnsi="Times New Roman" w:ascii="Times New Roman"/>
          <w:sz w:val="24"/>
          <w:szCs w:val="24"/>
        </w:rPr>
      </w:pPr>
      <w:r w:rsidRPr="00327E63">
        <w:rPr>
          <w:rFonts w:cs="Times New Roman" w:hAnsi="Times New Roman" w:ascii="Times New Roman"/>
          <w:bCs/>
          <w:sz w:val="24"/>
          <w:szCs w:val="24"/>
        </w:rPr>
        <w:t xml:space="preserve">III. Zaključuje se stečajni postupak nad </w:t>
      </w:r>
      <w:r w:rsidR="00611EF7" w:rsidRPr="00327E63">
        <w:rPr>
          <w:rFonts w:cs="Times New Roman" w:hAnsi="Times New Roman" w:ascii="Times New Roman"/>
          <w:sz w:val="24"/>
          <w:szCs w:val="24"/>
        </w:rPr>
        <w:t>PARČINA export-import d.o.o.  Umag, Šetalište Vladimira Gortana 36, OIB: 26112143670, MBS: 060074313</w:t>
      </w:r>
      <w:r w:rsidRPr="00327E63">
        <w:rPr>
          <w:rFonts w:cs="Times New Roman" w:hAnsi="Times New Roman" w:ascii="Times New Roman"/>
          <w:sz w:val="24"/>
          <w:szCs w:val="24"/>
        </w:rPr>
        <w:t>.</w:t>
      </w:r>
    </w:p>
    <w:p w:rsidRDefault="00B907A4" w:rsidP="00B907A4" w:rsidR="00B907A4" w:rsidRPr="00327E63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B907A4" w:rsidP="00B907A4" w:rsidR="00B907A4" w:rsidRPr="00327E6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 w:rsidRPr="00327E63">
        <w:rPr>
          <w:rFonts w:cs="Times New Roman" w:hAnsi="Times New Roman" w:ascii="Times New Roman"/>
          <w:bCs/>
          <w:sz w:val="24"/>
          <w:szCs w:val="24"/>
        </w:rPr>
        <w:t>IV. Ovo rješenje objaviti će se na mrežnoj stranici e-oglasne ploče suda istoga dana kada je doneseno i po pravomoćnosti dostaviti sudskom registru radi  brisanja dužnika.</w:t>
      </w:r>
    </w:p>
    <w:p w:rsidRDefault="00B907A4" w:rsidP="00B907A4" w:rsidR="00B907A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9128A" w:rsidP="00B907A4" w:rsidR="0089128A" w:rsidRPr="00327E6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907A4" w:rsidP="00B907A4" w:rsidR="00B907A4" w:rsidRPr="00327E63">
      <w:pPr>
        <w:jc w:val="center"/>
        <w:rPr>
          <w:rFonts w:cs="Times New Roman" w:hAnsi="Times New Roman" w:ascii="Times New Roman"/>
          <w:sz w:val="24"/>
          <w:szCs w:val="24"/>
        </w:rPr>
      </w:pPr>
      <w:r w:rsidRPr="00327E63">
        <w:rPr>
          <w:rFonts w:cs="Times New Roman" w:hAnsi="Times New Roman" w:ascii="Times New Roman"/>
          <w:sz w:val="24"/>
          <w:szCs w:val="24"/>
        </w:rPr>
        <w:t>Obrazloženje</w:t>
      </w:r>
    </w:p>
    <w:p w:rsidRDefault="00246E75" w:rsidP="00213532" w:rsidR="00246E75" w:rsidRPr="00327E63">
      <w:pPr>
        <w:jc w:val="both"/>
        <w:rPr>
          <w:rFonts w:cs="Times New Roman" w:hAnsi="Times New Roman" w:ascii="Times New Roman"/>
          <w:sz w:val="24"/>
          <w:szCs w:val="24"/>
        </w:rPr>
      </w:pPr>
      <w:r w:rsidRPr="00327E63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246E75" w:rsidP="00611EF7" w:rsidR="00246E75" w:rsidRPr="00327E63">
      <w:pPr>
        <w:jc w:val="both"/>
        <w:rPr>
          <w:rFonts w:cs="Times New Roman" w:hAnsi="Times New Roman" w:ascii="Times New Roman"/>
          <w:sz w:val="24"/>
          <w:szCs w:val="24"/>
        </w:rPr>
      </w:pPr>
      <w:r w:rsidRPr="00327E63">
        <w:rPr>
          <w:rFonts w:cs="Times New Roman" w:hAnsi="Times New Roman" w:ascii="Times New Roman"/>
          <w:sz w:val="24"/>
          <w:szCs w:val="24"/>
        </w:rPr>
        <w:t xml:space="preserve"> </w:t>
      </w:r>
      <w:r w:rsidRPr="00327E63">
        <w:rPr>
          <w:rFonts w:cs="Times New Roman" w:hAnsi="Times New Roman" w:ascii="Times New Roman"/>
          <w:sz w:val="24"/>
          <w:szCs w:val="24"/>
        </w:rPr>
        <w:tab/>
        <w:t xml:space="preserve">Predlagatelj je </w:t>
      </w:r>
      <w:r w:rsidR="00213532">
        <w:rPr>
          <w:rFonts w:cs="Times New Roman" w:hAnsi="Times New Roman" w:ascii="Times New Roman"/>
          <w:sz w:val="24"/>
          <w:szCs w:val="24"/>
        </w:rPr>
        <w:t>18. rujna</w:t>
      </w:r>
      <w:r w:rsidRPr="00327E63">
        <w:rPr>
          <w:rFonts w:cs="Times New Roman" w:hAnsi="Times New Roman" w:ascii="Times New Roman"/>
          <w:sz w:val="24"/>
          <w:szCs w:val="24"/>
        </w:rPr>
        <w:t xml:space="preserve"> 2015. godine podnio sudu prijedlog za otvaranje stečajnog postupka nad dužnikom trgovačkim društvom PARČINA export-import d.o.o. Umag, Šetalište Vladimira Gortana 36, (dalje: dužnik).</w:t>
      </w:r>
    </w:p>
    <w:p w:rsidRDefault="00246E75" w:rsidP="00611EF7" w:rsidR="00246E75" w:rsidRPr="00327E63">
      <w:pPr>
        <w:jc w:val="both"/>
        <w:rPr>
          <w:rFonts w:cs="Times New Roman" w:hAnsi="Times New Roman" w:ascii="Times New Roman"/>
          <w:sz w:val="24"/>
          <w:szCs w:val="24"/>
        </w:rPr>
      </w:pPr>
      <w:r w:rsidRPr="00327E63">
        <w:rPr>
          <w:rFonts w:cs="Times New Roman" w:hAnsi="Times New Roman" w:ascii="Times New Roman"/>
          <w:sz w:val="24"/>
          <w:szCs w:val="24"/>
        </w:rPr>
        <w:tab/>
      </w:r>
      <w:r w:rsidR="007E32DE" w:rsidRPr="00327E63">
        <w:rPr>
          <w:rFonts w:cs="Times New Roman" w:hAnsi="Times New Roman" w:ascii="Times New Roman"/>
          <w:sz w:val="24"/>
          <w:szCs w:val="24"/>
        </w:rPr>
        <w:t>Rješenjem ovog suda posl.br. 1 St-182/15</w:t>
      </w:r>
      <w:r w:rsidR="00213532">
        <w:rPr>
          <w:rFonts w:cs="Times New Roman" w:hAnsi="Times New Roman" w:ascii="Times New Roman"/>
          <w:sz w:val="24"/>
          <w:szCs w:val="24"/>
        </w:rPr>
        <w:t>-3</w:t>
      </w:r>
      <w:r w:rsidR="007E32DE" w:rsidRPr="00327E63">
        <w:rPr>
          <w:rFonts w:cs="Times New Roman" w:hAnsi="Times New Roman" w:ascii="Times New Roman"/>
          <w:sz w:val="24"/>
          <w:szCs w:val="24"/>
        </w:rPr>
        <w:t xml:space="preserve"> od 12. listopada 2015. pokrenut je prethodni postupak radi utvrđivanja uvjeta za otvaranje stečajnog postupka nad društvom.  Za privremenu stečajnu upraviteljicu imenovana je Ljubica Juranović Skočić, iz Kastva, Čikovići 26/11, OIB: 88499470397</w:t>
      </w:r>
      <w:r w:rsidRPr="00327E63">
        <w:rPr>
          <w:rFonts w:cs="Times New Roman" w:hAnsi="Times New Roman" w:ascii="Times New Roman"/>
          <w:sz w:val="24"/>
          <w:szCs w:val="24"/>
        </w:rPr>
        <w:t>, čija je dužnost u prethodnom postupku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temeljem čl.45. st.2. Stečajnog zakona (NN 44/96, 29/99, 129/00, 123/03, 197/03, 187/04, 82/06, 116/10, 25/12 i 133/12, dalje SZ-a).</w:t>
      </w:r>
    </w:p>
    <w:p w:rsidRDefault="008A69E4" w:rsidP="008A69E4" w:rsidR="008A69E4" w:rsidRPr="00327E63">
      <w:pPr>
        <w:ind w:firstLine="708"/>
        <w:jc w:val="both"/>
        <w:rPr>
          <w:rFonts w:cs="Times New Roman" w:hAnsi="Times New Roman" w:ascii="Times New Roman"/>
          <w:sz w:val="24"/>
          <w:szCs w:val="24"/>
          <w:lang w:eastAsia="ar-SA"/>
        </w:rPr>
      </w:pPr>
      <w:r w:rsidRPr="00327E63">
        <w:rPr>
          <w:rFonts w:cs="Times New Roman" w:hAnsi="Times New Roman" w:ascii="Times New Roman"/>
          <w:sz w:val="24"/>
          <w:szCs w:val="24"/>
        </w:rPr>
        <w:t xml:space="preserve">Iz izvješća stečajnog upravitelja proizlazi da je dužnik nesposoban za plaćanje dospjelih obveza što potvrđuju podaci Fine na dan 18. studenog 2015. godine, prema kojima </w:t>
      </w:r>
      <w:r w:rsidRPr="00327E63">
        <w:rPr>
          <w:rFonts w:cs="Times New Roman" w:hAnsi="Times New Roman" w:ascii="Times New Roman"/>
          <w:sz w:val="24"/>
          <w:szCs w:val="24"/>
        </w:rPr>
        <w:lastRenderedPageBreak/>
        <w:t>se žiro račun dužnika PARČINA d.o.o. Umag OIB 26112143670, nalazi u blokadi više od 60 dana, odnosno evidentirano je 456 dana neprekidne blokade, a nepodmirene obveze  prema očevidniku na da</w:t>
      </w:r>
      <w:r w:rsidR="00213532">
        <w:rPr>
          <w:rFonts w:cs="Times New Roman" w:hAnsi="Times New Roman" w:ascii="Times New Roman"/>
          <w:sz w:val="24"/>
          <w:szCs w:val="24"/>
        </w:rPr>
        <w:t>n  18.11.2015. godine iznose 1.</w:t>
      </w:r>
      <w:r w:rsidRPr="00327E63">
        <w:rPr>
          <w:rFonts w:cs="Times New Roman" w:hAnsi="Times New Roman" w:ascii="Times New Roman"/>
          <w:sz w:val="24"/>
          <w:szCs w:val="24"/>
        </w:rPr>
        <w:t xml:space="preserve">794.972,01 kuna. Stoga da dužnik ispunjava uvjete za otvaranje stečajnog postupka. Stečajni upravitelj utvrdio je postojanje nesposobnosti dužnika za plaćanje dospjelih obveza, da ukupne obveze dužnika evidentirane u blokadi računa od 2.000.000,00 kn premašuju imovinu dužnika, što sve ukazuje da je kod dužnika ostvaren i stečajni razlog prezaduženosti. Stečajni upravitelj zaključuje da koncesije igara na sreću nisu naplative i ne predstavljaju imovinu društva, a oprema koja je evidentirana u javno objavljenim financijskim Izvješćima za 2014, godinu je uništena i pokradena osim “30 slot mašina“ za igre na sreću u casinima, kako je to navedeno u prokaznom popisu imovine. </w:t>
      </w:r>
      <w:r w:rsidRPr="00327E63">
        <w:rPr>
          <w:rFonts w:cs="Times New Roman" w:hAnsi="Times New Roman" w:ascii="Times New Roman"/>
          <w:sz w:val="24"/>
          <w:szCs w:val="24"/>
          <w:lang w:eastAsia="ar-SA"/>
        </w:rPr>
        <w:t>Temeljem iznesenog, mišljenja je da raspoloživa imovina nije dovoljna za pokriće troškova stečajnog postupka.</w:t>
      </w:r>
    </w:p>
    <w:p w:rsidRDefault="008A69E4" w:rsidP="008A69E4" w:rsidR="008A69E4" w:rsidRPr="00327E63">
      <w:pPr>
        <w:ind w:firstLine="72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327E63">
        <w:rPr>
          <w:rFonts w:cs="Times New Roman" w:hAnsi="Times New Roman" w:ascii="Times New Roman"/>
          <w:sz w:val="24"/>
          <w:szCs w:val="24"/>
        </w:rPr>
        <w:t>U prethodnom postupku utvrđeno je postojanje stečajnog razloga nesposobnosti za plaćanje, kojeg je već predlagatelj dokazao temeljem podataka FINA-e, prema kojima je na dan 18. studenog 2015. dužnik imao evidentirane nepodmirene obveze u Očevidniku redoslijeda plaćanja u iznosu od 1.794.972,01 kn i trajanje neprekidne blokade od 456 dana neprekidno (čl. 5. st. 2. u svezi s čl. 6. st. 1., st. 2.t.1. i st. 4. SZ-a).</w:t>
      </w:r>
    </w:p>
    <w:p w:rsidRDefault="008A69E4" w:rsidP="00564C54" w:rsidR="00246E75" w:rsidRPr="00327E63">
      <w:pPr>
        <w:spacing w:lineRule="atLeast" w:line="300" w:after="75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327E63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246E75" w:rsidRPr="00327E63">
        <w:rPr>
          <w:rFonts w:cs="Times New Roman" w:hAnsi="Times New Roman" w:ascii="Times New Roman"/>
          <w:sz w:val="24"/>
          <w:szCs w:val="24"/>
        </w:rPr>
        <w:t xml:space="preserve">Obzirom da je do završetka prethodnog postupka kod dužnika utvrđeno postojanje stečajnog razloga iz čl.4. Stečajnog zakona, a to je nesposobnost za plaćanje, kao i činjenica nedostatnosti dužnikove imovine za pokriće troškova prethodnog i otvorenog stečajnog postupka, privremeni stečajni upravitelj predložio je sudu da pozove osobe koje za to imaju pravni interes da uplate iznos od </w:t>
      </w:r>
      <w:r w:rsidRPr="00327E63">
        <w:rPr>
          <w:rFonts w:cs="Times New Roman" w:hAnsi="Times New Roman" w:ascii="Times New Roman"/>
          <w:sz w:val="24"/>
          <w:szCs w:val="24"/>
        </w:rPr>
        <w:t>58</w:t>
      </w:r>
      <w:r w:rsidRPr="00327E63">
        <w:rPr>
          <w:rFonts w:cs="Times New Roman" w:hAnsi="Times New Roman" w:ascii="Times New Roman"/>
          <w:sz w:val="24"/>
          <w:szCs w:val="24"/>
          <w:lang w:eastAsia="ar-SA"/>
        </w:rPr>
        <w:t xml:space="preserve">.000,00 </w:t>
      </w:r>
      <w:r w:rsidR="00246E75" w:rsidRPr="00327E63">
        <w:rPr>
          <w:rFonts w:cs="Times New Roman" w:hAnsi="Times New Roman" w:ascii="Times New Roman"/>
          <w:sz w:val="24"/>
          <w:szCs w:val="24"/>
        </w:rPr>
        <w:t>kn za pokriće troškova prethodnog i otvorenog stečajnog postupka.</w:t>
      </w:r>
    </w:p>
    <w:p w:rsidRDefault="00246E75" w:rsidP="00213532" w:rsidR="00246E75" w:rsidRPr="00327E63">
      <w:pPr>
        <w:jc w:val="both"/>
        <w:rPr>
          <w:rFonts w:cs="Times New Roman" w:hAnsi="Times New Roman" w:ascii="Times New Roman"/>
          <w:sz w:val="24"/>
          <w:szCs w:val="24"/>
        </w:rPr>
      </w:pPr>
      <w:r w:rsidRPr="00327E63">
        <w:rPr>
          <w:rFonts w:cs="Times New Roman" w:hAnsi="Times New Roman" w:ascii="Times New Roman"/>
          <w:sz w:val="24"/>
          <w:szCs w:val="24"/>
        </w:rPr>
        <w:tab/>
        <w:t>Strukturu troškova čine: nagrada privremenom stečajnom upravitelju u bruto iznosu od 6.000,00 kn, troškovi računovodstva u iznosu od 10.000,00 kn, izrada pečata i bankarske usluge 600,00 kn, ostali stvarni troškovi stečajnog postupka u iznosu od 5.000,00 kn, nagrada stečajnom upravitelju u bruto iznosu u iznosu od 10.000,00 kn i osiguranje stečajnog upravitelja od odgovornosti u iznosu od 3.000,00 kn.</w:t>
      </w:r>
    </w:p>
    <w:p w:rsidRDefault="00246E75" w:rsidP="00213532" w:rsidR="00246E75" w:rsidRPr="00327E63">
      <w:pPr>
        <w:jc w:val="both"/>
        <w:rPr>
          <w:rFonts w:cs="Times New Roman" w:hAnsi="Times New Roman" w:ascii="Times New Roman"/>
          <w:sz w:val="24"/>
          <w:szCs w:val="24"/>
        </w:rPr>
      </w:pPr>
      <w:r w:rsidRPr="00327E63">
        <w:rPr>
          <w:rFonts w:cs="Times New Roman" w:hAnsi="Times New Roman" w:ascii="Times New Roman"/>
          <w:sz w:val="24"/>
          <w:szCs w:val="24"/>
        </w:rPr>
        <w:t xml:space="preserve">           Prema o</w:t>
      </w:r>
      <w:r w:rsidRPr="00327E63">
        <w:rPr>
          <w:rFonts w:cs="Times New Roman" w:hAnsi="Times New Roman" w:ascii="Times New Roman"/>
          <w:bCs/>
          <w:sz w:val="24"/>
          <w:szCs w:val="24"/>
        </w:rPr>
        <w:t>dredbi čl.</w:t>
      </w:r>
      <w:smartTag w:element="metricconverter" w:uri="urn:schemas-microsoft-com:office:smarttags">
        <w:smartTagPr>
          <w:attr w:val="4. st" w:name="ProductID"/>
        </w:smartTagPr>
        <w:r w:rsidRPr="00327E63">
          <w:rPr>
            <w:rFonts w:cs="Times New Roman" w:hAnsi="Times New Roman" w:ascii="Times New Roman"/>
            <w:bCs/>
            <w:sz w:val="24"/>
            <w:szCs w:val="24"/>
          </w:rPr>
          <w:t>4. st</w:t>
        </w:r>
      </w:smartTag>
      <w:r w:rsidRPr="00327E63">
        <w:rPr>
          <w:rFonts w:cs="Times New Roman" w:hAnsi="Times New Roman" w:ascii="Times New Roman"/>
          <w:bCs/>
          <w:sz w:val="24"/>
          <w:szCs w:val="24"/>
        </w:rPr>
        <w:t xml:space="preserve">.1. i 2. SZ-a stečaj se može otvoriti samo ako se utvrdi postojanje kojega od zakonom predviđenih stečajnih razloga, a to su prema stavku 2. istog članka nelikvidnost, nesposobnost za plaćanje i prezaduženost.  </w:t>
      </w:r>
    </w:p>
    <w:p w:rsidRDefault="00246E75" w:rsidP="00213532" w:rsidR="00246E75" w:rsidRPr="00327E6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 w:rsidRPr="00327E63">
        <w:rPr>
          <w:rFonts w:cs="Times New Roman" w:hAnsi="Times New Roman" w:ascii="Times New Roman"/>
          <w:sz w:val="24"/>
          <w:szCs w:val="24"/>
        </w:rPr>
        <w:tab/>
        <w:t>O</w:t>
      </w:r>
      <w:r w:rsidRPr="00327E63">
        <w:rPr>
          <w:rFonts w:cs="Times New Roman" w:hAnsi="Times New Roman" w:ascii="Times New Roman"/>
          <w:bCs/>
          <w:sz w:val="24"/>
          <w:szCs w:val="24"/>
        </w:rPr>
        <w:t xml:space="preserve">dredbom čl.132. st.1. i 2. U vezi s čl.441. st.2. SZ-a (71/15),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246E75" w:rsidP="00213532" w:rsidR="00246E75" w:rsidRPr="00327E6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 w:rsidRPr="00327E63">
        <w:rPr>
          <w:rFonts w:cs="Times New Roman" w:hAnsi="Times New Roman" w:ascii="Times New Roman"/>
          <w:bCs/>
          <w:sz w:val="24"/>
          <w:szCs w:val="24"/>
        </w:rPr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 </w:t>
      </w:r>
    </w:p>
    <w:p w:rsidRDefault="00246E75" w:rsidP="00213532" w:rsidR="00246E75" w:rsidRPr="00327E6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 w:rsidRPr="00327E63">
        <w:rPr>
          <w:rFonts w:cs="Times New Roman" w:hAnsi="Times New Roman" w:ascii="Times New Roman"/>
          <w:bCs/>
          <w:sz w:val="24"/>
          <w:szCs w:val="24"/>
        </w:rPr>
        <w:tab/>
        <w:t xml:space="preserve">Pravomoćnim rješenjem ovoga suda od </w:t>
      </w:r>
      <w:r w:rsidR="00327E63" w:rsidRPr="00327E63">
        <w:rPr>
          <w:rFonts w:cs="Times New Roman" w:hAnsi="Times New Roman" w:ascii="Times New Roman"/>
          <w:bCs/>
          <w:sz w:val="24"/>
          <w:szCs w:val="24"/>
        </w:rPr>
        <w:t>20</w:t>
      </w:r>
      <w:r w:rsidRPr="00327E63">
        <w:rPr>
          <w:rFonts w:cs="Times New Roman" w:hAnsi="Times New Roman" w:ascii="Times New Roman"/>
          <w:bCs/>
          <w:sz w:val="24"/>
          <w:szCs w:val="24"/>
        </w:rPr>
        <w:t xml:space="preserve">. </w:t>
      </w:r>
      <w:r w:rsidR="00327E63" w:rsidRPr="00327E63">
        <w:rPr>
          <w:rFonts w:cs="Times New Roman" w:hAnsi="Times New Roman" w:ascii="Times New Roman"/>
          <w:bCs/>
          <w:sz w:val="24"/>
          <w:szCs w:val="24"/>
        </w:rPr>
        <w:t xml:space="preserve">veljače </w:t>
      </w:r>
      <w:r w:rsidRPr="00327E63">
        <w:rPr>
          <w:rFonts w:cs="Times New Roman" w:hAnsi="Times New Roman" w:ascii="Times New Roman"/>
          <w:bCs/>
          <w:sz w:val="24"/>
          <w:szCs w:val="24"/>
        </w:rPr>
        <w:t>201</w:t>
      </w:r>
      <w:r w:rsidR="00327E63" w:rsidRPr="00327E63">
        <w:rPr>
          <w:rFonts w:cs="Times New Roman" w:hAnsi="Times New Roman" w:ascii="Times New Roman"/>
          <w:bCs/>
          <w:sz w:val="24"/>
          <w:szCs w:val="24"/>
        </w:rPr>
        <w:t>7</w:t>
      </w:r>
      <w:r w:rsidRPr="00327E63">
        <w:rPr>
          <w:rFonts w:cs="Times New Roman" w:hAnsi="Times New Roman" w:ascii="Times New Roman"/>
          <w:bCs/>
          <w:sz w:val="24"/>
          <w:szCs w:val="24"/>
        </w:rPr>
        <w:t xml:space="preserve">. </w:t>
      </w:r>
      <w:r w:rsidR="00804478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327E63">
        <w:rPr>
          <w:rFonts w:cs="Times New Roman" w:hAnsi="Times New Roman" w:ascii="Times New Roman"/>
          <w:bCs/>
          <w:sz w:val="24"/>
          <w:szCs w:val="24"/>
        </w:rPr>
        <w:t xml:space="preserve">pozvane su osobe koje imaju pravni interes za provedbom stečajnog postupka da u roku od 15 dana uplate predujam u visini od </w:t>
      </w:r>
      <w:r w:rsidR="00C84584" w:rsidRPr="00327E63">
        <w:rPr>
          <w:rFonts w:cs="Times New Roman" w:hAnsi="Times New Roman" w:ascii="Times New Roman"/>
          <w:sz w:val="24"/>
          <w:szCs w:val="24"/>
        </w:rPr>
        <w:t>58</w:t>
      </w:r>
      <w:r w:rsidR="00C84584" w:rsidRPr="00327E63">
        <w:rPr>
          <w:rFonts w:cs="Times New Roman" w:hAnsi="Times New Roman" w:ascii="Times New Roman"/>
          <w:sz w:val="24"/>
          <w:szCs w:val="24"/>
          <w:lang w:eastAsia="ar-SA"/>
        </w:rPr>
        <w:t xml:space="preserve">.000,00 </w:t>
      </w:r>
      <w:r w:rsidRPr="00327E63">
        <w:rPr>
          <w:rFonts w:cs="Times New Roman" w:hAnsi="Times New Roman" w:ascii="Times New Roman"/>
          <w:bCs/>
          <w:sz w:val="24"/>
          <w:szCs w:val="24"/>
        </w:rPr>
        <w:t xml:space="preserve">kn, za namirenje troškova prethodnog i otvorenog stečajnog postupka. Predmetno rješenje objavljeno je na mrežnoj stranici e-oglasne ploče suda dana </w:t>
      </w:r>
      <w:r w:rsidR="00327E63" w:rsidRPr="00327E63">
        <w:rPr>
          <w:rFonts w:cs="Times New Roman" w:hAnsi="Times New Roman" w:ascii="Times New Roman"/>
          <w:bCs/>
          <w:sz w:val="24"/>
          <w:szCs w:val="24"/>
        </w:rPr>
        <w:t>20. veljače 2017</w:t>
      </w:r>
      <w:r w:rsidRPr="00327E63">
        <w:rPr>
          <w:rFonts w:cs="Times New Roman" w:hAnsi="Times New Roman" w:ascii="Times New Roman"/>
          <w:bCs/>
          <w:color w:val="FF0000"/>
          <w:sz w:val="24"/>
          <w:szCs w:val="24"/>
        </w:rPr>
        <w:t xml:space="preserve">. </w:t>
      </w:r>
      <w:r w:rsidRPr="00327E63">
        <w:rPr>
          <w:rFonts w:cs="Times New Roman" w:hAnsi="Times New Roman" w:ascii="Times New Roman"/>
          <w:bCs/>
          <w:sz w:val="24"/>
          <w:szCs w:val="24"/>
        </w:rPr>
        <w:t xml:space="preserve">godine temeljem čl.12. st.1. u vezi s čl.441. st.2. Stečajnog zakona (NN 71/15). </w:t>
      </w:r>
    </w:p>
    <w:p w:rsidRDefault="00246E75" w:rsidP="00213532" w:rsidR="00246E75" w:rsidRPr="00327E63">
      <w:pPr>
        <w:jc w:val="both"/>
        <w:rPr>
          <w:rFonts w:cs="Times New Roman" w:hAnsi="Times New Roman" w:ascii="Times New Roman"/>
          <w:sz w:val="24"/>
          <w:szCs w:val="24"/>
        </w:rPr>
      </w:pPr>
      <w:r w:rsidRPr="00327E63">
        <w:rPr>
          <w:rFonts w:cs="Times New Roman" w:hAnsi="Times New Roman" w:ascii="Times New Roman"/>
          <w:bCs/>
          <w:sz w:val="24"/>
          <w:szCs w:val="24"/>
        </w:rPr>
        <w:t xml:space="preserve">             Kako je u prethodnom postupku nedvojbeno utvrđeno postojanje stečajnog razloga, nesposobnost za plaćanje, kao i činjenica nedostatnosti dužnikove imovine u smislu čl.132. st.1. SZ-a, te kako predujam za pokriće troškova prethodnog i stečajnog postupka nije uplaćen u roku određenom rješenjem od </w:t>
      </w:r>
      <w:r w:rsidR="00327E63" w:rsidRPr="00327E63">
        <w:rPr>
          <w:rFonts w:cs="Times New Roman" w:hAnsi="Times New Roman" w:ascii="Times New Roman"/>
          <w:bCs/>
          <w:sz w:val="24"/>
          <w:szCs w:val="24"/>
        </w:rPr>
        <w:t>20. veljače 2017</w:t>
      </w:r>
      <w:r w:rsidRPr="00327E63">
        <w:rPr>
          <w:rFonts w:cs="Times New Roman" w:hAnsi="Times New Roman" w:ascii="Times New Roman"/>
          <w:bCs/>
          <w:sz w:val="24"/>
          <w:szCs w:val="24"/>
        </w:rPr>
        <w:t>. godine, valjalo je temeljem čl.</w:t>
      </w:r>
      <w:r w:rsidR="00C84584" w:rsidRPr="00327E63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327E63">
        <w:rPr>
          <w:rFonts w:cs="Times New Roman" w:hAnsi="Times New Roman" w:ascii="Times New Roman"/>
          <w:bCs/>
          <w:sz w:val="24"/>
          <w:szCs w:val="24"/>
        </w:rPr>
        <w:t>132. st.2. SZ-a nad dužnikom otvoriti i istodobno zaključiti stečajni postupak te imenovati stečajnog upravitelja s ovlastima i obvezama propisanim čl.</w:t>
      </w:r>
      <w:r w:rsidR="00804478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327E63">
        <w:rPr>
          <w:rFonts w:cs="Times New Roman" w:hAnsi="Times New Roman" w:ascii="Times New Roman"/>
          <w:bCs/>
          <w:sz w:val="24"/>
          <w:szCs w:val="24"/>
        </w:rPr>
        <w:t>133. SZ-a.</w:t>
      </w:r>
    </w:p>
    <w:p w:rsidRDefault="00246E75" w:rsidP="00213532" w:rsidR="00246E75" w:rsidRPr="00327E6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907A4" w:rsidP="00B907A4" w:rsidR="00B907A4" w:rsidRPr="00327E63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327E63">
        <w:rPr>
          <w:rFonts w:cs="Times New Roman" w:hAnsi="Times New Roman" w:ascii="Times New Roman"/>
          <w:bCs/>
          <w:sz w:val="24"/>
          <w:szCs w:val="24"/>
        </w:rPr>
        <w:t xml:space="preserve">U </w:t>
      </w:r>
      <w:r w:rsidR="00C84584" w:rsidRPr="00327E63">
        <w:rPr>
          <w:rFonts w:cs="Times New Roman" w:hAnsi="Times New Roman" w:ascii="Times New Roman"/>
          <w:bCs/>
          <w:sz w:val="24"/>
          <w:szCs w:val="24"/>
        </w:rPr>
        <w:t>Pazinu</w:t>
      </w:r>
      <w:r w:rsidRPr="00327E63">
        <w:rPr>
          <w:rFonts w:cs="Times New Roman" w:hAnsi="Times New Roman" w:ascii="Times New Roman"/>
          <w:bCs/>
          <w:sz w:val="24"/>
          <w:szCs w:val="24"/>
        </w:rPr>
        <w:t xml:space="preserve">, </w:t>
      </w:r>
      <w:r w:rsidR="00C84584" w:rsidRPr="00327E63">
        <w:rPr>
          <w:rFonts w:cs="Times New Roman" w:hAnsi="Times New Roman" w:ascii="Times New Roman"/>
          <w:bCs/>
          <w:sz w:val="24"/>
          <w:szCs w:val="24"/>
        </w:rPr>
        <w:t>3</w:t>
      </w:r>
      <w:r w:rsidRPr="00327E63">
        <w:rPr>
          <w:rFonts w:cs="Times New Roman" w:hAnsi="Times New Roman" w:ascii="Times New Roman"/>
          <w:bCs/>
          <w:sz w:val="24"/>
          <w:szCs w:val="24"/>
        </w:rPr>
        <w:t xml:space="preserve">. </w:t>
      </w:r>
      <w:r w:rsidR="00C84584" w:rsidRPr="00327E63">
        <w:rPr>
          <w:rFonts w:cs="Times New Roman" w:hAnsi="Times New Roman" w:ascii="Times New Roman"/>
          <w:bCs/>
          <w:sz w:val="24"/>
          <w:szCs w:val="24"/>
        </w:rPr>
        <w:t xml:space="preserve">travnja </w:t>
      </w:r>
      <w:r w:rsidRPr="00327E63">
        <w:rPr>
          <w:rFonts w:cs="Times New Roman" w:hAnsi="Times New Roman" w:ascii="Times New Roman"/>
          <w:bCs/>
          <w:sz w:val="24"/>
          <w:szCs w:val="24"/>
        </w:rPr>
        <w:t>201</w:t>
      </w:r>
      <w:r w:rsidR="00C84584" w:rsidRPr="00327E63">
        <w:rPr>
          <w:rFonts w:cs="Times New Roman" w:hAnsi="Times New Roman" w:ascii="Times New Roman"/>
          <w:bCs/>
          <w:sz w:val="24"/>
          <w:szCs w:val="24"/>
        </w:rPr>
        <w:t>7</w:t>
      </w:r>
      <w:r w:rsidRPr="00327E63"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B907A4" w:rsidP="00B907A4" w:rsidR="00B907A4" w:rsidRPr="00327E63">
      <w:pPr>
        <w:jc w:val="right"/>
        <w:rPr>
          <w:rFonts w:cs="Times New Roman" w:hAnsi="Times New Roman" w:ascii="Times New Roman"/>
          <w:bCs/>
          <w:sz w:val="24"/>
          <w:szCs w:val="24"/>
        </w:rPr>
      </w:pPr>
      <w:r w:rsidRPr="00327E63">
        <w:rPr>
          <w:rFonts w:cs="Times New Roman" w:hAnsi="Times New Roman" w:ascii="Times New Roman"/>
          <w:bCs/>
          <w:sz w:val="24"/>
          <w:szCs w:val="24"/>
        </w:rPr>
        <w:tab/>
      </w:r>
      <w:r w:rsidRPr="00327E63">
        <w:rPr>
          <w:rFonts w:cs="Times New Roman" w:hAnsi="Times New Roman" w:ascii="Times New Roman"/>
          <w:bCs/>
          <w:sz w:val="24"/>
          <w:szCs w:val="24"/>
        </w:rPr>
        <w:tab/>
      </w:r>
      <w:r w:rsidRPr="00327E63">
        <w:rPr>
          <w:rFonts w:cs="Times New Roman" w:hAnsi="Times New Roman" w:ascii="Times New Roman"/>
          <w:bCs/>
          <w:sz w:val="24"/>
          <w:szCs w:val="24"/>
        </w:rPr>
        <w:tab/>
      </w:r>
      <w:r w:rsidRPr="00327E63">
        <w:rPr>
          <w:rFonts w:cs="Times New Roman" w:hAnsi="Times New Roman" w:ascii="Times New Roman"/>
          <w:bCs/>
          <w:sz w:val="24"/>
          <w:szCs w:val="24"/>
        </w:rPr>
        <w:tab/>
      </w:r>
      <w:r w:rsidRPr="00327E63">
        <w:rPr>
          <w:rFonts w:cs="Times New Roman" w:hAnsi="Times New Roman" w:ascii="Times New Roman"/>
          <w:bCs/>
          <w:sz w:val="24"/>
          <w:szCs w:val="24"/>
        </w:rPr>
        <w:tab/>
      </w:r>
      <w:r w:rsidRPr="00327E63">
        <w:rPr>
          <w:rFonts w:cs="Times New Roman" w:hAnsi="Times New Roman" w:ascii="Times New Roman"/>
          <w:bCs/>
          <w:sz w:val="24"/>
          <w:szCs w:val="24"/>
        </w:rPr>
        <w:tab/>
      </w:r>
      <w:r w:rsidRPr="00327E63">
        <w:rPr>
          <w:rFonts w:cs="Times New Roman" w:hAnsi="Times New Roman" w:ascii="Times New Roman"/>
          <w:bCs/>
          <w:sz w:val="24"/>
          <w:szCs w:val="24"/>
        </w:rPr>
        <w:tab/>
      </w:r>
      <w:r w:rsidRPr="00327E63">
        <w:rPr>
          <w:rFonts w:cs="Times New Roman" w:hAnsi="Times New Roman" w:ascii="Times New Roman"/>
          <w:bCs/>
          <w:sz w:val="24"/>
          <w:szCs w:val="24"/>
        </w:rPr>
        <w:tab/>
        <w:t xml:space="preserve">     Stečajni sudac </w:t>
      </w:r>
    </w:p>
    <w:p w:rsidRDefault="00B907A4" w:rsidP="00B907A4" w:rsidR="00B907A4" w:rsidRPr="00327E63">
      <w:pPr>
        <w:jc w:val="right"/>
        <w:rPr>
          <w:rFonts w:cs="Times New Roman" w:hAnsi="Times New Roman" w:ascii="Times New Roman"/>
          <w:bCs/>
          <w:sz w:val="24"/>
          <w:szCs w:val="24"/>
        </w:rPr>
      </w:pPr>
      <w:r w:rsidRPr="00327E63">
        <w:rPr>
          <w:rFonts w:cs="Times New Roman" w:hAnsi="Times New Roman" w:ascii="Times New Roman"/>
          <w:bCs/>
          <w:sz w:val="24"/>
          <w:szCs w:val="24"/>
        </w:rPr>
        <w:tab/>
      </w:r>
      <w:r w:rsidRPr="00327E63">
        <w:rPr>
          <w:rFonts w:cs="Times New Roman" w:hAnsi="Times New Roman" w:ascii="Times New Roman"/>
          <w:bCs/>
          <w:sz w:val="24"/>
          <w:szCs w:val="24"/>
        </w:rPr>
        <w:tab/>
      </w:r>
      <w:r w:rsidRPr="00327E63">
        <w:rPr>
          <w:rFonts w:cs="Times New Roman" w:hAnsi="Times New Roman" w:ascii="Times New Roman"/>
          <w:bCs/>
          <w:sz w:val="24"/>
          <w:szCs w:val="24"/>
        </w:rPr>
        <w:tab/>
      </w:r>
      <w:r w:rsidRPr="00327E63">
        <w:rPr>
          <w:rFonts w:cs="Times New Roman" w:hAnsi="Times New Roman" w:ascii="Times New Roman"/>
          <w:bCs/>
          <w:sz w:val="24"/>
          <w:szCs w:val="24"/>
        </w:rPr>
        <w:tab/>
      </w:r>
      <w:r w:rsidRPr="00327E63">
        <w:rPr>
          <w:rFonts w:cs="Times New Roman" w:hAnsi="Times New Roman" w:ascii="Times New Roman"/>
          <w:bCs/>
          <w:sz w:val="24"/>
          <w:szCs w:val="24"/>
        </w:rPr>
        <w:tab/>
      </w:r>
      <w:r w:rsidRPr="00327E63">
        <w:rPr>
          <w:rFonts w:cs="Times New Roman" w:hAnsi="Times New Roman" w:ascii="Times New Roman"/>
          <w:bCs/>
          <w:sz w:val="24"/>
          <w:szCs w:val="24"/>
        </w:rPr>
        <w:tab/>
      </w:r>
      <w:r w:rsidRPr="00327E63">
        <w:rPr>
          <w:rFonts w:cs="Times New Roman" w:hAnsi="Times New Roman" w:ascii="Times New Roman"/>
          <w:bCs/>
          <w:sz w:val="24"/>
          <w:szCs w:val="24"/>
        </w:rPr>
        <w:tab/>
      </w:r>
      <w:r w:rsidRPr="00327E63">
        <w:rPr>
          <w:rFonts w:cs="Times New Roman" w:hAnsi="Times New Roman" w:ascii="Times New Roman"/>
          <w:bCs/>
          <w:sz w:val="24"/>
          <w:szCs w:val="24"/>
        </w:rPr>
        <w:tab/>
        <w:t xml:space="preserve">  Da</w:t>
      </w:r>
      <w:r w:rsidR="00C84584" w:rsidRPr="00327E63">
        <w:rPr>
          <w:rFonts w:cs="Times New Roman" w:hAnsi="Times New Roman" w:ascii="Times New Roman"/>
          <w:bCs/>
          <w:sz w:val="24"/>
          <w:szCs w:val="24"/>
        </w:rPr>
        <w:t>mir Rabar</w:t>
      </w:r>
      <w:r w:rsidR="00BB5109">
        <w:rPr>
          <w:rFonts w:cs="Times New Roman" w:hAnsi="Times New Roman" w:ascii="Times New Roman"/>
          <w:bCs/>
          <w:sz w:val="24"/>
          <w:szCs w:val="24"/>
        </w:rPr>
        <w:t>, v.r.</w:t>
      </w:r>
      <w:r w:rsidRPr="00327E63">
        <w:rPr>
          <w:rFonts w:cs="Times New Roman" w:hAnsi="Times New Roman" w:ascii="Times New Roman"/>
          <w:bCs/>
          <w:sz w:val="24"/>
          <w:szCs w:val="24"/>
        </w:rPr>
        <w:t xml:space="preserve">  </w:t>
      </w:r>
    </w:p>
    <w:p w:rsidRDefault="00B907A4" w:rsidP="00B907A4" w:rsidR="00B907A4" w:rsidRPr="00327E63">
      <w:pPr>
        <w:jc w:val="right"/>
        <w:rPr>
          <w:rFonts w:cs="Times New Roman" w:hAnsi="Times New Roman" w:ascii="Times New Roman"/>
          <w:bCs/>
          <w:sz w:val="24"/>
          <w:szCs w:val="24"/>
        </w:rPr>
      </w:pPr>
    </w:p>
    <w:p w:rsidRDefault="00B907A4" w:rsidP="00B907A4" w:rsidR="00B907A4">
      <w:pPr>
        <w:jc w:val="right"/>
        <w:rPr>
          <w:rFonts w:cs="Times New Roman" w:hAnsi="Times New Roman" w:ascii="Times New Roman"/>
          <w:bCs/>
          <w:sz w:val="24"/>
          <w:szCs w:val="24"/>
        </w:rPr>
      </w:pPr>
    </w:p>
    <w:p w:rsidRDefault="0089128A" w:rsidP="00B907A4" w:rsidR="0089128A" w:rsidRPr="00327E63">
      <w:pPr>
        <w:jc w:val="right"/>
        <w:rPr>
          <w:rFonts w:cs="Times New Roman" w:hAnsi="Times New Roman" w:ascii="Times New Roman"/>
          <w:bCs/>
          <w:sz w:val="24"/>
          <w:szCs w:val="24"/>
        </w:rPr>
      </w:pPr>
    </w:p>
    <w:p w:rsidRDefault="00B907A4" w:rsidP="00B907A4" w:rsidR="00B907A4" w:rsidRPr="00327E63">
      <w:pPr>
        <w:rPr>
          <w:rFonts w:cs="Times New Roman" w:hAnsi="Times New Roman" w:ascii="Times New Roman"/>
          <w:bCs/>
          <w:sz w:val="24"/>
          <w:szCs w:val="24"/>
        </w:rPr>
      </w:pPr>
      <w:r w:rsidRPr="00327E63">
        <w:rPr>
          <w:rFonts w:cs="Times New Roman" w:hAnsi="Times New Roman" w:ascii="Times New Roman"/>
          <w:bCs/>
          <w:sz w:val="24"/>
          <w:szCs w:val="24"/>
        </w:rPr>
        <w:t>UPUTA O PRAVNOM LIJEKU:</w:t>
      </w:r>
    </w:p>
    <w:p w:rsidRDefault="00B907A4" w:rsidP="0089128A" w:rsidR="00B907A4" w:rsidRPr="00327E6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27E63">
        <w:rPr>
          <w:rFonts w:cs="Times New Roman" w:hAnsi="Times New Roman" w:ascii="Times New Roman"/>
          <w:sz w:val="24"/>
          <w:szCs w:val="24"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B907A4" w:rsidP="0089128A" w:rsidR="00B907A4" w:rsidRPr="00327E6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27E63">
        <w:rPr>
          <w:rFonts w:cs="Times New Roman" w:hAnsi="Times New Roman" w:ascii="Times New Roman"/>
          <w:sz w:val="24"/>
          <w:szCs w:val="24"/>
        </w:rPr>
        <w:t>Žalba se podnosi sudu u dva primjerka u roku od 8 dana od prijema rješenja, a o žalbi odlučuje Visoki trgovački sud Republike Hrvatske.</w:t>
      </w:r>
    </w:p>
    <w:p w:rsidRDefault="00B907A4" w:rsidP="0089128A" w:rsidR="00B907A4" w:rsidRPr="00327E6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27E63">
        <w:rPr>
          <w:rFonts w:cs="Times New Roman" w:hAnsi="Times New Roman" w:ascii="Times New Roman"/>
          <w:sz w:val="24"/>
          <w:szCs w:val="24"/>
        </w:rPr>
        <w:t>Protiv rješenja o zaključenju stečajnog postupka dopuštena je žalba u roku od 8 dana.</w:t>
      </w:r>
    </w:p>
    <w:p w:rsidRDefault="00384BD7" w:rsidP="00384BD7" w:rsidR="00384BD7" w:rsidRPr="00327E63">
      <w:pPr>
        <w:rPr>
          <w:rFonts w:cs="Times New Roman" w:hAnsi="Times New Roman" w:ascii="Times New Roman"/>
          <w:sz w:val="24"/>
          <w:szCs w:val="24"/>
        </w:rPr>
      </w:pPr>
    </w:p>
    <w:p w:rsidRDefault="00384BD7" w:rsidP="00384BD7" w:rsidR="00384BD7" w:rsidRPr="00327E63">
      <w:pPr>
        <w:jc w:val="both"/>
        <w:rPr>
          <w:rFonts w:cs="Times New Roman" w:hAnsi="Times New Roman" w:ascii="Times New Roman"/>
          <w:sz w:val="24"/>
          <w:szCs w:val="24"/>
        </w:rPr>
      </w:pPr>
      <w:r w:rsidRPr="00327E63">
        <w:rPr>
          <w:rFonts w:cs="Times New Roman" w:hAnsi="Times New Roman" w:ascii="Times New Roman"/>
          <w:sz w:val="24"/>
          <w:szCs w:val="24"/>
        </w:rPr>
        <w:t>DNA:</w:t>
      </w:r>
    </w:p>
    <w:p w:rsidRDefault="00384BD7" w:rsidP="00384BD7" w:rsidR="00384BD7" w:rsidRPr="00327E63">
      <w:pPr>
        <w:jc w:val="both"/>
        <w:rPr>
          <w:rFonts w:cs="Times New Roman" w:hAnsi="Times New Roman" w:ascii="Times New Roman"/>
          <w:sz w:val="24"/>
          <w:szCs w:val="24"/>
        </w:rPr>
      </w:pPr>
      <w:r w:rsidRPr="00327E63">
        <w:rPr>
          <w:rFonts w:cs="Times New Roman" w:hAnsi="Times New Roman" w:ascii="Times New Roman"/>
          <w:sz w:val="24"/>
          <w:szCs w:val="24"/>
        </w:rPr>
        <w:t>- predlagatelju</w:t>
      </w:r>
      <w:r w:rsidR="00EE5013">
        <w:rPr>
          <w:rFonts w:cs="Times New Roman" w:hAnsi="Times New Roman" w:ascii="Times New Roman"/>
          <w:sz w:val="24"/>
          <w:szCs w:val="24"/>
        </w:rPr>
        <w:t xml:space="preserve"> Marku Baran</w:t>
      </w:r>
      <w:r w:rsidR="00EE5013" w:rsidRPr="00327E63">
        <w:rPr>
          <w:rFonts w:cs="Times New Roman" w:hAnsi="Times New Roman" w:ascii="Times New Roman"/>
          <w:sz w:val="24"/>
          <w:szCs w:val="24"/>
        </w:rPr>
        <w:t>, Kaštel Sućurac, Ivana Pavla II 20</w:t>
      </w:r>
      <w:r w:rsidR="00EE5013">
        <w:rPr>
          <w:rFonts w:cs="Times New Roman" w:hAnsi="Times New Roman" w:ascii="Times New Roman"/>
          <w:sz w:val="24"/>
          <w:szCs w:val="24"/>
        </w:rPr>
        <w:t>,</w:t>
      </w:r>
    </w:p>
    <w:p w:rsidRDefault="00384BD7" w:rsidP="00384BD7" w:rsidR="00384BD7" w:rsidRPr="00327E63">
      <w:pPr>
        <w:jc w:val="both"/>
        <w:rPr>
          <w:rFonts w:cs="Times New Roman" w:hAnsi="Times New Roman" w:ascii="Times New Roman"/>
          <w:sz w:val="24"/>
          <w:szCs w:val="24"/>
        </w:rPr>
      </w:pPr>
      <w:r w:rsidRPr="00327E63">
        <w:rPr>
          <w:rFonts w:cs="Times New Roman" w:hAnsi="Times New Roman" w:ascii="Times New Roman"/>
          <w:sz w:val="24"/>
          <w:szCs w:val="24"/>
        </w:rPr>
        <w:t>- dužnik PARČINA export-import d.o.o. Umag, Šetalište Vladimira Gortana 36,</w:t>
      </w:r>
    </w:p>
    <w:p w:rsidRDefault="00384BD7" w:rsidP="00384BD7" w:rsidR="00384BD7">
      <w:pPr>
        <w:jc w:val="both"/>
        <w:rPr>
          <w:rFonts w:cs="Times New Roman" w:hAnsi="Times New Roman" w:ascii="Times New Roman"/>
          <w:sz w:val="24"/>
          <w:szCs w:val="24"/>
        </w:rPr>
      </w:pPr>
      <w:r w:rsidRPr="00327E63">
        <w:rPr>
          <w:rFonts w:cs="Times New Roman" w:hAnsi="Times New Roman" w:ascii="Times New Roman"/>
          <w:sz w:val="24"/>
          <w:szCs w:val="24"/>
        </w:rPr>
        <w:t>- stečajna upraviteljica Ljubica Juranović Skočić, Kastav, Ćikovići 26/11,</w:t>
      </w:r>
    </w:p>
    <w:p w:rsidRDefault="0087767A" w:rsidP="0087767A" w:rsidR="0087767A" w:rsidRPr="0087767A">
      <w:pPr>
        <w:rPr>
          <w:rFonts w:cs="Times New Roman" w:hAnsi="Times New Roman" w:ascii="Times New Roman"/>
          <w:sz w:val="24"/>
          <w:szCs w:val="24"/>
        </w:rPr>
      </w:pPr>
      <w:r w:rsidRPr="0087767A">
        <w:rPr>
          <w:rFonts w:cs="Times New Roman" w:hAnsi="Times New Roman" w:ascii="Times New Roman"/>
          <w:sz w:val="24"/>
          <w:szCs w:val="24"/>
        </w:rPr>
        <w:t>- ŽDO Pula, Rovinjska 2a,</w:t>
      </w:r>
      <w:r w:rsidRPr="0087767A">
        <w:rPr>
          <w:rFonts w:cs="Times New Roman" w:hAnsi="Times New Roman" w:ascii="Times New Roman"/>
          <w:sz w:val="24"/>
          <w:szCs w:val="24"/>
        </w:rPr>
        <w:tab/>
      </w:r>
    </w:p>
    <w:p w:rsidRDefault="0087767A" w:rsidP="0087767A" w:rsidR="0087767A" w:rsidRPr="0087767A">
      <w:pPr>
        <w:rPr>
          <w:rFonts w:cs="Times New Roman" w:hAnsi="Times New Roman" w:ascii="Times New Roman"/>
          <w:sz w:val="24"/>
          <w:szCs w:val="24"/>
        </w:rPr>
      </w:pPr>
      <w:r w:rsidRPr="0087767A">
        <w:rPr>
          <w:rFonts w:cs="Times New Roman" w:hAnsi="Times New Roman" w:ascii="Times New Roman"/>
          <w:sz w:val="24"/>
          <w:szCs w:val="24"/>
        </w:rPr>
        <w:t>- Ministarstvo financija, Porezna uprava - Područni ured Pazin, M.B.Rašana 2/4, Pazin</w:t>
      </w:r>
    </w:p>
    <w:p w:rsidRDefault="0087767A" w:rsidP="0087767A" w:rsidR="0087767A" w:rsidRPr="0087767A">
      <w:pPr>
        <w:rPr>
          <w:rFonts w:cs="Times New Roman" w:hAnsi="Times New Roman" w:ascii="Times New Roman"/>
          <w:sz w:val="24"/>
          <w:szCs w:val="24"/>
        </w:rPr>
      </w:pPr>
      <w:r w:rsidRPr="0087767A">
        <w:rPr>
          <w:rFonts w:cs="Times New Roman" w:hAnsi="Times New Roman" w:ascii="Times New Roman"/>
          <w:sz w:val="24"/>
          <w:szCs w:val="24"/>
        </w:rPr>
        <w:t>- e-oglasna ploča suda – osam dana,</w:t>
      </w:r>
    </w:p>
    <w:p w:rsidRDefault="0087767A" w:rsidP="0087767A" w:rsidR="0087767A" w:rsidRPr="0087767A">
      <w:pPr>
        <w:rPr>
          <w:rFonts w:cs="Times New Roman" w:hAnsi="Times New Roman" w:ascii="Times New Roman"/>
          <w:sz w:val="24"/>
          <w:szCs w:val="24"/>
        </w:rPr>
      </w:pPr>
      <w:r w:rsidRPr="0087767A">
        <w:rPr>
          <w:rFonts w:cs="Times New Roman" w:hAnsi="Times New Roman" w:ascii="Times New Roman"/>
          <w:sz w:val="24"/>
          <w:szCs w:val="24"/>
        </w:rPr>
        <w:t xml:space="preserve">- sudskom registru, </w:t>
      </w:r>
    </w:p>
    <w:p w:rsidRDefault="0087767A" w:rsidP="0087767A" w:rsidR="0087767A" w:rsidRPr="0087767A">
      <w:pPr>
        <w:rPr>
          <w:rFonts w:cs="Times New Roman" w:hAnsi="Times New Roman" w:ascii="Times New Roman"/>
          <w:sz w:val="24"/>
          <w:szCs w:val="24"/>
        </w:rPr>
      </w:pPr>
      <w:r w:rsidRPr="0087767A">
        <w:rPr>
          <w:rFonts w:cs="Times New Roman" w:hAnsi="Times New Roman" w:ascii="Times New Roman"/>
          <w:sz w:val="24"/>
          <w:szCs w:val="24"/>
        </w:rPr>
        <w:t>- sudskom registru po pravomoćnosti.</w:t>
      </w:r>
    </w:p>
    <w:p w:rsidRDefault="00EB7624" w:rsidR="00EB7624" w:rsidRPr="00327E63">
      <w:pPr>
        <w:rPr>
          <w:rFonts w:cs="Times New Roman" w:hAnsi="Times New Roman" w:ascii="Times New Roman"/>
          <w:sz w:val="24"/>
          <w:szCs w:val="24"/>
        </w:rPr>
      </w:pPr>
    </w:p>
    <w:sectPr w:rsidSect="00213532" w:rsidR="00EB7624" w:rsidRPr="00327E6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532" w:rsidP="00213532" w:rsidR="00213532">
      <w:r>
        <w:separator/>
      </w:r>
    </w:p>
  </w:endnote>
  <w:endnote w:id="0" w:type="continuationSeparator">
    <w:p w:rsidRDefault="00213532" w:rsidP="00213532" w:rsidR="00213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532" w:rsidP="00213532" w:rsidR="00213532">
      <w:r>
        <w:separator/>
      </w:r>
    </w:p>
  </w:footnote>
  <w:footnote w:id="0" w:type="continuationSeparator">
    <w:p w:rsidRDefault="00213532" w:rsidP="00213532" w:rsidR="002135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92588605"/>
      <w:docPartObj>
        <w:docPartGallery w:val="Page Numbers (Top of Page)"/>
        <w:docPartUnique/>
      </w:docPartObj>
    </w:sdtPr>
    <w:sdtEndPr/>
    <w:sdtContent>
      <w:p w:rsidRDefault="00213532" w:rsidP="00213532" w:rsidR="00213532" w:rsidRPr="00327E63">
        <w:pPr>
          <w:pStyle w:val="Zaglavlje"/>
          <w:ind w:firstLine="432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109">
          <w:rPr>
            <w:noProof/>
          </w:rPr>
          <w:t>3</w:t>
        </w:r>
        <w:r>
          <w:fldChar w:fldCharType="end"/>
        </w:r>
        <w:r>
          <w:tab/>
        </w:r>
        <w:r w:rsidRPr="00327E63">
          <w:t>Posl. br. 1 St-182/15-</w:t>
        </w:r>
        <w:r>
          <w:t>42</w:t>
        </w:r>
      </w:p>
      <w:p w:rsidRDefault="00BB5109" w:rsidR="00213532">
        <w:pPr>
          <w:pStyle w:val="Zaglavlje"/>
          <w:jc w:val="center"/>
        </w:pPr>
      </w:p>
    </w:sdtContent>
  </w:sdt>
  <w:p w:rsidRDefault="00213532" w:rsidR="002135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3532" w:rsidP="00213532" w:rsidR="00213532" w:rsidRPr="00327E63">
    <w:pPr>
      <w:pStyle w:val="Zaglavlje"/>
      <w:jc w:val="right"/>
    </w:pPr>
    <w:r w:rsidRPr="00327E63">
      <w:t>Posl. br. 1 St-182/15-</w:t>
    </w:r>
    <w:r>
      <w:t>42</w:t>
    </w:r>
  </w:p>
  <w:p w:rsidRDefault="00213532" w:rsidP="00213532" w:rsidR="00213532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07A4"/>
    <w:rsid w:val="00060BD4"/>
    <w:rsid w:val="00213532"/>
    <w:rsid w:val="0024044D"/>
    <w:rsid w:val="00246E75"/>
    <w:rsid w:val="00327E63"/>
    <w:rsid w:val="00384BD7"/>
    <w:rsid w:val="00545171"/>
    <w:rsid w:val="00564C54"/>
    <w:rsid w:val="00611EF7"/>
    <w:rsid w:val="007E32DE"/>
    <w:rsid w:val="00804478"/>
    <w:rsid w:val="0087767A"/>
    <w:rsid w:val="0089128A"/>
    <w:rsid w:val="008A69E4"/>
    <w:rsid w:val="00AC51DA"/>
    <w:rsid w:val="00B00570"/>
    <w:rsid w:val="00B907A4"/>
    <w:rsid w:val="00BB5109"/>
    <w:rsid w:val="00C84584"/>
    <w:rsid w:val="00E543D4"/>
    <w:rsid w:val="00EB7624"/>
    <w:rsid w:val="00EE5013"/>
    <w:rsid w:val="00F10008"/>
    <w:rsid w:val="00F13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40" w:after="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907A4"/>
    <w:pPr>
      <w:tabs>
        <w:tab w:pos="4320" w:val="center"/>
        <w:tab w:pos="8640" w:val="right"/>
      </w:tabs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907A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07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07A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135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3532"/>
  </w:style>
  <w:style w:styleId="Tekstrezerviranogmjesta" w:type="character">
    <w:name w:val="Placeholder Text"/>
    <w:basedOn w:val="Zadanifontodlomka"/>
    <w:uiPriority w:val="99"/>
    <w:semiHidden/>
    <w:rsid w:val="00AC51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51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51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1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1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0"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907A4"/>
    <w:pPr>
      <w:tabs>
        <w:tab w:pos="4320" w:val="center"/>
        <w:tab w:pos="8640" w:val="right"/>
      </w:tabs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B907A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07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07A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135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3532"/>
  </w:style>
  <w:style w:styleId="Tekstrezerviranogmjesta" w:type="character">
    <w:name w:val="Placeholder Text"/>
    <w:basedOn w:val="Zadanifontodlomka"/>
    <w:uiPriority w:val="99"/>
    <w:semiHidden/>
    <w:rsid w:val="00AC51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51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51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1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1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242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779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02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St-182/2015-42</izvorni_sadrzaj>
    <derivirana_varijabla naziv="DomainObject.Oznaka_1">St-182/2015-42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St-182/2015</izvorni_sadrzaj>
    <derivirana_varijabla naziv="DomainObject.Predmet.OznakaBroj_1">St-182/2015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PARČINA export-import d.o.o. UMAG</izvorni_sadrzaj>
    <derivirana_varijabla naziv="DomainObject.Predmet.ProtustrankaFormated_1">  PARČINA export-import d.o.o. UMAG</derivirana_varijabla>
  </DomainObject.Predmet.ProtustrankaFormated>
  <DomainObject.Predmet.ProtustrankaFormatedOIB>
    <izvorni_sadrzaj>  PARČINA export-import d.o.o. UMAG, OIB 26112143670</izvorni_sadrzaj>
    <derivirana_varijabla naziv="DomainObject.Predmet.ProtustrankaFormatedOIB_1">  PARČINA export-import d.o.o. UMAG, OIB 26112143670</derivirana_varijabla>
  </DomainObject.Predmet.ProtustrankaFormatedOIB>
  <DomainObject.Predmet.ProtustrankaFormatedWithAdress>
    <izvorni_sadrzaj> PARČINA export-import d.o.o. UMAG, Šetalište Vladimira Gortana 36, 52470 Umag</izvorni_sadrzaj>
    <derivirana_varijabla naziv="DomainObject.Predmet.ProtustrankaFormatedWithAdress_1"> PARČINA export-import d.o.o. UMAG, Šetalište Vladimira Gortana 36, 52470 Umag</derivirana_varijabla>
  </DomainObject.Predmet.ProtustrankaFormatedWithAdress>
  <DomainObject.Predmet.ProtustrankaFormatedWithAdressOIB>
    <izvorni_sadrzaj> PARČINA export-import d.o.o. UMAG, OIB 26112143670, Šetalište Vladimira Gortana 36, 52470 Umag</izvorni_sadrzaj>
    <derivirana_varijabla naziv="DomainObject.Predmet.ProtustrankaFormatedWithAdressOIB_1"> PARČINA export-import d.o.o. UMAG, OIB 26112143670, Šetalište Vladimira Gortana 36, 52470 Umag</derivirana_varijabla>
  </DomainObject.Predmet.ProtustrankaFormatedWithAdressOIB>
  <DomainObject.Predmet.ProtustrankaWithAdress>
    <izvorni_sadrzaj>PARČINA export-import d.o.o. UMAG Šetalište Vladimira Gortana 36, 52470 Umag</izvorni_sadrzaj>
    <derivirana_varijabla naziv="DomainObject.Predmet.ProtustrankaWithAdress_1">PARČINA export-import d.o.o. UMAG Šetalište Vladimira Gortana 36, 52470 Umag</derivirana_varijabla>
  </DomainObject.Predmet.ProtustrankaWithAdress>
  <DomainObject.Predmet.ProtustrankaWithAdressOIB>
    <izvorni_sadrzaj>PARČINA export-import d.o.o. UMAG, OIB 26112143670, Šetalište Vladimira Gortana 36, 52470 Umag</izvorni_sadrzaj>
    <derivirana_varijabla naziv="DomainObject.Predmet.ProtustrankaWithAdressOIB_1">PARČINA export-import d.o.o. UMAG, OIB 26112143670, Šetalište Vladimira Gortana 36, 52470 Umag</derivirana_varijabla>
  </DomainObject.Predmet.ProtustrankaWithAdressOIB>
  <DomainObject.Predmet.ProtustrankaNazivFormated>
    <izvorni_sadrzaj>PARČINA export-import d.o.o. UMAG</izvorni_sadrzaj>
    <derivirana_varijabla naziv="DomainObject.Predmet.ProtustrankaNazivFormated_1">PARČINA export-import d.o.o. UMAG</derivirana_varijabla>
  </DomainObject.Predmet.ProtustrankaNazivFormated>
  <DomainObject.Predmet.ProtustrankaNazivFormatedOIB>
    <izvorni_sadrzaj>PARČINA export-import d.o.o. UMAG, OIB 26112143670</izvorni_sadrzaj>
    <derivirana_varijabla naziv="DomainObject.Predmet.ProtustrankaNazivFormatedOIB_1">PARČINA export-import d.o.o. UMAG, OIB 26112143670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BARAN, KAŠTEL SUĆURAC</izvorni_sadrzaj>
    <derivirana_varijabla naziv="DomainObject.Predmet.StrankaFormated_1">  MARKO BARAN, KAŠTEL SUĆURAC</derivirana_varijabla>
  </DomainObject.Predmet.StrankaFormated>
  <DomainObject.Predmet.StrankaFormatedOIB>
    <izvorni_sadrzaj>  MARKO BARAN, KAŠTEL SUĆURAC, OIB 33476517791</izvorni_sadrzaj>
    <derivirana_varijabla naziv="DomainObject.Predmet.StrankaFormatedOIB_1">  MARKO BARAN, KAŠTEL SUĆURAC, OIB 33476517791</derivirana_varijabla>
  </DomainObject.Predmet.StrankaFormatedOIB>
  <DomainObject.Predmet.StrankaFormatedWithAdress>
    <izvorni_sadrzaj> MARKO BARAN, KAŠTEL SUĆURAC, Magistrala Pape Ivana Pavla Ii 20, 21212 Kaštel Sućurac</izvorni_sadrzaj>
    <derivirana_varijabla naziv="DomainObject.Predmet.StrankaFormatedWithAdress_1"> MARKO BARAN, KAŠTEL SUĆURAC, Magistrala Pape Ivana Pavla Ii 20, 21212 Kaštel Sućurac</derivirana_varijabla>
  </DomainObject.Predmet.StrankaFormatedWithAdress>
  <DomainObject.Predmet.StrankaFormatedWithAdressOIB>
    <izvorni_sadrzaj> MARKO BARAN, KAŠTEL SUĆURAC, OIB 33476517791, Magistrala Pape Ivana Pavla Ii 20, 21212 Kaštel Sućurac</izvorni_sadrzaj>
    <derivirana_varijabla naziv="DomainObject.Predmet.StrankaFormatedWithAdressOIB_1"> MARKO BARAN, KAŠTEL SUĆURAC, OIB 33476517791, Magistrala Pape Ivana Pavla Ii 20, 21212 Kaštel Sućurac</derivirana_varijabla>
  </DomainObject.Predmet.StrankaFormatedWithAdressOIB>
  <DomainObject.Predmet.StrankaWithAdress>
    <izvorni_sadrzaj>MARKO BARAN, KAŠTEL SUĆURAC Magistrala Pape Ivana Pavla Ii 20,21212 Kaštel Sućurac</izvorni_sadrzaj>
    <derivirana_varijabla naziv="DomainObject.Predmet.StrankaWithAdress_1">MARKO BARAN, KAŠTEL SUĆURAC Magistrala Pape Ivana Pavla Ii 20,21212 Kaštel Sućurac</derivirana_varijabla>
  </DomainObject.Predmet.StrankaWithAdress>
  <DomainObject.Predmet.StrankaWithAdressOIB>
    <izvorni_sadrzaj>MARKO BARAN, KAŠTEL SUĆURAC, OIB 33476517791, Magistrala Pape Ivana Pavla Ii 20,21212 Kaštel Sućurac</izvorni_sadrzaj>
    <derivirana_varijabla naziv="DomainObject.Predmet.StrankaWithAdressOIB_1">MARKO BARAN, KAŠTEL SUĆURAC, OIB 33476517791, Magistrala Pape Ivana Pavla Ii 20,21212 Kaštel Sućurac</derivirana_varijabla>
  </DomainObject.Predmet.StrankaWithAdressOIB>
  <DomainObject.Predmet.StrankaNazivFormated>
    <izvorni_sadrzaj>MARKO BARAN, KAŠTEL SUĆURAC</izvorni_sadrzaj>
    <derivirana_varijabla naziv="DomainObject.Predmet.StrankaNazivFormated_1">MARKO BARAN, KAŠTEL SUĆURAC</derivirana_varijabla>
  </DomainObject.Predmet.StrankaNazivFormated>
  <DomainObject.Predmet.StrankaNazivFormatedOIB>
    <izvorni_sadrzaj>MARKO BARAN, KAŠTEL SUĆURAC, OIB 33476517791</izvorni_sadrzaj>
    <derivirana_varijabla naziv="DomainObject.Predmet.StrankaNazivFormatedOIB_1">MARKO BARAN, KAŠTEL SUĆURAC, OIB 33476517791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22034.13</izvorni_sadrzaj>
    <derivirana_varijabla naziv="DomainObject.Predmet.TrenutnaVrijednost_1">22034.13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MARKO BARAN, KAŠTEL SUĆURAC</item>
    </izvorni_sadrzaj>
    <derivirana_varijabla naziv="DomainObject.Predmet.StrankaListFormated_1">
      <item>MARKO BARAN, KAŠTEL SUĆURAC</item>
    </derivirana_varijabla>
  </DomainObject.Predmet.StrankaListFormated>
  <DomainObject.Predmet.StrankaListFormatedOIB>
    <izvorni_sadrzaj>
      <item>MARKO BARAN, KAŠTEL SUĆURAC, OIB 33476517791</item>
    </izvorni_sadrzaj>
    <derivirana_varijabla naziv="DomainObject.Predmet.StrankaListFormatedOIB_1">
      <item>MARKO BARAN, KAŠTEL SUĆURAC, OIB 33476517791</item>
    </derivirana_varijabla>
  </DomainObject.Predmet.StrankaListFormatedOIB>
  <DomainObject.Predmet.StrankaListFormatedWithAdress>
    <izvorni_sadrzaj>
      <item>MARKO BARAN, KAŠTEL SUĆURAC, Magistrala Pape Ivana Pavla Ii 20, 21212 Kaštel Sućurac</item>
    </izvorni_sadrzaj>
    <derivirana_varijabla naziv="DomainObject.Predmet.StrankaListFormatedWithAdress_1">
      <item>MARKO BARAN, KAŠTEL SUĆURAC, Magistrala Pape Ivana Pavla Ii 20, 21212 Kaštel Sućurac</item>
    </derivirana_varijabla>
  </DomainObject.Predmet.StrankaListFormatedWithAdress>
  <DomainObject.Predmet.StrankaListFormatedWithAdressOIB>
    <izvorni_sadrzaj>
      <item>MARKO BARAN, KAŠTEL SUĆURAC, OIB 33476517791, Magistrala Pape Ivana Pavla Ii 20, 21212 Kaštel Sućurac</item>
    </izvorni_sadrzaj>
    <derivirana_varijabla naziv="DomainObject.Predmet.StrankaListFormatedWithAdressOIB_1">
      <item>MARKO BARAN, KAŠTEL SUĆURAC, OIB 33476517791, Magistrala Pape Ivana Pavla Ii 20, 21212 Kaštel Sućurac</item>
    </derivirana_varijabla>
  </DomainObject.Predmet.StrankaListFormatedWithAdressOIB>
  <DomainObject.Predmet.StrankaListNazivFormated>
    <izvorni_sadrzaj>
      <item>MARKO BARAN, KAŠTEL SUĆURAC</item>
    </izvorni_sadrzaj>
    <derivirana_varijabla naziv="DomainObject.Predmet.StrankaListNazivFormated_1">
      <item>MARKO BARAN, KAŠTEL SUĆURAC</item>
    </derivirana_varijabla>
  </DomainObject.Predmet.StrankaListNazivFormated>
  <DomainObject.Predmet.StrankaListNazivFormatedOIB>
    <izvorni_sadrzaj>
      <item>MARKO BARAN, KAŠTEL SUĆURAC, OIB 33476517791</item>
    </izvorni_sadrzaj>
    <derivirana_varijabla naziv="DomainObject.Predmet.StrankaListNazivFormatedOIB_1">
      <item>MARKO BARAN, KAŠTEL SUĆURAC, OIB 33476517791</item>
    </derivirana_varijabla>
  </DomainObject.Predmet.StrankaListNazivFormatedOIB>
  <DomainObject.Predmet.ProtuStrankaListFormated>
    <izvorni_sadrzaj>
      <item>PARČINA export-import d.o.o. UMAG</item>
    </izvorni_sadrzaj>
    <derivirana_varijabla naziv="DomainObject.Predmet.ProtuStrankaListFormated_1">
      <item>PARČINA export-import d.o.o. UMAG</item>
    </derivirana_varijabla>
  </DomainObject.Predmet.ProtuStrankaListFormated>
  <DomainObject.Predmet.ProtuStrankaListFormatedOIB>
    <izvorni_sadrzaj>
      <item>PARČINA export-import d.o.o. UMAG, OIB 26112143670</item>
    </izvorni_sadrzaj>
    <derivirana_varijabla naziv="DomainObject.Predmet.ProtuStrankaListFormatedOIB_1">
      <item>PARČINA export-import d.o.o. UMAG, OIB 26112143670</item>
    </derivirana_varijabla>
  </DomainObject.Predmet.ProtuStrankaListFormatedOIB>
  <DomainObject.Predmet.ProtuStrankaListFormatedWithAdress>
    <izvorni_sadrzaj>
      <item>PARČINA export-import d.o.o. UMAG, Šetalište Vladimira Gortana 36, 52470 Umag</item>
    </izvorni_sadrzaj>
    <derivirana_varijabla naziv="DomainObject.Predmet.ProtuStrankaListFormatedWithAdress_1">
      <item>PARČINA export-import d.o.o. UMAG, Šetalište Vladimira Gortana 36, 52470 Umag</item>
    </derivirana_varijabla>
  </DomainObject.Predmet.ProtuStrankaListFormatedWithAdress>
  <DomainObject.Predmet.ProtuStrankaListFormatedWithAdressOIB>
    <izvorni_sadrzaj>
      <item>PARČINA export-import d.o.o. UMAG, OIB 26112143670, Šetalište Vladimira Gortana 36, 52470 Umag</item>
    </izvorni_sadrzaj>
    <derivirana_varijabla naziv="DomainObject.Predmet.ProtuStrankaListFormatedWithAdressOIB_1">
      <item>PARČINA export-import d.o.o. UMAG, OIB 26112143670, Šetalište Vladimira Gortana 36, 52470 Umag</item>
    </derivirana_varijabla>
  </DomainObject.Predmet.ProtuStrankaListFormatedWithAdressOIB>
  <DomainObject.Predmet.ProtuStrankaListNazivFormated>
    <izvorni_sadrzaj>
      <item>PARČINA export-import d.o.o. UMAG</item>
    </izvorni_sadrzaj>
    <derivirana_varijabla naziv="DomainObject.Predmet.ProtuStrankaListNazivFormated_1">
      <item>PARČINA export-import d.o.o. UMAG</item>
    </derivirana_varijabla>
  </DomainObject.Predmet.ProtuStrankaListNazivFormated>
  <DomainObject.Predmet.ProtuStrankaListNazivFormatedOIB>
    <izvorni_sadrzaj>
      <item>PARČINA export-import d.o.o. UMAG, OIB 26112143670</item>
    </izvorni_sadrzaj>
    <derivirana_varijabla naziv="DomainObject.Predmet.ProtuStrankaListNazivFormatedOIB_1">
      <item>PARČINA export-import d.o.o. UMAG, OIB 26112143670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St-182/2015-42</izvorni_sadrzaj>
    <derivirana_varijabla naziv="DomainObject.PoslovniBrojDokumenta_1">St-182/2015-42</derivirana_varijabla>
  </DomainObject.PoslovniBrojDokumenta>
  <DomainObject.Predmet.StrankaIDrugi>
    <izvorni_sadrzaj>MARKO BARAN, KAŠTEL SUĆURAC</izvorni_sadrzaj>
    <derivirana_varijabla naziv="DomainObject.Predmet.StrankaIDrugi_1">MARKO BARAN, KAŠTEL SUĆURAC</derivirana_varijabla>
  </DomainObject.Predmet.StrankaIDrugi>
  <DomainObject.Predmet.ProtustrankaIDrugi>
    <izvorni_sadrzaj>PARČINA export-import d.o.o. UMAG</izvorni_sadrzaj>
    <derivirana_varijabla naziv="DomainObject.Predmet.ProtustrankaIDrugi_1">PARČINA export-import d.o.o. UMAG</derivirana_varijabla>
  </DomainObject.Predmet.ProtustrankaIDrugi>
  <DomainObject.Predmet.StrankaIDrugiAdressOIB>
    <izvorni_sadrzaj>MARKO BARAN, KAŠTEL SUĆURAC, OIB 33476517791, Magistrala Pape Ivana Pavla Ii 20, 21212 Kaštel Sućurac</izvorni_sadrzaj>
    <derivirana_varijabla naziv="DomainObject.Predmet.StrankaIDrugiAdressOIB_1">MARKO BARAN, KAŠTEL SUĆURAC, OIB 33476517791, Magistrala Pape Ivana Pavla Ii 20, 21212 Kaštel Sućurac</derivirana_varijabla>
  </DomainObject.Predmet.StrankaIDrugiAdressOIB>
  <DomainObject.Predmet.ProtustrankaIDrugiAdressOIB>
    <izvorni_sadrzaj>PARČINA export-import d.o.o. UMAG, OIB 26112143670, Šetalište Vladimira Gortana 36, 52470 Umag</izvorni_sadrzaj>
    <derivirana_varijabla naziv="DomainObject.Predmet.ProtustrankaIDrugiAdressOIB_1">PARČINA export-import d.o.o. UMAG, OIB 26112143670, Šetalište Vladimira Gortana 36,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BARAN, KAŠTEL SUĆURAC</item>
      <item>PARČINA export-import d.o.o. UMAG</item>
    </izvorni_sadrzaj>
    <derivirana_varijabla naziv="DomainObject.Predmet.SudioniciListNaziv_1">
      <item>MARKO BARAN, KAŠTEL SUĆURAC</item>
      <item>PARČINA export-import d.o.o. UMAG</item>
    </derivirana_varijabla>
  </DomainObject.Predmet.SudioniciListNaziv>
  <DomainObject.Predmet.SudioniciListAdressOIB>
    <izvorni_sadrzaj>
      <item>MARKO BARAN, KAŠTEL SUĆURAC, OIB 33476517791, Magistrala Pape Ivana Pavla Ii 20,21212 Kaštel Sućurac</item>
      <item>PARČINA export-import d.o.o. UMAG, OIB 26112143670, Šetalište Vladimira Gortana 36,52470 Umag</item>
    </izvorni_sadrzaj>
    <derivirana_varijabla naziv="DomainObject.Predmet.SudioniciListAdressOIB_1">
      <item>MARKO BARAN, KAŠTEL SUĆURAC, OIB 33476517791, Magistrala Pape Ivana Pavla Ii 20,21212 Kaštel Sućurac</item>
      <item>PARČINA export-import d.o.o. UMAG, OIB 26112143670, Šetalište Vladimira Gortana 36,52470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33476517791</item>
      <item>, OIB 26112143670</item>
    </izvorni_sadrzaj>
    <derivirana_varijabla naziv="DomainObject.Predmet.SudioniciListNazivOIB_1">
      <item>, OIB 33476517791</item>
      <item>, OIB 26112143670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1088</properties:Words>
  <properties:Characters>6159</properties:Characters>
  <properties:Lines>122</properties:Lines>
  <properties:Paragraphs>39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2017-04-03T11:28:00Z</dcterms:created>
  <dc:creator>Damir Rabar</dc:creator>
  <cp:lastModifiedBy>Lorena Paris Aničić</cp:lastModifiedBy>
  <cp:lastPrinted>2017-04-03T11:41:00Z</cp:lastPrinted>
  <dcterms:modified xmlns:xsi="http://www.w3.org/2001/XMLSchema-instance" xsi:type="dcterms:W3CDTF">2017-04-03T12:18:00Z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St-182/2015-42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