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2deba" w14:paraId="b32deba" w:rsidRDefault="00AE649C" w:rsidP="00FA5B5E" w:rsidR="00AE649C" w:rsidRPr="00B76F3C">
      <w:pPr>
        <w:pStyle w:val="Naslov3"/>
        <w15:collapsed w:val="false"/>
      </w:pPr>
      <w:bookmarkStart w:name="_GoBack" w:id="0"/>
      <w:bookmarkEnd w:id="0"/>
    </w:p>
    <w:p w:rsidRDefault="00AF2092" w:rsidP="00AF2092" w:rsidR="00AF2092" w:rsidRPr="00AF2092">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AF2092">
        <w:rPr>
          <w:rFonts w:cs="Times New Roman" w:eastAsia="Arial Unicode MS"/>
          <w:bCs/>
          <w:lang w:eastAsia="hr-HR"/>
        </w:rPr>
        <w:t xml:space="preserve">  REPUBLIKA HRVATSKA</w:t>
      </w:r>
    </w:p>
    <w:p w:rsidRDefault="00AF2092" w:rsidP="00AF2092" w:rsidR="00AF2092" w:rsidRPr="00AF2092">
      <w:pPr>
        <w:spacing w:after="0"/>
        <w:jc w:val="both"/>
        <w:rPr>
          <w:rFonts w:cs="Times New Roman" w:eastAsia="Times New Roman"/>
          <w:b/>
          <w:szCs w:val="20"/>
          <w:lang w:eastAsia="hr-HR"/>
        </w:rPr>
      </w:pPr>
      <w:r w:rsidRPr="00AF2092">
        <w:rPr>
          <w:rFonts w:cs="Times New Roman" w:eastAsia="Times New Roman"/>
          <w:b/>
          <w:lang w:eastAsia="hr-HR" w:val="en-AU"/>
        </w:rPr>
        <w:t>TRGOVA</w:t>
      </w:r>
      <w:r w:rsidRPr="00AF2092">
        <w:rPr>
          <w:rFonts w:cs="Times New Roman" w:eastAsia="Times New Roman"/>
          <w:b/>
          <w:lang w:eastAsia="hr-HR"/>
        </w:rPr>
        <w:t>Č</w:t>
      </w:r>
      <w:r w:rsidRPr="00AF2092">
        <w:rPr>
          <w:rFonts w:cs="Times New Roman" w:eastAsia="Times New Roman"/>
          <w:b/>
          <w:lang w:eastAsia="hr-HR" w:val="en-AU"/>
        </w:rPr>
        <w:t xml:space="preserve">KI SUD U SPLITU </w:t>
      </w:r>
      <w:r w:rsidRPr="00AF2092">
        <w:rPr>
          <w:rFonts w:cs="Times New Roman" w:eastAsia="Times New Roman"/>
          <w:lang w:eastAsia="hr-HR"/>
        </w:rPr>
        <w:t xml:space="preserve">            </w:t>
      </w:r>
      <w:r w:rsidRPr="00AF2092">
        <w:rPr>
          <w:rFonts w:cs="Times New Roman" w:eastAsia="Times New Roman"/>
          <w:lang w:eastAsia="hr-HR"/>
        </w:rPr>
        <w:tab/>
      </w:r>
      <w:r w:rsidRPr="00AF2092">
        <w:rPr>
          <w:rFonts w:cs="Times New Roman" w:eastAsia="Times New Roman"/>
          <w:lang w:eastAsia="hr-HR"/>
        </w:rPr>
        <w:tab/>
      </w:r>
      <w:r w:rsidRPr="00AF2092">
        <w:rPr>
          <w:rFonts w:cs="Times New Roman" w:eastAsia="Times New Roman"/>
          <w:lang w:eastAsia="hr-HR"/>
        </w:rPr>
        <w:tab/>
        <w:t xml:space="preserve">      </w:t>
      </w:r>
      <w:proofErr w:type="spellStart"/>
      <w:r w:rsidRPr="00AF2092">
        <w:rPr>
          <w:rFonts w:cs="Times New Roman" w:eastAsia="Times New Roman"/>
          <w:b/>
          <w:lang w:eastAsia="hr-HR" w:val="en-AU"/>
        </w:rPr>
        <w:t>Broj</w:t>
      </w:r>
      <w:proofErr w:type="spellEnd"/>
      <w:r w:rsidRPr="00AF2092">
        <w:rPr>
          <w:rFonts w:cs="Times New Roman" w:eastAsia="Times New Roman"/>
          <w:b/>
          <w:lang w:eastAsia="hr-HR"/>
        </w:rPr>
        <w:t>: 14. St-498/2011.</w:t>
      </w:r>
    </w:p>
    <w:p w:rsidRDefault="00AF2092" w:rsidP="00AF2092" w:rsidR="00AF2092" w:rsidRPr="00AF2092">
      <w:pPr>
        <w:spacing w:after="0"/>
        <w:rPr>
          <w:rFonts w:cs="Times New Roman" w:eastAsia="Times New Roman"/>
          <w:b/>
          <w:szCs w:val="20"/>
          <w:lang w:eastAsia="hr-HR"/>
        </w:rPr>
      </w:pPr>
      <w:r w:rsidRPr="00AF2092">
        <w:rPr>
          <w:rFonts w:cs="Times New Roman" w:eastAsia="Times New Roman"/>
          <w:b/>
          <w:szCs w:val="20"/>
          <w:lang w:eastAsia="hr-HR"/>
        </w:rPr>
        <w:t xml:space="preserve">          </w:t>
      </w:r>
      <w:proofErr w:type="spellStart"/>
      <w:r w:rsidRPr="00AF2092">
        <w:rPr>
          <w:rFonts w:cs="Times New Roman" w:eastAsia="Times New Roman"/>
          <w:b/>
          <w:szCs w:val="20"/>
          <w:lang w:eastAsia="hr-HR"/>
        </w:rPr>
        <w:t>Sukoišanska</w:t>
      </w:r>
      <w:proofErr w:type="spellEnd"/>
      <w:r w:rsidRPr="00AF2092">
        <w:rPr>
          <w:rFonts w:cs="Times New Roman" w:eastAsia="Times New Roman"/>
          <w:b/>
          <w:szCs w:val="20"/>
          <w:lang w:eastAsia="hr-HR"/>
        </w:rPr>
        <w:t xml:space="preserve"> 6.</w:t>
      </w:r>
    </w:p>
    <w:p w:rsidRDefault="00AF2092" w:rsidP="00AF2092" w:rsidR="00AF2092" w:rsidRPr="00AF2092">
      <w:pPr>
        <w:spacing w:after="0"/>
        <w:rPr>
          <w:rFonts w:cs="Times New Roman" w:eastAsia="Times New Roman"/>
          <w:b/>
          <w:szCs w:val="20"/>
          <w:lang w:eastAsia="hr-HR"/>
        </w:rPr>
      </w:pPr>
      <w:r w:rsidRPr="00AF2092">
        <w:rPr>
          <w:rFonts w:cs="Times New Roman" w:eastAsia="Times New Roman"/>
          <w:b/>
          <w:szCs w:val="20"/>
          <w:lang w:eastAsia="hr-HR"/>
        </w:rPr>
        <w:t xml:space="preserve">         21000  S P L I T</w:t>
      </w:r>
    </w:p>
    <w:p w:rsidRDefault="00AF2092" w:rsidP="00AF2092" w:rsidR="00AF2092" w:rsidRPr="00AF2092">
      <w:pPr>
        <w:spacing w:after="0"/>
        <w:rPr>
          <w:rFonts w:cs="Times New Roman" w:eastAsia="Times New Roman"/>
          <w:szCs w:val="20"/>
          <w:lang w:eastAsia="hr-HR"/>
        </w:rPr>
      </w:pPr>
    </w:p>
    <w:p w:rsidRDefault="00AF2092" w:rsidP="00AF2092" w:rsidR="00AF2092" w:rsidRPr="00AF2092">
      <w:pPr>
        <w:spacing w:after="0"/>
        <w:rPr>
          <w:rFonts w:cs="Times New Roman" w:eastAsia="Times New Roman"/>
          <w:szCs w:val="20"/>
          <w:lang w:eastAsia="hr-HR"/>
        </w:rPr>
      </w:pPr>
    </w:p>
    <w:p w:rsidRDefault="00AF2092" w:rsidP="00AF2092" w:rsidR="00AF2092" w:rsidRPr="00AF2092">
      <w:pPr>
        <w:spacing w:after="0"/>
        <w:rPr>
          <w:rFonts w:cs="Times New Roman" w:eastAsia="Times New Roman"/>
          <w:szCs w:val="20"/>
          <w:lang w:eastAsia="hr-HR"/>
        </w:rPr>
      </w:pPr>
    </w:p>
    <w:p w:rsidRDefault="00AF2092" w:rsidP="00AF2092" w:rsidR="00AF2092" w:rsidRPr="00AF2092">
      <w:pPr>
        <w:spacing w:after="0"/>
        <w:jc w:val="center"/>
        <w:rPr>
          <w:rFonts w:cs="Times New Roman" w:eastAsia="Times New Roman"/>
          <w:b/>
          <w:lang w:eastAsia="hr-HR"/>
        </w:rPr>
      </w:pPr>
      <w:r w:rsidRPr="00AF2092">
        <w:rPr>
          <w:rFonts w:cs="Times New Roman" w:eastAsia="Times New Roman"/>
          <w:b/>
          <w:lang w:eastAsia="hr-HR"/>
        </w:rPr>
        <w:t>R E P U B L I K A    H R V A T S K A</w:t>
      </w:r>
    </w:p>
    <w:p w:rsidRDefault="00AF2092" w:rsidP="00AF2092" w:rsidR="00AF2092" w:rsidRPr="00AF2092">
      <w:pPr>
        <w:spacing w:after="0"/>
        <w:jc w:val="center"/>
        <w:rPr>
          <w:rFonts w:cs="Times New Roman" w:eastAsia="Times New Roman"/>
          <w:b/>
          <w:lang w:eastAsia="hr-HR"/>
        </w:rPr>
      </w:pPr>
    </w:p>
    <w:p w:rsidRDefault="00AF2092" w:rsidP="00AF2092" w:rsidR="00AF2092" w:rsidRPr="00AF2092">
      <w:pPr>
        <w:spacing w:after="0"/>
        <w:jc w:val="center"/>
        <w:rPr>
          <w:rFonts w:cs="Times New Roman" w:eastAsia="Times New Roman"/>
          <w:b/>
          <w:lang w:eastAsia="hr-HR"/>
        </w:rPr>
      </w:pPr>
      <w:r w:rsidRPr="00AF2092">
        <w:rPr>
          <w:rFonts w:cs="Times New Roman" w:eastAsia="Times New Roman"/>
          <w:b/>
          <w:lang w:eastAsia="hr-HR"/>
        </w:rPr>
        <w:t>R J E Š E N J E</w:t>
      </w:r>
    </w:p>
    <w:p w:rsidRDefault="00AF2092" w:rsidP="00AF2092" w:rsidR="00AF2092" w:rsidRPr="00AF2092">
      <w:pPr>
        <w:spacing w:after="0"/>
        <w:jc w:val="center"/>
        <w:rPr>
          <w:rFonts w:cs="Times New Roman" w:eastAsia="Times New Roman"/>
          <w:b/>
          <w:lang w:eastAsia="hr-HR"/>
        </w:rPr>
      </w:pPr>
      <w:r w:rsidRPr="00AF2092">
        <w:rPr>
          <w:rFonts w:cs="Times New Roman" w:eastAsia="Times New Roman"/>
          <w:b/>
          <w:lang w:eastAsia="hr-HR"/>
        </w:rPr>
        <w:t>o dosudi</w:t>
      </w:r>
    </w:p>
    <w:p w:rsidRDefault="00AF2092" w:rsidP="00AF2092" w:rsidR="00AF2092" w:rsidRPr="00AF2092">
      <w:pPr>
        <w:spacing w:after="0"/>
        <w:rPr>
          <w:rFonts w:cs="Times New Roman" w:eastAsia="Times New Roman"/>
          <w:szCs w:val="20"/>
          <w:lang w:eastAsia="hr-HR" w:val="de-DE"/>
        </w:rPr>
      </w:pPr>
    </w:p>
    <w:p w:rsidRDefault="00AF2092" w:rsidP="00AF2092" w:rsidR="00AF2092" w:rsidRPr="00AF2092">
      <w:pPr>
        <w:spacing w:after="0"/>
        <w:rPr>
          <w:rFonts w:cs="Times New Roman" w:eastAsia="Times New Roman"/>
          <w:szCs w:val="20"/>
          <w:lang w:eastAsia="hr-HR" w:val="de-DE"/>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ab/>
        <w:t xml:space="preserve">Trgovački sud u Splitu, po stečajnom sudcu Jozi Ćaleti, u stečajnom postupku nad stečajnim Dužnikom: RE VERA, d.o.o., Solin, </w:t>
      </w:r>
      <w:proofErr w:type="spellStart"/>
      <w:r w:rsidRPr="00AF2092">
        <w:rPr>
          <w:rFonts w:cs="Times New Roman" w:eastAsia="Times New Roman"/>
          <w:lang w:eastAsia="hr-HR"/>
        </w:rPr>
        <w:t>Vranjički</w:t>
      </w:r>
      <w:proofErr w:type="spellEnd"/>
      <w:r w:rsidRPr="00AF2092">
        <w:rPr>
          <w:rFonts w:cs="Times New Roman" w:eastAsia="Times New Roman"/>
          <w:lang w:eastAsia="hr-HR"/>
        </w:rPr>
        <w:t xml:space="preserve"> put </w:t>
      </w:r>
      <w:proofErr w:type="spellStart"/>
      <w:r w:rsidRPr="00AF2092">
        <w:rPr>
          <w:rFonts w:cs="Times New Roman" w:eastAsia="Times New Roman"/>
          <w:lang w:eastAsia="hr-HR"/>
        </w:rPr>
        <w:t>bb</w:t>
      </w:r>
      <w:proofErr w:type="spellEnd"/>
      <w:r w:rsidRPr="00AF2092">
        <w:rPr>
          <w:rFonts w:cs="Times New Roman" w:eastAsia="Times New Roman"/>
          <w:lang w:eastAsia="hr-HR"/>
        </w:rPr>
        <w:t xml:space="preserve">., MBS : 060031580, OIB: 10341953998. (prijašnje tvrtke: CROIT, d.o.o., dalje: Dužnik, stečajni Dužnik), kojega zastupa stečajna upraviteljica Natalija </w:t>
      </w:r>
      <w:proofErr w:type="spellStart"/>
      <w:r w:rsidRPr="00AF2092">
        <w:rPr>
          <w:rFonts w:cs="Times New Roman" w:eastAsia="Times New Roman"/>
          <w:lang w:eastAsia="hr-HR"/>
        </w:rPr>
        <w:t>Mladineo</w:t>
      </w:r>
      <w:proofErr w:type="spellEnd"/>
      <w:r w:rsidRPr="00AF2092">
        <w:rPr>
          <w:rFonts w:cs="Times New Roman" w:eastAsia="Times New Roman"/>
          <w:lang w:eastAsia="hr-HR"/>
        </w:rPr>
        <w:t>, Split, Viška 24., odlučujući o dosudi imovine kupcu, nakon dražbenog ročišta održanog dana 21. travnja 2016. godine, dana 25. travnja 2016. godine, izvan-raspravno,</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center"/>
        <w:rPr>
          <w:rFonts w:cs="Times New Roman" w:eastAsia="Times New Roman"/>
          <w:bCs/>
          <w:lang w:eastAsia="hr-HR"/>
        </w:rPr>
      </w:pPr>
      <w:r w:rsidRPr="00AF2092">
        <w:rPr>
          <w:rFonts w:cs="Times New Roman" w:eastAsia="Times New Roman"/>
          <w:bCs/>
          <w:lang w:eastAsia="hr-HR"/>
        </w:rPr>
        <w:t>r i j e š i o   j e</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          </w:t>
      </w:r>
      <w:r w:rsidRPr="00AF2092">
        <w:rPr>
          <w:rFonts w:cs="Times New Roman" w:eastAsia="Times New Roman"/>
          <w:b/>
          <w:lang w:eastAsia="hr-HR"/>
        </w:rPr>
        <w:t>1.</w:t>
      </w:r>
      <w:r w:rsidRPr="00AF2092">
        <w:rPr>
          <w:rFonts w:cs="Times New Roman" w:eastAsia="Times New Roman"/>
          <w:lang w:eastAsia="hr-HR"/>
        </w:rPr>
        <w:t xml:space="preserve"> Ponuditelju-Kupcu: ORBICO d.o.o., Zagreb (Grad Zagreb), Koturaška cesta 69., OIB: 85611744662., dosuđuje se: </w:t>
      </w:r>
      <w:r w:rsidRPr="00AF2092">
        <w:rPr>
          <w:rFonts w:cs="Times New Roman" w:eastAsia="Times New Roman"/>
          <w:b/>
          <w:lang w:eastAsia="hr-HR"/>
        </w:rPr>
        <w:t xml:space="preserve">imovina-nekretnine </w:t>
      </w:r>
      <w:r w:rsidRPr="00AF2092">
        <w:rPr>
          <w:rFonts w:cs="Times New Roman" w:eastAsia="Times New Roman"/>
          <w:lang w:eastAsia="hr-HR"/>
        </w:rPr>
        <w:t xml:space="preserve">u vlasništvu uvodno navedenoga stečajnog Dužnika, upisane u zemljišnim knjigama Općinskog suda u Splitu, Zemljišnoknjižni odjel Solin, k.o. </w:t>
      </w:r>
      <w:proofErr w:type="spellStart"/>
      <w:r w:rsidRPr="00AF2092">
        <w:rPr>
          <w:rFonts w:cs="Times New Roman" w:eastAsia="Times New Roman"/>
          <w:lang w:eastAsia="hr-HR"/>
        </w:rPr>
        <w:t>Dugopolje</w:t>
      </w:r>
      <w:proofErr w:type="spellEnd"/>
      <w:r w:rsidRPr="00AF2092">
        <w:rPr>
          <w:rFonts w:cs="Times New Roman" w:eastAsia="Times New Roman"/>
          <w:lang w:eastAsia="hr-HR"/>
        </w:rPr>
        <w:t xml:space="preserve">, ZU 1953., označena kao kat. čest. </w:t>
      </w:r>
      <w:proofErr w:type="spellStart"/>
      <w:r w:rsidRPr="00AF2092">
        <w:rPr>
          <w:rFonts w:cs="Times New Roman" w:eastAsia="Times New Roman"/>
          <w:lang w:eastAsia="hr-HR"/>
        </w:rPr>
        <w:t>zem</w:t>
      </w:r>
      <w:proofErr w:type="spellEnd"/>
      <w:r w:rsidRPr="00AF2092">
        <w:rPr>
          <w:rFonts w:cs="Times New Roman" w:eastAsia="Times New Roman"/>
          <w:lang w:eastAsia="hr-HR"/>
        </w:rPr>
        <w:t xml:space="preserve">. 5861/109. ZGRADA, DVOR, površine: 13085 m2, ZGRADA: 6484 m2 i DVOR: 6601 m2, upisano u listu B </w:t>
      </w:r>
      <w:proofErr w:type="spellStart"/>
      <w:r w:rsidRPr="00AF2092">
        <w:rPr>
          <w:rFonts w:cs="Times New Roman" w:eastAsia="Times New Roman"/>
          <w:lang w:eastAsia="hr-HR"/>
        </w:rPr>
        <w:t>Vlastovnica</w:t>
      </w:r>
      <w:proofErr w:type="spellEnd"/>
      <w:r w:rsidRPr="00AF2092">
        <w:rPr>
          <w:rFonts w:cs="Times New Roman" w:eastAsia="Times New Roman"/>
          <w:lang w:eastAsia="hr-HR"/>
        </w:rPr>
        <w:t xml:space="preserve">, kako slijedi: </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b/>
          <w:lang w:eastAsia="hr-HR"/>
        </w:rPr>
        <w:t>1. ETAŽA 807/10006</w:t>
      </w:r>
      <w:r w:rsidRPr="00AF2092">
        <w:rPr>
          <w:rFonts w:cs="Times New Roman" w:eastAsia="Times New Roman"/>
          <w:lang w:eastAsia="hr-HR"/>
        </w:rPr>
        <w:t xml:space="preserve">, 1. koji je suvlasnički dio povezan sa skladišnim prostorom oznake P.P.-1, koji se sastoji od jedinstvenog poslovnog prostora skladišta, površine 807,00 m2, u prizemlju, Poduložak 1., </w:t>
      </w:r>
    </w:p>
    <w:p w:rsidRDefault="00AF2092" w:rsidP="00AF2092" w:rsidR="00AF2092" w:rsidRPr="00AF2092">
      <w:pPr>
        <w:spacing w:after="0"/>
        <w:jc w:val="both"/>
        <w:rPr>
          <w:rFonts w:cs="Times New Roman" w:eastAsia="Times New Roman"/>
          <w:lang w:eastAsia="hr-HR"/>
        </w:rPr>
      </w:pPr>
      <w:r w:rsidRPr="00AF2092">
        <w:rPr>
          <w:rFonts w:cs="Times New Roman" w:eastAsia="Times New Roman"/>
          <w:b/>
          <w:lang w:eastAsia="hr-HR"/>
        </w:rPr>
        <w:t>2. ETAŽA 538/10006</w:t>
      </w:r>
      <w:r w:rsidRPr="00AF2092">
        <w:rPr>
          <w:rFonts w:cs="Times New Roman" w:eastAsia="Times New Roman"/>
          <w:lang w:eastAsia="hr-HR"/>
        </w:rPr>
        <w:t>, 1. koji je suvlasnički dio povezan sa skladišnim prostorom oznake P.P.-2, koji se sastoji od jedinstvenog poslovnog prostora skladišta, površine 538,00 m2, u prizemlju, Poduložak 2.,</w:t>
      </w:r>
    </w:p>
    <w:p w:rsidRDefault="00AF2092" w:rsidP="00AF2092" w:rsidR="00AF2092" w:rsidRPr="00AF2092">
      <w:pPr>
        <w:spacing w:after="0"/>
        <w:jc w:val="both"/>
        <w:rPr>
          <w:rFonts w:cs="Times New Roman" w:eastAsia="Times New Roman"/>
          <w:lang w:eastAsia="hr-HR"/>
        </w:rPr>
      </w:pPr>
      <w:r w:rsidRPr="00AF2092">
        <w:rPr>
          <w:rFonts w:cs="Times New Roman" w:eastAsia="Times New Roman"/>
          <w:b/>
          <w:lang w:eastAsia="hr-HR"/>
        </w:rPr>
        <w:t>3. ETAŽA 807/10006</w:t>
      </w:r>
      <w:r w:rsidRPr="00AF2092">
        <w:rPr>
          <w:rFonts w:cs="Times New Roman" w:eastAsia="Times New Roman"/>
          <w:lang w:eastAsia="hr-HR"/>
        </w:rPr>
        <w:t>, 1. koji je suvlasnički dio povezan sa skladišnim prostorom oznake P.P.-3, koji se sastoji od jedinstvenog poslovnog prostora skladišta, površine 807,00 m2, u prizemlju, Poduložak 3.,</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b/>
          <w:szCs w:val="20"/>
          <w:lang w:eastAsia="hr-HR"/>
        </w:rPr>
      </w:pPr>
      <w:r w:rsidRPr="00AF2092">
        <w:rPr>
          <w:rFonts w:cs="Times New Roman" w:eastAsia="Times New Roman"/>
          <w:szCs w:val="20"/>
          <w:lang w:eastAsia="hr-HR"/>
        </w:rPr>
        <w:lastRenderedPageBreak/>
        <w:t xml:space="preserve">                                                                     </w:t>
      </w:r>
      <w:r w:rsidRPr="00AF2092">
        <w:rPr>
          <w:rFonts w:cs="Times New Roman" w:eastAsia="Times New Roman"/>
          <w:b/>
          <w:szCs w:val="20"/>
          <w:lang w:eastAsia="hr-HR"/>
        </w:rPr>
        <w:t>- 2 -</w:t>
      </w:r>
      <w:r w:rsidRPr="00AF2092">
        <w:rPr>
          <w:rFonts w:cs="Times New Roman" w:eastAsia="Times New Roman"/>
          <w:szCs w:val="20"/>
          <w:lang w:eastAsia="hr-HR"/>
        </w:rPr>
        <w:t xml:space="preserve">                               </w:t>
      </w:r>
      <w:r w:rsidRPr="00AF2092">
        <w:rPr>
          <w:rFonts w:cs="Times New Roman" w:eastAsia="Times New Roman"/>
          <w:b/>
          <w:szCs w:val="20"/>
          <w:lang w:eastAsia="hr-HR"/>
        </w:rPr>
        <w:t>Broj: 14. St-498/2011.</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b/>
          <w:lang w:eastAsia="hr-HR"/>
        </w:rPr>
        <w:t>4. ETAŽA 418/10006</w:t>
      </w:r>
      <w:r w:rsidRPr="00AF2092">
        <w:rPr>
          <w:rFonts w:cs="Times New Roman" w:eastAsia="Times New Roman"/>
          <w:lang w:eastAsia="hr-HR"/>
        </w:rPr>
        <w:t>, 1. koji je suvlasnički dio povezan sa skladišnim prostorom oznake P.P.-4, koji se sastoji od jedinstvenog poslovnog prostora, skladišta, površine 418,00 m2, u prizemlju, Poduložak 4.,</w:t>
      </w:r>
    </w:p>
    <w:p w:rsidRDefault="00AF2092" w:rsidP="00AF2092" w:rsidR="00AF2092" w:rsidRPr="00AF2092">
      <w:pPr>
        <w:spacing w:after="0"/>
        <w:jc w:val="both"/>
        <w:rPr>
          <w:rFonts w:cs="Times New Roman" w:eastAsia="Times New Roman"/>
          <w:lang w:eastAsia="hr-HR"/>
        </w:rPr>
      </w:pPr>
      <w:r w:rsidRPr="00AF2092">
        <w:rPr>
          <w:rFonts w:cs="Times New Roman" w:eastAsia="Times New Roman"/>
          <w:b/>
          <w:lang w:eastAsia="hr-HR"/>
        </w:rPr>
        <w:t>5. ETAŽA 538/10006</w:t>
      </w:r>
      <w:r w:rsidRPr="00AF2092">
        <w:rPr>
          <w:rFonts w:cs="Times New Roman" w:eastAsia="Times New Roman"/>
          <w:lang w:eastAsia="hr-HR"/>
        </w:rPr>
        <w:t>, 1. koji je suvlasnički dio povezan sa skladišnim prostorom oznake P.P.-5, koji se sastoji od jedinstvenog poslovnog prostora, skladišta, površine 538,00 m2, u prizemlju, Poduložak 5.,</w:t>
      </w:r>
    </w:p>
    <w:p w:rsidRDefault="00AF2092" w:rsidP="00AF2092" w:rsidR="00AF2092" w:rsidRPr="00AF2092">
      <w:pPr>
        <w:spacing w:after="0"/>
        <w:jc w:val="both"/>
        <w:rPr>
          <w:rFonts w:cs="Times New Roman" w:eastAsia="Times New Roman"/>
          <w:lang w:eastAsia="hr-HR"/>
        </w:rPr>
      </w:pPr>
      <w:r w:rsidRPr="00AF2092">
        <w:rPr>
          <w:rFonts w:cs="Times New Roman" w:eastAsia="Times New Roman"/>
          <w:b/>
          <w:lang w:eastAsia="hr-HR"/>
        </w:rPr>
        <w:t>6. ETAŽA 807/10006</w:t>
      </w:r>
      <w:r w:rsidRPr="00AF2092">
        <w:rPr>
          <w:rFonts w:cs="Times New Roman" w:eastAsia="Times New Roman"/>
          <w:lang w:eastAsia="hr-HR"/>
        </w:rPr>
        <w:t>, 1. koji je suvlasnički dio povezan sa skladišnim prostorom oznake P.P.-6, koji se sastoji od jedinstvenog poslovnog prostora, skladišta, površine 807,00 m2, u prizemlju, Poduložak 6.,</w:t>
      </w:r>
    </w:p>
    <w:p w:rsidRDefault="00AF2092" w:rsidP="00AF2092" w:rsidR="00AF2092" w:rsidRPr="00AF2092">
      <w:pPr>
        <w:spacing w:after="0"/>
        <w:jc w:val="both"/>
        <w:rPr>
          <w:rFonts w:cs="Times New Roman" w:eastAsia="Times New Roman"/>
          <w:lang w:eastAsia="hr-HR"/>
        </w:rPr>
      </w:pPr>
      <w:r w:rsidRPr="00AF2092">
        <w:rPr>
          <w:rFonts w:cs="Times New Roman" w:eastAsia="Times New Roman"/>
          <w:b/>
          <w:lang w:eastAsia="hr-HR"/>
        </w:rPr>
        <w:t>7. ETAŽA 849/10006</w:t>
      </w:r>
      <w:r w:rsidRPr="00AF2092">
        <w:rPr>
          <w:rFonts w:cs="Times New Roman" w:eastAsia="Times New Roman"/>
          <w:lang w:eastAsia="hr-HR"/>
        </w:rPr>
        <w:t>, 1. koji je suvlasnički dio povezan sa skladišnim prostorom oznake P.P.-7, koji se sastoji od jedinstvenog poslovnog prostora, skladišta, površine 849,00 m2, u prizemlju, Poduložak 7.,</w:t>
      </w:r>
    </w:p>
    <w:p w:rsidRDefault="00AF2092" w:rsidP="00AF2092" w:rsidR="00AF2092" w:rsidRPr="00AF2092">
      <w:pPr>
        <w:spacing w:after="0"/>
        <w:jc w:val="both"/>
        <w:rPr>
          <w:rFonts w:cs="Times New Roman" w:eastAsia="Times New Roman"/>
          <w:lang w:eastAsia="hr-HR"/>
        </w:rPr>
      </w:pPr>
      <w:r w:rsidRPr="00AF2092">
        <w:rPr>
          <w:rFonts w:cs="Times New Roman" w:eastAsia="Times New Roman"/>
          <w:b/>
          <w:lang w:eastAsia="hr-HR"/>
        </w:rPr>
        <w:t>8. ETAŽA 15/10006</w:t>
      </w:r>
      <w:r w:rsidRPr="00AF2092">
        <w:rPr>
          <w:rFonts w:cs="Times New Roman" w:eastAsia="Times New Roman"/>
          <w:lang w:eastAsia="hr-HR"/>
        </w:rPr>
        <w:t xml:space="preserve">, 1. koji je suvlasnički dio povezan s uredskim prostorom oznake P.P.-7.1, koji se sastoji od jedinstvenog poslovnog prostora, ureda, površine 15,00 m2, u prizemlju, Poduložak 8., </w:t>
      </w:r>
    </w:p>
    <w:p w:rsidRDefault="00AF2092" w:rsidP="00AF2092" w:rsidR="00AF2092" w:rsidRPr="00AF2092">
      <w:pPr>
        <w:spacing w:after="0"/>
        <w:jc w:val="both"/>
        <w:rPr>
          <w:rFonts w:cs="Times New Roman" w:eastAsia="Times New Roman"/>
          <w:lang w:eastAsia="hr-HR"/>
        </w:rPr>
      </w:pPr>
      <w:r w:rsidRPr="00AF2092">
        <w:rPr>
          <w:rFonts w:cs="Times New Roman" w:eastAsia="Times New Roman"/>
          <w:b/>
          <w:lang w:eastAsia="hr-HR"/>
        </w:rPr>
        <w:t>9. ETAŽA 14/10006</w:t>
      </w:r>
      <w:r w:rsidRPr="00AF2092">
        <w:rPr>
          <w:rFonts w:cs="Times New Roman" w:eastAsia="Times New Roman"/>
          <w:lang w:eastAsia="hr-HR"/>
        </w:rPr>
        <w:t xml:space="preserve">, 1. koji je suvlasnički dio povezan s uredskim prostorom oznake P.P.-7.2, koji se sastoji od jedinstvenog poslovnog prostora, ureda, površine 14,00 m2, u prizemlju, Poduložak 9., </w:t>
      </w:r>
    </w:p>
    <w:p w:rsidRDefault="00AF2092" w:rsidP="00AF2092" w:rsidR="00AF2092" w:rsidRPr="00AF2092">
      <w:pPr>
        <w:spacing w:after="0"/>
        <w:jc w:val="both"/>
        <w:rPr>
          <w:rFonts w:cs="Times New Roman" w:eastAsia="Times New Roman"/>
          <w:lang w:eastAsia="hr-HR"/>
        </w:rPr>
      </w:pPr>
      <w:r w:rsidRPr="00AF2092">
        <w:rPr>
          <w:rFonts w:cs="Times New Roman" w:eastAsia="Times New Roman"/>
          <w:b/>
          <w:lang w:eastAsia="hr-HR"/>
        </w:rPr>
        <w:t>10. ETAŽA 991/10006</w:t>
      </w:r>
      <w:r w:rsidRPr="00AF2092">
        <w:rPr>
          <w:rFonts w:cs="Times New Roman" w:eastAsia="Times New Roman"/>
          <w:lang w:eastAsia="hr-HR"/>
        </w:rPr>
        <w:t xml:space="preserve">, 1. koji je suvlasnički dio povezan sa skladišnim prostorom oznake P.P.-8, koji se sastoji od jedinstvenog poslovnog prostora, skladišta površine 991,00 m2, u prizemlju, Poduložak 10., </w:t>
      </w:r>
    </w:p>
    <w:p w:rsidRDefault="00AF2092" w:rsidP="00AF2092" w:rsidR="00AF2092" w:rsidRPr="00AF2092">
      <w:pPr>
        <w:spacing w:after="0"/>
        <w:jc w:val="both"/>
        <w:rPr>
          <w:rFonts w:cs="Times New Roman" w:eastAsia="Times New Roman"/>
          <w:lang w:eastAsia="hr-HR"/>
        </w:rPr>
      </w:pPr>
      <w:r w:rsidRPr="00AF2092">
        <w:rPr>
          <w:rFonts w:cs="Times New Roman" w:eastAsia="Times New Roman"/>
          <w:b/>
          <w:lang w:eastAsia="hr-HR"/>
        </w:rPr>
        <w:t>11. ETAŽA 52/10006</w:t>
      </w:r>
      <w:r w:rsidRPr="00AF2092">
        <w:rPr>
          <w:rFonts w:cs="Times New Roman" w:eastAsia="Times New Roman"/>
          <w:lang w:eastAsia="hr-HR"/>
        </w:rPr>
        <w:t xml:space="preserve">, 1. koji je suvlasnički dio povezan sa poslovnim prostorom oznake P.P.-9 (salon uzoraka 1), koji se sastoji od jedinstvenog poslovnog prostora površine 52,00 m2, poslovno skladišne građevine na koti 2,80 m, u visokom prizemlju, Poduložak 11., </w:t>
      </w:r>
    </w:p>
    <w:p w:rsidRDefault="00AF2092" w:rsidP="00AF2092" w:rsidR="00AF2092" w:rsidRPr="00AF2092">
      <w:pPr>
        <w:spacing w:after="0"/>
        <w:jc w:val="both"/>
        <w:rPr>
          <w:rFonts w:cs="Times New Roman" w:eastAsia="Times New Roman"/>
          <w:lang w:eastAsia="hr-HR"/>
        </w:rPr>
      </w:pPr>
      <w:r w:rsidRPr="00AF2092">
        <w:rPr>
          <w:rFonts w:cs="Times New Roman" w:eastAsia="Times New Roman"/>
          <w:b/>
          <w:lang w:eastAsia="hr-HR"/>
        </w:rPr>
        <w:t>12. ETAŽA 44/10006</w:t>
      </w:r>
      <w:r w:rsidRPr="00AF2092">
        <w:rPr>
          <w:rFonts w:cs="Times New Roman" w:eastAsia="Times New Roman"/>
          <w:lang w:eastAsia="hr-HR"/>
        </w:rPr>
        <w:t xml:space="preserve">, 1. koji je suvlasnički dio povezan sa poslovnim prostorom oznake P.P.-10 (ured), koji se sastoji od jedinstvenog poslovnog prostora površine 43,80 m2, poslovno-skladišne građevine na koti 3,72 m, u visokom prizemlju, Poduložak 12., </w:t>
      </w:r>
    </w:p>
    <w:p w:rsidRDefault="00AF2092" w:rsidP="00AF2092" w:rsidR="00AF2092" w:rsidRPr="00AF2092">
      <w:pPr>
        <w:spacing w:after="0"/>
        <w:jc w:val="both"/>
        <w:rPr>
          <w:rFonts w:cs="Times New Roman" w:eastAsia="Times New Roman"/>
          <w:lang w:eastAsia="hr-HR"/>
        </w:rPr>
      </w:pPr>
      <w:r w:rsidRPr="00AF2092">
        <w:rPr>
          <w:rFonts w:cs="Times New Roman" w:eastAsia="Times New Roman"/>
          <w:b/>
          <w:lang w:eastAsia="hr-HR"/>
        </w:rPr>
        <w:t>13. ETAŽA 78/10006</w:t>
      </w:r>
      <w:r w:rsidRPr="00AF2092">
        <w:rPr>
          <w:rFonts w:cs="Times New Roman" w:eastAsia="Times New Roman"/>
          <w:lang w:eastAsia="hr-HR"/>
        </w:rPr>
        <w:t xml:space="preserve">, 1. koji je suvlasnički dio povezan sa poslovnim prostorom oznake P.P.-11 (salon uzoraka 2) koji se sastoji od jedinstvenog poslovnog prostora, površine 78,22 m2, poslovno skladišne građevine na koti 5,60 m, u visokom prizemlju, Poduložak 13., </w:t>
      </w:r>
    </w:p>
    <w:p w:rsidRDefault="00AF2092" w:rsidP="00AF2092" w:rsidR="00AF2092" w:rsidRPr="00AF2092">
      <w:pPr>
        <w:spacing w:after="0"/>
        <w:jc w:val="both"/>
        <w:rPr>
          <w:rFonts w:cs="Times New Roman" w:eastAsia="Times New Roman"/>
          <w:lang w:eastAsia="hr-HR"/>
        </w:rPr>
      </w:pPr>
      <w:r w:rsidRPr="00AF2092">
        <w:rPr>
          <w:rFonts w:cs="Times New Roman" w:eastAsia="Times New Roman"/>
          <w:b/>
          <w:lang w:eastAsia="hr-HR"/>
        </w:rPr>
        <w:t>14. ETAŽA 1075/10006</w:t>
      </w:r>
      <w:r w:rsidRPr="00AF2092">
        <w:rPr>
          <w:rFonts w:cs="Times New Roman" w:eastAsia="Times New Roman"/>
          <w:lang w:eastAsia="hr-HR"/>
        </w:rPr>
        <w:t xml:space="preserve">, 1. koji je suvlasnički dio povezan sa skladišnim prostorom oznake P.P.-12, koji se sastoji od jedinstvenog poslovnog prostora, skladišta, površine 1075,00 m2, na prvom katu, Poduložak 14., </w:t>
      </w:r>
    </w:p>
    <w:p w:rsidRDefault="00AF2092" w:rsidP="00AF2092" w:rsidR="00AF2092" w:rsidRPr="00AF2092">
      <w:pPr>
        <w:spacing w:after="0"/>
        <w:jc w:val="both"/>
        <w:rPr>
          <w:rFonts w:cs="Times New Roman" w:eastAsia="Times New Roman"/>
          <w:lang w:eastAsia="hr-HR"/>
        </w:rPr>
      </w:pPr>
      <w:r w:rsidRPr="00AF2092">
        <w:rPr>
          <w:rFonts w:cs="Times New Roman" w:eastAsia="Times New Roman"/>
          <w:b/>
          <w:lang w:eastAsia="hr-HR"/>
        </w:rPr>
        <w:t>15. ETAŽA 1075/10006</w:t>
      </w:r>
      <w:r w:rsidRPr="00AF2092">
        <w:rPr>
          <w:rFonts w:cs="Times New Roman" w:eastAsia="Times New Roman"/>
          <w:lang w:eastAsia="hr-HR"/>
        </w:rPr>
        <w:t xml:space="preserve">, 1. koji je suvlasnički dio povezan sa skladišnim prostorom oznake P.P.-13, koji se sastoji od jedinstvenog poslovnog prostora, skladišta, površine 1075,00 m2, na prvom katu, Poduložak 15., </w:t>
      </w:r>
    </w:p>
    <w:p w:rsidRDefault="00AF2092" w:rsidP="00AF2092" w:rsidR="00AF2092" w:rsidRP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b/>
          <w:szCs w:val="20"/>
          <w:lang w:eastAsia="hr-HR"/>
        </w:rPr>
      </w:pPr>
      <w:r w:rsidRPr="00AF2092">
        <w:rPr>
          <w:rFonts w:cs="Times New Roman" w:eastAsia="Times New Roman"/>
          <w:szCs w:val="20"/>
          <w:lang w:eastAsia="hr-HR"/>
        </w:rPr>
        <w:t xml:space="preserve">                                                                     </w:t>
      </w:r>
      <w:r w:rsidRPr="00AF2092">
        <w:rPr>
          <w:rFonts w:cs="Times New Roman" w:eastAsia="Times New Roman"/>
          <w:b/>
          <w:szCs w:val="20"/>
          <w:lang w:eastAsia="hr-HR"/>
        </w:rPr>
        <w:t>- 3 -</w:t>
      </w:r>
      <w:r w:rsidRPr="00AF2092">
        <w:rPr>
          <w:rFonts w:cs="Times New Roman" w:eastAsia="Times New Roman"/>
          <w:szCs w:val="20"/>
          <w:lang w:eastAsia="hr-HR"/>
        </w:rPr>
        <w:t xml:space="preserve">                               </w:t>
      </w:r>
      <w:r w:rsidRPr="00AF2092">
        <w:rPr>
          <w:rFonts w:cs="Times New Roman" w:eastAsia="Times New Roman"/>
          <w:b/>
          <w:szCs w:val="20"/>
          <w:lang w:eastAsia="hr-HR"/>
        </w:rPr>
        <w:t>Broj: 14. St-498/2011.</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b/>
          <w:lang w:eastAsia="hr-HR"/>
        </w:rPr>
        <w:t>16. ETAŽA 634/10006</w:t>
      </w:r>
      <w:r w:rsidRPr="00AF2092">
        <w:rPr>
          <w:rFonts w:cs="Times New Roman" w:eastAsia="Times New Roman"/>
          <w:lang w:eastAsia="hr-HR"/>
        </w:rPr>
        <w:t xml:space="preserve">, 1. koji je suvlasnički dio povezan s administrativnim prostorom oznake P.P.-14, koji se sastoji od dva hodnika, sale za sastanke, ureda direktora, ureda prodaje, blagajne, ureda autorizacije, ureda računovodstva, ureda robnog knjigovodstva, ureda direktora 2, ureda tajnika direktora, ureda za nabavu, ureda za plan, izložbenog skladišta, fotokopirnice, </w:t>
      </w:r>
      <w:proofErr w:type="spellStart"/>
      <w:r w:rsidRPr="00AF2092">
        <w:rPr>
          <w:rFonts w:cs="Times New Roman" w:eastAsia="Times New Roman"/>
          <w:lang w:eastAsia="hr-HR"/>
        </w:rPr>
        <w:t>wc</w:t>
      </w:r>
      <w:proofErr w:type="spellEnd"/>
      <w:r w:rsidRPr="00AF2092">
        <w:rPr>
          <w:rFonts w:cs="Times New Roman" w:eastAsia="Times New Roman"/>
          <w:lang w:eastAsia="hr-HR"/>
        </w:rPr>
        <w:t xml:space="preserve">-a ženskog, </w:t>
      </w:r>
      <w:proofErr w:type="spellStart"/>
      <w:r w:rsidRPr="00AF2092">
        <w:rPr>
          <w:rFonts w:cs="Times New Roman" w:eastAsia="Times New Roman"/>
          <w:lang w:eastAsia="hr-HR"/>
        </w:rPr>
        <w:t>wc</w:t>
      </w:r>
      <w:proofErr w:type="spellEnd"/>
      <w:r w:rsidRPr="00AF2092">
        <w:rPr>
          <w:rFonts w:cs="Times New Roman" w:eastAsia="Times New Roman"/>
          <w:lang w:eastAsia="hr-HR"/>
        </w:rPr>
        <w:t xml:space="preserve">-a muškog i kuhinje, površine 634,20 m2, na drugom katu, Poduložak 16., </w:t>
      </w:r>
    </w:p>
    <w:p w:rsidRDefault="00AF2092" w:rsidP="00AF2092" w:rsidR="00AF2092" w:rsidRPr="00AF2092">
      <w:pPr>
        <w:spacing w:after="0"/>
        <w:jc w:val="both"/>
        <w:rPr>
          <w:rFonts w:cs="Times New Roman" w:eastAsia="Times New Roman"/>
          <w:lang w:eastAsia="hr-HR"/>
        </w:rPr>
      </w:pPr>
      <w:r w:rsidRPr="00AF2092">
        <w:rPr>
          <w:rFonts w:cs="Times New Roman" w:eastAsia="Times New Roman"/>
          <w:b/>
          <w:lang w:eastAsia="hr-HR"/>
        </w:rPr>
        <w:t>17. ETAŽA 1264/10006</w:t>
      </w:r>
      <w:r w:rsidRPr="00AF2092">
        <w:rPr>
          <w:rFonts w:cs="Times New Roman" w:eastAsia="Times New Roman"/>
          <w:lang w:eastAsia="hr-HR"/>
        </w:rPr>
        <w:t>, 1. koji je suvlasnički dio povezan sa skladišnim prostorom oznake P.P.-15, koji se sastoji od jedinstvenog poslovnog prostora, skladišta, površine 1264,00 m2, na drugom katu, Poduložak 17,</w:t>
      </w:r>
    </w:p>
    <w:p w:rsidRDefault="00AF2092" w:rsidP="00AF2092" w:rsidR="00AF2092" w:rsidRPr="00AF2092">
      <w:pPr>
        <w:spacing w:after="0"/>
        <w:jc w:val="both"/>
        <w:rPr>
          <w:rFonts w:cs="Times New Roman" w:eastAsia="Calibri" w:hAnsi="Calibri" w:ascii="Calibri"/>
          <w:lang w:val="en-US"/>
        </w:rPr>
      </w:pPr>
    </w:p>
    <w:p w:rsidRDefault="00AF2092" w:rsidP="00AF2092" w:rsidR="00AF2092" w:rsidRPr="00AF2092">
      <w:pPr>
        <w:spacing w:after="0"/>
        <w:jc w:val="both"/>
        <w:rPr>
          <w:rFonts w:cs="Times New Roman" w:eastAsia="Calibri" w:hAnsi="Calibri" w:ascii="Calibri"/>
          <w:lang w:val="en-US"/>
        </w:rPr>
      </w:pPr>
      <w:proofErr w:type="spellStart"/>
      <w:r w:rsidRPr="00AF2092">
        <w:rPr>
          <w:rFonts w:cs="Times New Roman" w:eastAsia="Calibri" w:hAnsi="Calibri" w:ascii="Calibri"/>
          <w:lang w:val="en-US"/>
        </w:rPr>
        <w:t>sve</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stvarno</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i</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zemljišnoknjižno</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vlasništvo</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stečajnog</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Dužnika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što</w:t>
      </w:r>
      <w:proofErr w:type="spellEnd"/>
      <w:r w:rsidRPr="00AF2092">
        <w:rPr>
          <w:rFonts w:cs="Times New Roman" w:eastAsia="Calibri" w:hAnsi="Calibri" w:ascii="Calibri"/>
          <w:lang w:val="en-US"/>
        </w:rPr>
        <w:t xml:space="preserve"> je </w:t>
      </w:r>
      <w:proofErr w:type="spellStart"/>
      <w:r w:rsidRPr="00AF2092">
        <w:rPr>
          <w:rFonts w:cs="Times New Roman" w:eastAsia="Calibri" w:hAnsi="Calibri" w:ascii="Calibri"/>
          <w:lang w:val="en-US"/>
        </w:rPr>
        <w:t>isti</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kao</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Kupac</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kupio</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od</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stečajnog</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Dužnika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za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cijenu</w:t>
      </w:r>
      <w:proofErr w:type="spellEnd"/>
      <w:r w:rsidRPr="00AF2092">
        <w:rPr>
          <w:rFonts w:cs="Times New Roman" w:eastAsia="Calibri" w:hAnsi="Calibri" w:ascii="Calibri"/>
          <w:lang w:val="en-US"/>
        </w:rPr>
        <w:t xml:space="preserve"> od: 12.500.001,00 </w:t>
      </w:r>
      <w:proofErr w:type="spellStart"/>
      <w:r w:rsidRPr="00AF2092">
        <w:rPr>
          <w:rFonts w:cs="Times New Roman" w:eastAsia="Calibri" w:hAnsi="Calibri" w:ascii="Calibri"/>
          <w:lang w:val="en-US"/>
        </w:rPr>
        <w:t>kuna</w:t>
      </w:r>
      <w:proofErr w:type="spellEnd"/>
      <w:r w:rsidRPr="00AF2092">
        <w:rPr>
          <w:rFonts w:cs="Times New Roman" w:eastAsia="Calibri" w:hAnsi="Calibri" w:ascii="Calibri"/>
          <w:lang w:val="en-US"/>
        </w:rPr>
        <w:t>, (</w:t>
      </w:r>
      <w:proofErr w:type="spellStart"/>
      <w:r w:rsidRPr="00AF2092">
        <w:rPr>
          <w:rFonts w:cs="Times New Roman" w:eastAsia="Calibri" w:hAnsi="Calibri" w:ascii="Calibri"/>
          <w:lang w:val="en-US"/>
        </w:rPr>
        <w:t>slovima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dvanaestmilijunapetstotisućaijedna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kuna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javnim</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nadmetanjem</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koje</w:t>
      </w:r>
      <w:proofErr w:type="spellEnd"/>
      <w:r w:rsidRPr="00AF2092">
        <w:rPr>
          <w:rFonts w:cs="Times New Roman" w:eastAsia="Calibri" w:hAnsi="Calibri" w:ascii="Calibri"/>
          <w:lang w:val="en-US"/>
        </w:rPr>
        <w:t xml:space="preserve"> je </w:t>
      </w:r>
      <w:proofErr w:type="spellStart"/>
      <w:r w:rsidRPr="00AF2092">
        <w:rPr>
          <w:rFonts w:cs="Times New Roman" w:eastAsia="Calibri" w:hAnsi="Calibri" w:ascii="Calibri"/>
          <w:lang w:val="en-US"/>
        </w:rPr>
        <w:t>održano</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na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ročištu</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kod</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Trgovačkog</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suda</w:t>
      </w:r>
      <w:proofErr w:type="spellEnd"/>
      <w:r w:rsidRPr="00AF2092">
        <w:rPr>
          <w:rFonts w:cs="Times New Roman" w:eastAsia="Calibri" w:hAnsi="Calibri" w:ascii="Calibri"/>
          <w:lang w:val="en-US"/>
        </w:rPr>
        <w:t xml:space="preserve"> u </w:t>
      </w:r>
      <w:proofErr w:type="spellStart"/>
      <w:r w:rsidRPr="00AF2092">
        <w:rPr>
          <w:rFonts w:cs="Times New Roman" w:eastAsia="Calibri" w:hAnsi="Calibri" w:ascii="Calibri"/>
          <w:lang w:val="en-US"/>
        </w:rPr>
        <w:t>Splitu</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dana</w:t>
      </w:r>
      <w:proofErr w:type="spellEnd"/>
      <w:r w:rsidRPr="00AF2092">
        <w:rPr>
          <w:rFonts w:cs="Times New Roman" w:eastAsia="Calibri" w:hAnsi="Calibri" w:ascii="Calibri"/>
          <w:lang w:val="en-US"/>
        </w:rPr>
        <w:t xml:space="preserve"> 21. </w:t>
      </w:r>
      <w:proofErr w:type="spellStart"/>
      <w:r w:rsidRPr="00AF2092">
        <w:rPr>
          <w:rFonts w:cs="Times New Roman" w:eastAsia="Calibri" w:hAnsi="Calibri" w:ascii="Calibri"/>
          <w:lang w:val="en-US"/>
        </w:rPr>
        <w:t>travnja</w:t>
      </w:r>
      <w:proofErr w:type="spellEnd"/>
      <w:r w:rsidRPr="00AF2092">
        <w:rPr>
          <w:rFonts w:cs="Times New Roman" w:eastAsia="Calibri" w:hAnsi="Calibri" w:ascii="Calibri"/>
          <w:lang w:val="en-US"/>
        </w:rPr>
        <w:t xml:space="preserve"> 2016. </w:t>
      </w:r>
      <w:proofErr w:type="spellStart"/>
      <w:r w:rsidRPr="00AF2092">
        <w:rPr>
          <w:rFonts w:cs="Times New Roman" w:eastAsia="Calibri" w:hAnsi="Calibri" w:ascii="Calibri"/>
          <w:lang w:val="en-US"/>
        </w:rPr>
        <w:t>godine</w:t>
      </w:r>
      <w:proofErr w:type="spellEnd"/>
      <w:r w:rsidRPr="00AF2092">
        <w:rPr>
          <w:rFonts w:cs="Times New Roman" w:eastAsia="Calibri" w:hAnsi="Calibri" w:ascii="Calibri"/>
          <w:lang w:val="en-US"/>
        </w:rPr>
        <w:t>.</w:t>
      </w:r>
    </w:p>
    <w:p w:rsidRDefault="00AF2092" w:rsidP="00AF2092" w:rsidR="00AF2092" w:rsidRPr="00AF2092">
      <w:pPr>
        <w:overflowPunct w:val="false"/>
        <w:autoSpaceDE w:val="false"/>
        <w:autoSpaceDN w:val="false"/>
        <w:adjustRightInd w:val="false"/>
        <w:spacing w:after="0"/>
        <w:jc w:val="both"/>
        <w:rPr>
          <w:rFonts w:cs="Times New Roman" w:eastAsia="Calibri" w:hAnsi="Calibri" w:ascii="Calibri"/>
          <w:bCs/>
          <w:lang w:val="en-GB"/>
        </w:rPr>
      </w:pPr>
    </w:p>
    <w:p w:rsidRDefault="00AF2092" w:rsidP="00AF2092" w:rsidR="00AF2092" w:rsidRPr="00AF2092">
      <w:pPr>
        <w:spacing w:after="0"/>
        <w:jc w:val="both"/>
        <w:rPr>
          <w:rFonts w:cs="Times New Roman" w:eastAsia="Calibri" w:hAnsi="Calibri" w:ascii="Calibri"/>
        </w:rPr>
      </w:pPr>
      <w:r w:rsidRPr="00AF2092">
        <w:rPr>
          <w:rFonts w:cs="Times New Roman" w:eastAsia="Calibri" w:hAnsi="Calibri" w:ascii="Calibri"/>
          <w:lang w:val="en-US"/>
        </w:rPr>
        <w:t xml:space="preserve">          </w:t>
      </w:r>
      <w:r w:rsidRPr="00AF2092">
        <w:rPr>
          <w:rFonts w:cs="Times New Roman" w:eastAsia="Calibri" w:hAnsi="Calibri" w:ascii="Calibri"/>
          <w:b/>
          <w:lang w:val="en-US"/>
        </w:rPr>
        <w:t>2.</w:t>
      </w:r>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Određuje</w:t>
      </w:r>
      <w:proofErr w:type="spellEnd"/>
      <w:r w:rsidRPr="00AF2092">
        <w:rPr>
          <w:rFonts w:cs="Times New Roman" w:eastAsia="Calibri" w:hAnsi="Calibri" w:ascii="Calibri"/>
          <w:lang w:val="en-US"/>
        </w:rPr>
        <w:t xml:space="preserve"> se </w:t>
      </w:r>
      <w:r w:rsidRPr="00AF2092">
        <w:rPr>
          <w:rFonts w:cs="Times New Roman" w:eastAsia="Calibri" w:hAnsi="Calibri" w:ascii="Calibri"/>
          <w:b/>
          <w:lang w:val="en-US"/>
        </w:rPr>
        <w:t>–</w:t>
      </w:r>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nakon</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pravomoćnosti</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ovog</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rješenja</w:t>
      </w:r>
      <w:proofErr w:type="spellEnd"/>
      <w:r w:rsidRPr="00AF2092">
        <w:rPr>
          <w:rFonts w:cs="Times New Roman" w:eastAsia="Calibri" w:hAnsi="Calibri" w:ascii="Calibri"/>
          <w:lang w:val="en-US"/>
        </w:rPr>
        <w:t xml:space="preserve"> o </w:t>
      </w:r>
      <w:proofErr w:type="spellStart"/>
      <w:r w:rsidRPr="00AF2092">
        <w:rPr>
          <w:rFonts w:cs="Times New Roman" w:eastAsia="Calibri" w:hAnsi="Calibri" w:ascii="Calibri"/>
          <w:lang w:val="en-US"/>
        </w:rPr>
        <w:t>dosudi</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i</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nakon</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što</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Ponuditelj-Kupac</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iz</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točke</w:t>
      </w:r>
      <w:proofErr w:type="spellEnd"/>
      <w:r w:rsidRPr="00AF2092">
        <w:rPr>
          <w:rFonts w:cs="Times New Roman" w:eastAsia="Calibri" w:hAnsi="Calibri" w:ascii="Calibri"/>
          <w:lang w:val="en-US"/>
        </w:rPr>
        <w:t xml:space="preserve"> 1, </w:t>
      </w:r>
      <w:proofErr w:type="spellStart"/>
      <w:r w:rsidRPr="00AF2092">
        <w:rPr>
          <w:rFonts w:cs="Times New Roman" w:eastAsia="Calibri" w:hAnsi="Calibri" w:ascii="Calibri"/>
          <w:lang w:val="en-US"/>
        </w:rPr>
        <w:t>ovog</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rješenja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plati</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kupoprodajnu</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cijenu-kupovninu</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umanjenu</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za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iznos</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plaćene</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jamčevine</w:t>
      </w:r>
      <w:proofErr w:type="spellEnd"/>
      <w:r w:rsidRPr="00AF2092">
        <w:rPr>
          <w:rFonts w:cs="Times New Roman" w:eastAsia="Calibri" w:hAnsi="Calibri" w:ascii="Calibri"/>
          <w:lang w:val="en-US"/>
        </w:rPr>
        <w:t xml:space="preserve"> a </w:t>
      </w:r>
      <w:proofErr w:type="spellStart"/>
      <w:r w:rsidRPr="00AF2092">
        <w:rPr>
          <w:rFonts w:cs="Times New Roman" w:eastAsia="Calibri" w:hAnsi="Calibri" w:ascii="Calibri"/>
          <w:lang w:val="en-US"/>
        </w:rPr>
        <w:t>uvećanu</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za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pripadajuće</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poreze</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i</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druge</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javne</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dadžbine</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uključujući</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i</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porez</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na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promet</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nekretnina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i</w:t>
      </w:r>
      <w:proofErr w:type="spellEnd"/>
      <w:r w:rsidRPr="00AF2092">
        <w:rPr>
          <w:rFonts w:cs="Times New Roman" w:eastAsia="Calibri" w:hAnsi="Calibri" w:ascii="Calibri"/>
          <w:lang w:val="en-US"/>
        </w:rPr>
        <w:t xml:space="preserve"> PDV (</w:t>
      </w:r>
      <w:proofErr w:type="spellStart"/>
      <w:r w:rsidRPr="00AF2092">
        <w:rPr>
          <w:rFonts w:cs="Times New Roman" w:eastAsia="Calibri" w:hAnsi="Calibri" w:ascii="Calibri"/>
          <w:lang w:val="en-US"/>
        </w:rPr>
        <w:t>Porez</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na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dodanu</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vrijednost</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ako</w:t>
      </w:r>
      <w:proofErr w:type="spellEnd"/>
      <w:r w:rsidRPr="00AF2092">
        <w:rPr>
          <w:rFonts w:cs="Times New Roman" w:eastAsia="Calibri" w:hAnsi="Calibri" w:ascii="Calibri"/>
          <w:lang w:val="en-US"/>
        </w:rPr>
        <w:t xml:space="preserve"> se </w:t>
      </w:r>
      <w:proofErr w:type="spellStart"/>
      <w:r w:rsidRPr="00AF2092">
        <w:rPr>
          <w:rFonts w:cs="Times New Roman" w:eastAsia="Calibri" w:hAnsi="Calibri" w:ascii="Calibri"/>
          <w:lang w:val="en-US"/>
        </w:rPr>
        <w:t>bude</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morao</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platiti</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i</w:t>
      </w:r>
      <w:proofErr w:type="spellEnd"/>
      <w:r w:rsidRPr="00AF2092">
        <w:rPr>
          <w:rFonts w:cs="Times New Roman" w:eastAsia="Calibri" w:hAnsi="Calibri" w:ascii="Calibri"/>
          <w:lang w:val="en-US"/>
        </w:rPr>
        <w:t xml:space="preserve"> to u </w:t>
      </w:r>
      <w:proofErr w:type="spellStart"/>
      <w:r w:rsidRPr="00AF2092">
        <w:rPr>
          <w:rFonts w:cs="Times New Roman" w:eastAsia="Calibri" w:hAnsi="Calibri" w:ascii="Calibri"/>
          <w:lang w:val="en-US"/>
        </w:rPr>
        <w:t>roku</w:t>
      </w:r>
      <w:proofErr w:type="spellEnd"/>
      <w:r w:rsidRPr="00AF2092">
        <w:rPr>
          <w:rFonts w:cs="Times New Roman" w:eastAsia="Calibri" w:hAnsi="Calibri" w:ascii="Calibri"/>
          <w:lang w:val="en-US"/>
        </w:rPr>
        <w:t xml:space="preserve"> od 30. (</w:t>
      </w:r>
      <w:proofErr w:type="spellStart"/>
      <w:r w:rsidRPr="00AF2092">
        <w:rPr>
          <w:rFonts w:cs="Times New Roman" w:eastAsia="Calibri" w:hAnsi="Calibri" w:ascii="Calibri"/>
          <w:lang w:val="en-US"/>
        </w:rPr>
        <w:t>trideset</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dana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računajući</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od</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dana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primitka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obavijesti</w:t>
      </w:r>
      <w:proofErr w:type="spellEnd"/>
      <w:r w:rsidRPr="00AF2092">
        <w:rPr>
          <w:rFonts w:cs="Times New Roman" w:eastAsia="Calibri" w:hAnsi="Calibri" w:ascii="Calibri"/>
          <w:lang w:val="en-US"/>
        </w:rPr>
        <w:t xml:space="preserve"> o </w:t>
      </w:r>
      <w:proofErr w:type="spellStart"/>
      <w:r w:rsidRPr="00AF2092">
        <w:rPr>
          <w:rFonts w:cs="Times New Roman" w:eastAsia="Calibri" w:hAnsi="Calibri" w:ascii="Calibri"/>
          <w:lang w:val="en-US"/>
        </w:rPr>
        <w:t>prihvaćanju</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ponude</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održanog</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ročišta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dana</w:t>
      </w:r>
      <w:proofErr w:type="spellEnd"/>
      <w:r w:rsidRPr="00AF2092">
        <w:rPr>
          <w:rFonts w:cs="Times New Roman" w:eastAsia="Calibri" w:hAnsi="Calibri" w:ascii="Calibri"/>
          <w:lang w:val="en-US"/>
        </w:rPr>
        <w:t xml:space="preserve"> 21. </w:t>
      </w:r>
      <w:proofErr w:type="spellStart"/>
      <w:r w:rsidRPr="00AF2092">
        <w:rPr>
          <w:rFonts w:cs="Times New Roman" w:eastAsia="Calibri" w:hAnsi="Calibri" w:ascii="Calibri"/>
          <w:lang w:val="en-US"/>
        </w:rPr>
        <w:t>travnja</w:t>
      </w:r>
      <w:proofErr w:type="spellEnd"/>
      <w:r w:rsidRPr="00AF2092">
        <w:rPr>
          <w:rFonts w:cs="Times New Roman" w:eastAsia="Calibri" w:hAnsi="Calibri" w:ascii="Calibri"/>
          <w:lang w:val="en-US"/>
        </w:rPr>
        <w:t xml:space="preserve"> 2016. </w:t>
      </w:r>
      <w:proofErr w:type="spellStart"/>
      <w:r w:rsidRPr="00AF2092">
        <w:rPr>
          <w:rFonts w:cs="Times New Roman" w:eastAsia="Calibri" w:hAnsi="Calibri" w:ascii="Calibri"/>
          <w:lang w:val="en-US"/>
        </w:rPr>
        <w:t>godine</w:t>
      </w:r>
      <w:proofErr w:type="spellEnd"/>
      <w:r w:rsidRPr="00AF2092">
        <w:rPr>
          <w:rFonts w:cs="Times New Roman" w:eastAsia="Calibri" w:hAnsi="Calibri" w:ascii="Calibri"/>
          <w:lang w:val="en-US"/>
        </w:rPr>
        <w:t xml:space="preserve">, o </w:t>
      </w:r>
      <w:proofErr w:type="spellStart"/>
      <w:r w:rsidRPr="00AF2092">
        <w:rPr>
          <w:rFonts w:cs="Times New Roman" w:eastAsia="Calibri" w:hAnsi="Calibri" w:ascii="Calibri"/>
          <w:lang w:val="en-US"/>
        </w:rPr>
        <w:t>plaćanju</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svega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čemu</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će</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Stečajna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upraviteljica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pismeno</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izvjestiti</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ovaj</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Sud</w:t>
      </w:r>
      <w:proofErr w:type="spellEnd"/>
      <w:r w:rsidRPr="00AF2092">
        <w:rPr>
          <w:rFonts w:cs="Times New Roman" w:eastAsia="Calibri" w:hAnsi="Calibri" w:ascii="Calibri"/>
          <w:lang w:val="en-US"/>
        </w:rPr>
        <w:t xml:space="preserve"> </w:t>
      </w:r>
      <w:r w:rsidRPr="00AF2092">
        <w:rPr>
          <w:rFonts w:cs="Times New Roman" w:eastAsia="Calibri" w:hAnsi="Calibri" w:ascii="Calibri"/>
          <w:b/>
          <w:lang w:val="en-US"/>
        </w:rPr>
        <w:t>–</w:t>
      </w:r>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upis</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prava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vlasništva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na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navedenim</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nekretninama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na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ime</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Ponuditelja-Kupca</w:t>
      </w:r>
      <w:proofErr w:type="spellEnd"/>
      <w:r w:rsidRPr="00AF2092">
        <w:rPr>
          <w:rFonts w:cs="Times New Roman" w:eastAsia="Calibri" w:hAnsi="Calibri" w:ascii="Calibri"/>
          <w:lang w:val="en-US"/>
        </w:rPr>
        <w:t xml:space="preserve"> u </w:t>
      </w:r>
      <w:proofErr w:type="spellStart"/>
      <w:r w:rsidRPr="00AF2092">
        <w:rPr>
          <w:rFonts w:cs="Times New Roman" w:eastAsia="Calibri" w:hAnsi="Calibri" w:ascii="Calibri"/>
          <w:lang w:val="en-US"/>
        </w:rPr>
        <w:t>zemljišnim</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knjigama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Općinskog</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suda</w:t>
      </w:r>
      <w:proofErr w:type="spellEnd"/>
      <w:r w:rsidRPr="00AF2092">
        <w:rPr>
          <w:rFonts w:cs="Times New Roman" w:eastAsia="Calibri" w:hAnsi="Calibri" w:ascii="Calibri"/>
          <w:lang w:val="en-US"/>
        </w:rPr>
        <w:t xml:space="preserve"> u </w:t>
      </w:r>
      <w:proofErr w:type="spellStart"/>
      <w:r w:rsidRPr="00AF2092">
        <w:rPr>
          <w:rFonts w:cs="Times New Roman" w:eastAsia="Calibri" w:hAnsi="Calibri" w:ascii="Calibri"/>
          <w:lang w:val="en-US"/>
        </w:rPr>
        <w:t>Splitu</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Zemljišnoknjižni</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odjel</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Solin</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te</w:t>
      </w:r>
      <w:proofErr w:type="spellEnd"/>
      <w:r w:rsidRPr="00AF2092">
        <w:rPr>
          <w:rFonts w:cs="Times New Roman" w:eastAsia="Calibri" w:hAnsi="Calibri" w:ascii="Calibri"/>
          <w:lang w:val="en-US"/>
        </w:rPr>
        <w:t xml:space="preserve"> se </w:t>
      </w:r>
      <w:proofErr w:type="spellStart"/>
      <w:r w:rsidRPr="00AF2092">
        <w:rPr>
          <w:rFonts w:cs="Times New Roman" w:eastAsia="Calibri" w:hAnsi="Calibri" w:ascii="Calibri"/>
          <w:lang w:val="en-US"/>
        </w:rPr>
        <w:t>istovremeno</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određuje</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i</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upis</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brisanja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upisanoga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stvarnog</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prava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vlasništva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sa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imena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stečajnog</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Dužnika</w:t>
      </w:r>
      <w:proofErr w:type="spellEnd"/>
      <w:r w:rsidRPr="00AF2092">
        <w:rPr>
          <w:rFonts w:cs="Times New Roman" w:eastAsia="Calibri" w:hAnsi="Calibri" w:ascii="Calibri"/>
          <w:lang w:val="en-US"/>
        </w:rPr>
        <w:t xml:space="preserve">: RE VERA, </w:t>
      </w:r>
      <w:proofErr w:type="spellStart"/>
      <w:r w:rsidRPr="00AF2092">
        <w:rPr>
          <w:rFonts w:cs="Times New Roman" w:eastAsia="Calibri" w:hAnsi="Calibri" w:ascii="Calibri"/>
          <w:lang w:val="en-US"/>
        </w:rPr>
        <w:t>d.o.o</w:t>
      </w:r>
      <w:proofErr w:type="spellEnd"/>
      <w:r w:rsidRPr="00AF2092">
        <w:rPr>
          <w:rFonts w:cs="Times New Roman" w:eastAsia="Calibri" w:hAnsi="Calibri" w:ascii="Calibri"/>
          <w:lang w:val="en-US"/>
        </w:rPr>
        <w:t xml:space="preserve">, „u </w:t>
      </w:r>
      <w:proofErr w:type="spellStart"/>
      <w:r w:rsidRPr="00AF2092">
        <w:rPr>
          <w:rFonts w:cs="Times New Roman" w:eastAsia="Calibri" w:hAnsi="Calibri" w:ascii="Calibri"/>
          <w:lang w:val="en-US"/>
        </w:rPr>
        <w:t>stečaju</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Solin</w:t>
      </w:r>
      <w:proofErr w:type="spellEnd"/>
      <w:r w:rsidRPr="00AF2092">
        <w:rPr>
          <w:rFonts w:cs="Times New Roman" w:eastAsia="Calibri" w:hAnsi="Calibri" w:ascii="Calibri"/>
          <w:lang w:val="en-US"/>
        </w:rPr>
        <w:t xml:space="preserve"> (Grad </w:t>
      </w:r>
      <w:proofErr w:type="spellStart"/>
      <w:r w:rsidRPr="00AF2092">
        <w:rPr>
          <w:rFonts w:cs="Times New Roman" w:eastAsia="Calibri" w:hAnsi="Calibri" w:ascii="Calibri"/>
          <w:lang w:val="en-US"/>
        </w:rPr>
        <w:t>Solin</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Vranjički</w:t>
      </w:r>
      <w:proofErr w:type="spellEnd"/>
      <w:r w:rsidRPr="00AF2092">
        <w:rPr>
          <w:rFonts w:cs="Times New Roman" w:eastAsia="Calibri" w:hAnsi="Calibri" w:ascii="Calibri"/>
          <w:lang w:val="en-US"/>
        </w:rPr>
        <w:t xml:space="preserve"> put bb., MBS : 060031580, OIB: 10341953998. (</w:t>
      </w:r>
      <w:proofErr w:type="spellStart"/>
      <w:r w:rsidRPr="00AF2092">
        <w:rPr>
          <w:rFonts w:cs="Times New Roman" w:eastAsia="Calibri" w:hAnsi="Calibri" w:ascii="Calibri"/>
          <w:lang w:val="en-US"/>
        </w:rPr>
        <w:t>prijašnje</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tvrtke</w:t>
      </w:r>
      <w:proofErr w:type="spellEnd"/>
      <w:r w:rsidRPr="00AF2092">
        <w:rPr>
          <w:rFonts w:cs="Times New Roman" w:eastAsia="Calibri" w:hAnsi="Calibri" w:ascii="Calibri"/>
          <w:lang w:val="en-US"/>
        </w:rPr>
        <w:t xml:space="preserve">: CROIT </w:t>
      </w:r>
      <w:proofErr w:type="spellStart"/>
      <w:r w:rsidRPr="00AF2092">
        <w:rPr>
          <w:rFonts w:cs="Times New Roman" w:eastAsia="Calibri" w:hAnsi="Calibri" w:ascii="Calibri"/>
          <w:lang w:val="en-US"/>
        </w:rPr>
        <w:t>d.o.o</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kao</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i</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upis</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brisanja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uknjiženih</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prava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zaloga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prava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zakupa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i</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upisanih</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zabilježba</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kako</w:t>
      </w:r>
      <w:proofErr w:type="spellEnd"/>
      <w:r w:rsidRPr="00AF2092">
        <w:rPr>
          <w:rFonts w:cs="Times New Roman" w:eastAsia="Calibri" w:hAnsi="Calibri" w:ascii="Calibri"/>
          <w:lang w:val="en-US"/>
        </w:rPr>
        <w:t xml:space="preserve"> </w:t>
      </w:r>
      <w:proofErr w:type="spellStart"/>
      <w:r w:rsidRPr="00AF2092">
        <w:rPr>
          <w:rFonts w:cs="Times New Roman" w:eastAsia="Calibri" w:hAnsi="Calibri" w:ascii="Calibri"/>
          <w:lang w:val="en-US"/>
        </w:rPr>
        <w:t>slijedi</w:t>
      </w:r>
      <w:proofErr w:type="spellEnd"/>
      <w:r w:rsidRPr="00AF2092">
        <w:rPr>
          <w:rFonts w:cs="Times New Roman" w:eastAsia="Calibri" w:hAnsi="Calibri" w:ascii="Calibri"/>
          <w:lang w:val="en-US"/>
        </w:rPr>
        <w:t>:</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zabilježba ovrhe upisana dana 27. svibnja 2011, pod brojem: Z-1220/11, temeljem rješenja o ovrsi Općinskog suda u Splitu </w:t>
      </w:r>
      <w:proofErr w:type="spellStart"/>
      <w:r w:rsidRPr="00AF2092">
        <w:rPr>
          <w:rFonts w:cs="Times New Roman" w:eastAsia="Times New Roman"/>
          <w:lang w:eastAsia="hr-HR"/>
        </w:rPr>
        <w:t>br</w:t>
      </w:r>
      <w:proofErr w:type="spellEnd"/>
      <w:r w:rsidRPr="00AF2092">
        <w:rPr>
          <w:rFonts w:cs="Times New Roman" w:eastAsia="Times New Roman"/>
          <w:lang w:eastAsia="hr-HR"/>
        </w:rPr>
        <w:t xml:space="preserve"> OVR-1333/11 od 20.05.2011.god. i povijesnog izvatka iz sudskog registra Trgovačkog suda u Zagrebu od 15.11.2011.god.,</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zabilježba ovrhe upisana dana 26. siječnja 2012, pod brojem: Z-258/12, temeljem rješenja o ovrsi Općinskog suda u Splitu </w:t>
      </w:r>
      <w:proofErr w:type="spellStart"/>
      <w:r w:rsidRPr="00AF2092">
        <w:rPr>
          <w:rFonts w:cs="Times New Roman" w:eastAsia="Times New Roman"/>
          <w:lang w:eastAsia="hr-HR"/>
        </w:rPr>
        <w:t>br</w:t>
      </w:r>
      <w:proofErr w:type="spellEnd"/>
      <w:r w:rsidRPr="00AF2092">
        <w:rPr>
          <w:rFonts w:cs="Times New Roman" w:eastAsia="Times New Roman"/>
          <w:lang w:eastAsia="hr-HR"/>
        </w:rPr>
        <w:t xml:space="preserve">: OVR-7227/11 od 25. siječnja 2012. godine i povijesnog izvatka iz sudskog registra Trgovačkog suda u Zagrebu od 15.11.2011.godine, zabilježba ovrhe ovrhovoditelja </w:t>
      </w:r>
      <w:proofErr w:type="spellStart"/>
      <w:r w:rsidRPr="00AF2092">
        <w:rPr>
          <w:rFonts w:cs="Times New Roman" w:eastAsia="Times New Roman"/>
          <w:lang w:eastAsia="hr-HR"/>
        </w:rPr>
        <w:t>Volksbank</w:t>
      </w:r>
      <w:proofErr w:type="spellEnd"/>
      <w:r w:rsidRPr="00AF2092">
        <w:rPr>
          <w:rFonts w:cs="Times New Roman" w:eastAsia="Times New Roman"/>
          <w:lang w:eastAsia="hr-HR"/>
        </w:rPr>
        <w:t xml:space="preserve"> d.d.,</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b/>
          <w:szCs w:val="20"/>
          <w:lang w:eastAsia="hr-HR"/>
        </w:rPr>
      </w:pPr>
      <w:r w:rsidRPr="00AF2092">
        <w:rPr>
          <w:rFonts w:cs="Times New Roman" w:eastAsia="Times New Roman"/>
          <w:szCs w:val="20"/>
          <w:lang w:eastAsia="hr-HR"/>
        </w:rPr>
        <w:t xml:space="preserve">                                                                     </w:t>
      </w:r>
      <w:r w:rsidRPr="00AF2092">
        <w:rPr>
          <w:rFonts w:cs="Times New Roman" w:eastAsia="Times New Roman"/>
          <w:b/>
          <w:szCs w:val="20"/>
          <w:lang w:eastAsia="hr-HR"/>
        </w:rPr>
        <w:t>- 4 -</w:t>
      </w:r>
      <w:r w:rsidRPr="00AF2092">
        <w:rPr>
          <w:rFonts w:cs="Times New Roman" w:eastAsia="Times New Roman"/>
          <w:szCs w:val="20"/>
          <w:lang w:eastAsia="hr-HR"/>
        </w:rPr>
        <w:t xml:space="preserve">                               </w:t>
      </w:r>
      <w:r w:rsidRPr="00AF2092">
        <w:rPr>
          <w:rFonts w:cs="Times New Roman" w:eastAsia="Times New Roman"/>
          <w:b/>
          <w:szCs w:val="20"/>
          <w:lang w:eastAsia="hr-HR"/>
        </w:rPr>
        <w:t>Broj: 14. St-498/2011.</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zabilježba ovrhe upisana dana 26. siječnja 2012. pod brojem: Z-259/12, temeljem rješenja o ovrsi Općinskog suda u Splitu </w:t>
      </w:r>
      <w:proofErr w:type="spellStart"/>
      <w:r w:rsidRPr="00AF2092">
        <w:rPr>
          <w:rFonts w:cs="Times New Roman" w:eastAsia="Times New Roman"/>
          <w:lang w:eastAsia="hr-HR"/>
        </w:rPr>
        <w:t>br</w:t>
      </w:r>
      <w:proofErr w:type="spellEnd"/>
      <w:r w:rsidRPr="00AF2092">
        <w:rPr>
          <w:rFonts w:cs="Times New Roman" w:eastAsia="Times New Roman"/>
          <w:lang w:eastAsia="hr-HR"/>
        </w:rPr>
        <w:t xml:space="preserve">: OVR-7733/11 od 25. siječnja 2012. godine i povijesnog izvatka iz sudskog registra Trgovačkog suda u Zagrebu od 15.11.2011.godine, zabilježba ovrhe ovrhovoditelja </w:t>
      </w:r>
      <w:proofErr w:type="spellStart"/>
      <w:r w:rsidRPr="00AF2092">
        <w:rPr>
          <w:rFonts w:cs="Times New Roman" w:eastAsia="Times New Roman"/>
          <w:lang w:eastAsia="hr-HR"/>
        </w:rPr>
        <w:t>Volksbank</w:t>
      </w:r>
      <w:proofErr w:type="spellEnd"/>
      <w:r w:rsidRPr="00AF2092">
        <w:rPr>
          <w:rFonts w:cs="Times New Roman" w:eastAsia="Times New Roman"/>
          <w:lang w:eastAsia="hr-HR"/>
        </w:rPr>
        <w:t xml:space="preserve"> d.d.,</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pravo zaloga upisano dana 05. siječnja 2006. god. pod brojem: Z-29/06, temeljem Sporazuma o osiguranju novčane tražbine od 27.12.2005.god., Ugovora o dugoročnom kreditu s valutnom klauzulom, br. 5110077698/05 Ugovora o okvirnoj </w:t>
      </w:r>
      <w:proofErr w:type="spellStart"/>
      <w:r w:rsidRPr="00AF2092">
        <w:rPr>
          <w:rFonts w:cs="Times New Roman" w:eastAsia="Times New Roman"/>
          <w:lang w:eastAsia="hr-HR"/>
        </w:rPr>
        <w:t>revolving</w:t>
      </w:r>
      <w:proofErr w:type="spellEnd"/>
      <w:r w:rsidRPr="00AF2092">
        <w:rPr>
          <w:rFonts w:cs="Times New Roman" w:eastAsia="Times New Roman"/>
          <w:lang w:eastAsia="hr-HR"/>
        </w:rPr>
        <w:t xml:space="preserve"> deviznoj liniji br. 9910013126/05, Ugovora o dugoročnom deviznom kreditu br. 7510004104/05, suglasnosti i Izjave o ustupanju mjesta u prvenstvenom redu, uknjiženo pravo zaloga u iznosu od 1.500.000,00 EUR-a (</w:t>
      </w:r>
      <w:proofErr w:type="spellStart"/>
      <w:r w:rsidRPr="00AF2092">
        <w:rPr>
          <w:rFonts w:cs="Times New Roman" w:eastAsia="Times New Roman"/>
          <w:lang w:eastAsia="hr-HR"/>
        </w:rPr>
        <w:t>jedanmilijunpetstotisuća</w:t>
      </w:r>
      <w:proofErr w:type="spellEnd"/>
      <w:r w:rsidRPr="00AF2092">
        <w:rPr>
          <w:rFonts w:cs="Times New Roman" w:eastAsia="Times New Roman"/>
          <w:lang w:eastAsia="hr-HR"/>
        </w:rPr>
        <w:t xml:space="preserve"> eura) u kunskoj protuvrijednosti s </w:t>
      </w:r>
      <w:proofErr w:type="spellStart"/>
      <w:r w:rsidRPr="00AF2092">
        <w:rPr>
          <w:rFonts w:cs="Times New Roman" w:eastAsia="Times New Roman"/>
          <w:lang w:eastAsia="hr-HR"/>
        </w:rPr>
        <w:t>nuzgredicama</w:t>
      </w:r>
      <w:proofErr w:type="spellEnd"/>
      <w:r w:rsidRPr="00AF2092">
        <w:rPr>
          <w:rFonts w:cs="Times New Roman" w:eastAsia="Times New Roman"/>
          <w:lang w:eastAsia="hr-HR"/>
        </w:rPr>
        <w:t>, u korist: PRIVREDNA BANKA ZAGREB D.D. ZAGREB RAČKOGA 6, PODRUŽNICA 08 SPLIT, sa zabilježbom „da ovaj upis ima red prvenstva pred upisom pod red. br.1 i 2.“,</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pravo zaloga upisano dana 05. siječnja 2006. god. pod brojem: Z-29/06, temeljem Sporazuma o osiguranju novčane tražbine od 27.12.2005.god., Ugovora o dugoročnom kreditu s valutnom klauzulom, br. 5110077698/05 Ugovora o okvirnoj </w:t>
      </w:r>
      <w:proofErr w:type="spellStart"/>
      <w:r w:rsidRPr="00AF2092">
        <w:rPr>
          <w:rFonts w:cs="Times New Roman" w:eastAsia="Times New Roman"/>
          <w:lang w:eastAsia="hr-HR"/>
        </w:rPr>
        <w:t>revolving</w:t>
      </w:r>
      <w:proofErr w:type="spellEnd"/>
      <w:r w:rsidRPr="00AF2092">
        <w:rPr>
          <w:rFonts w:cs="Times New Roman" w:eastAsia="Times New Roman"/>
          <w:lang w:eastAsia="hr-HR"/>
        </w:rPr>
        <w:t xml:space="preserve"> deviznoj liniji br. 9910013126/05, Ugovora o dugoročnom deviznom kreditu br. 7510004104/05, suglasnosti i Izjave o ustupanju mjesta u prvenstvenom redu, uknjiženo pravo zaloga u iznosu od 1.000.000,00 EUR-a (</w:t>
      </w:r>
      <w:proofErr w:type="spellStart"/>
      <w:r w:rsidRPr="00AF2092">
        <w:rPr>
          <w:rFonts w:cs="Times New Roman" w:eastAsia="Times New Roman"/>
          <w:lang w:eastAsia="hr-HR"/>
        </w:rPr>
        <w:t>jedanmilijun</w:t>
      </w:r>
      <w:proofErr w:type="spellEnd"/>
      <w:r w:rsidRPr="00AF2092">
        <w:rPr>
          <w:rFonts w:cs="Times New Roman" w:eastAsia="Times New Roman"/>
          <w:lang w:eastAsia="hr-HR"/>
        </w:rPr>
        <w:t xml:space="preserve"> eura) u kunskoj protuvrijednosti s </w:t>
      </w:r>
      <w:proofErr w:type="spellStart"/>
      <w:r w:rsidRPr="00AF2092">
        <w:rPr>
          <w:rFonts w:cs="Times New Roman" w:eastAsia="Times New Roman"/>
          <w:lang w:eastAsia="hr-HR"/>
        </w:rPr>
        <w:t>nuzgredicama</w:t>
      </w:r>
      <w:proofErr w:type="spellEnd"/>
      <w:r w:rsidRPr="00AF2092">
        <w:rPr>
          <w:rFonts w:cs="Times New Roman" w:eastAsia="Times New Roman"/>
          <w:lang w:eastAsia="hr-HR"/>
        </w:rPr>
        <w:t>, u korist: PRIVREDNA BANKA ZAGREB D.D. ZAGREB RAČKOGA 6, PODRUŽNICA 08 SPLIT, sa zabilježbom „da ovaj upis ima red prvenstva pred upisom pod red. br.1 i 2.“,</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pravo zaloga upisano dana 05. siječnja 2006. god. pod brojem: Z-29/06, temeljem Sporazuma o osiguranju novčane tražbine od 27.12.2005.god., Ugovora o dugoročnom kreditu s valutnom klauzulom, br. 5110077698/05 Ugovora o okvirnoj </w:t>
      </w:r>
      <w:proofErr w:type="spellStart"/>
      <w:r w:rsidRPr="00AF2092">
        <w:rPr>
          <w:rFonts w:cs="Times New Roman" w:eastAsia="Times New Roman"/>
          <w:lang w:eastAsia="hr-HR"/>
        </w:rPr>
        <w:t>revolving</w:t>
      </w:r>
      <w:proofErr w:type="spellEnd"/>
      <w:r w:rsidRPr="00AF2092">
        <w:rPr>
          <w:rFonts w:cs="Times New Roman" w:eastAsia="Times New Roman"/>
          <w:lang w:eastAsia="hr-HR"/>
        </w:rPr>
        <w:t xml:space="preserve"> deviznoj liniji br. 9910013126/05, Ugovora o dugoročnom deviznom kreditu br. 7510004104/05, suglasnosti i Izjave o ustupanju mjesta u prvenstvenom redu, uknjiženo pravo zaloga u iznosu od 400.000,00 EUR-a (</w:t>
      </w:r>
      <w:proofErr w:type="spellStart"/>
      <w:r w:rsidRPr="00AF2092">
        <w:rPr>
          <w:rFonts w:cs="Times New Roman" w:eastAsia="Times New Roman"/>
          <w:lang w:eastAsia="hr-HR"/>
        </w:rPr>
        <w:t>četiristotisuća</w:t>
      </w:r>
      <w:proofErr w:type="spellEnd"/>
      <w:r w:rsidRPr="00AF2092">
        <w:rPr>
          <w:rFonts w:cs="Times New Roman" w:eastAsia="Times New Roman"/>
          <w:lang w:eastAsia="hr-HR"/>
        </w:rPr>
        <w:t xml:space="preserve"> eura) u kunskoj protuvrijednosti s </w:t>
      </w:r>
      <w:proofErr w:type="spellStart"/>
      <w:r w:rsidRPr="00AF2092">
        <w:rPr>
          <w:rFonts w:cs="Times New Roman" w:eastAsia="Times New Roman"/>
          <w:lang w:eastAsia="hr-HR"/>
        </w:rPr>
        <w:t>nuzgredicama</w:t>
      </w:r>
      <w:proofErr w:type="spellEnd"/>
      <w:r w:rsidRPr="00AF2092">
        <w:rPr>
          <w:rFonts w:cs="Times New Roman" w:eastAsia="Times New Roman"/>
          <w:lang w:eastAsia="hr-HR"/>
        </w:rPr>
        <w:t>, u korist: PRIVREDNA BANKA ZAGREB D.D. ZAGREB RAČKOGA 6, PODRUŽNICA 08 SPLIT, sa zabilježbom „da ovaj upis ima red prvenstva pred upisom pod red. br.1 i 2.“,</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pravo zaloga upisano dana 04. listopada 2006. g. pod brojem: Z-2311/06, temeljem Sporazuma o osiguranju novčane tražbine od 02.listopada 2006 g., Ugovora o okvirnoj liniji od 28.rujna 2006 g., i suglasnosti i izjave od 02.listopada 2006 g., uknjiženo pravo </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b/>
          <w:szCs w:val="20"/>
          <w:lang w:eastAsia="hr-HR"/>
        </w:rPr>
      </w:pPr>
      <w:r w:rsidRPr="00AF2092">
        <w:rPr>
          <w:rFonts w:cs="Times New Roman" w:eastAsia="Times New Roman"/>
          <w:szCs w:val="20"/>
          <w:lang w:eastAsia="hr-HR"/>
        </w:rPr>
        <w:t xml:space="preserve">                                                                     </w:t>
      </w:r>
      <w:r w:rsidRPr="00AF2092">
        <w:rPr>
          <w:rFonts w:cs="Times New Roman" w:eastAsia="Times New Roman"/>
          <w:b/>
          <w:szCs w:val="20"/>
          <w:lang w:eastAsia="hr-HR"/>
        </w:rPr>
        <w:t>- 5 -</w:t>
      </w:r>
      <w:r w:rsidRPr="00AF2092">
        <w:rPr>
          <w:rFonts w:cs="Times New Roman" w:eastAsia="Times New Roman"/>
          <w:szCs w:val="20"/>
          <w:lang w:eastAsia="hr-HR"/>
        </w:rPr>
        <w:t xml:space="preserve">                               </w:t>
      </w:r>
      <w:r w:rsidRPr="00AF2092">
        <w:rPr>
          <w:rFonts w:cs="Times New Roman" w:eastAsia="Times New Roman"/>
          <w:b/>
          <w:szCs w:val="20"/>
          <w:lang w:eastAsia="hr-HR"/>
        </w:rPr>
        <w:t>Broj: 14. St-498/2011.</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zaloga u iznosu 8.700.000,00 kn uvećano za pripadajuće kamate, naknade i troškove sve to u korist: PRIVREDNA BANKA ZAGREB D.D. ZAGREB </w:t>
      </w:r>
      <w:proofErr w:type="spellStart"/>
      <w:r w:rsidRPr="00AF2092">
        <w:rPr>
          <w:rFonts w:cs="Times New Roman" w:eastAsia="Times New Roman"/>
          <w:lang w:eastAsia="hr-HR"/>
        </w:rPr>
        <w:t>ZAGREB</w:t>
      </w:r>
      <w:proofErr w:type="spellEnd"/>
      <w:r w:rsidRPr="00AF2092">
        <w:rPr>
          <w:rFonts w:cs="Times New Roman" w:eastAsia="Times New Roman"/>
          <w:lang w:eastAsia="hr-HR"/>
        </w:rPr>
        <w:t>, RAČKOGA 6 sa zabilježbom „ustup prava prvenstva pred upisom pod st.1,st.2,st.6.“,</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zabilježba upisana dana 27. 09. 2007. pod brojem: Z-2573/07, temeljem Suglasnosti i izjave o ustupanju mjesta u prvenstvenom redu </w:t>
      </w:r>
      <w:proofErr w:type="spellStart"/>
      <w:r w:rsidRPr="00AF2092">
        <w:rPr>
          <w:rFonts w:cs="Times New Roman" w:eastAsia="Times New Roman"/>
          <w:lang w:eastAsia="hr-HR"/>
        </w:rPr>
        <w:t>Volksbank</w:t>
      </w:r>
      <w:proofErr w:type="spellEnd"/>
      <w:r w:rsidRPr="00AF2092">
        <w:rPr>
          <w:rFonts w:cs="Times New Roman" w:eastAsia="Times New Roman"/>
          <w:lang w:eastAsia="hr-HR"/>
        </w:rPr>
        <w:t xml:space="preserve"> d.d. Zagreb, od 25. rujna 2007. godine i Suglasnosti o ustupu reda prvenstva Privredne banke Zagreb d.d. od 25. rujna 2007. godine, zabilježba da uknjižba prava zaloga pod </w:t>
      </w:r>
      <w:proofErr w:type="spellStart"/>
      <w:r w:rsidRPr="00AF2092">
        <w:rPr>
          <w:rFonts w:cs="Times New Roman" w:eastAsia="Times New Roman"/>
          <w:lang w:eastAsia="hr-HR"/>
        </w:rPr>
        <w:t>posl</w:t>
      </w:r>
      <w:proofErr w:type="spellEnd"/>
      <w:r w:rsidRPr="00AF2092">
        <w:rPr>
          <w:rFonts w:cs="Times New Roman" w:eastAsia="Times New Roman"/>
          <w:lang w:eastAsia="hr-HR"/>
        </w:rPr>
        <w:t xml:space="preserve">. br. Z - 2507/07 uknjižena na teret etažnih udjela pod red. br. 1, 2, 3, 4, 5, 6, 7, 8, 9, 10, 11, 12, 13, 14, 15, 16, i 17 u korist Privredne banke Zagreb d.d., </w:t>
      </w:r>
      <w:proofErr w:type="spellStart"/>
      <w:r w:rsidRPr="00AF2092">
        <w:rPr>
          <w:rFonts w:cs="Times New Roman" w:eastAsia="Times New Roman"/>
          <w:lang w:eastAsia="hr-HR"/>
        </w:rPr>
        <w:t>Račkoga</w:t>
      </w:r>
      <w:proofErr w:type="spellEnd"/>
      <w:r w:rsidRPr="00AF2092">
        <w:rPr>
          <w:rFonts w:cs="Times New Roman" w:eastAsia="Times New Roman"/>
          <w:lang w:eastAsia="hr-HR"/>
        </w:rPr>
        <w:t xml:space="preserve"> 6, Zagreb, ima red prvenstva u odnosu na uknjižbe prava zaloga pod </w:t>
      </w:r>
      <w:proofErr w:type="spellStart"/>
      <w:r w:rsidRPr="00AF2092">
        <w:rPr>
          <w:rFonts w:cs="Times New Roman" w:eastAsia="Times New Roman"/>
          <w:lang w:eastAsia="hr-HR"/>
        </w:rPr>
        <w:t>posl</w:t>
      </w:r>
      <w:proofErr w:type="spellEnd"/>
      <w:r w:rsidRPr="00AF2092">
        <w:rPr>
          <w:rFonts w:cs="Times New Roman" w:eastAsia="Times New Roman"/>
          <w:lang w:eastAsia="hr-HR"/>
        </w:rPr>
        <w:t xml:space="preserve">. br. Z – 1955/06 i Z – 5397/05 uknjižene u korist </w:t>
      </w:r>
      <w:proofErr w:type="spellStart"/>
      <w:r w:rsidRPr="00AF2092">
        <w:rPr>
          <w:rFonts w:cs="Times New Roman" w:eastAsia="Times New Roman"/>
          <w:lang w:eastAsia="hr-HR"/>
        </w:rPr>
        <w:t>Volksbank</w:t>
      </w:r>
      <w:proofErr w:type="spellEnd"/>
      <w:r w:rsidRPr="00AF2092">
        <w:rPr>
          <w:rFonts w:cs="Times New Roman" w:eastAsia="Times New Roman"/>
          <w:lang w:eastAsia="hr-HR"/>
        </w:rPr>
        <w:t xml:space="preserve"> d.d. Zagreb, Varšavska 9.,</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pravo zakupa upisano dana 18. svibnja 2010. god. pod brojem: Z-1363/10, temeljem Ugovora o zakupu poslovnog prostora od 13.05.2010. ovjeren po javnom bilježniku Boško Jurišić, iz Solina, </w:t>
      </w:r>
      <w:proofErr w:type="spellStart"/>
      <w:r w:rsidRPr="00AF2092">
        <w:rPr>
          <w:rFonts w:cs="Times New Roman" w:eastAsia="Times New Roman"/>
          <w:lang w:eastAsia="hr-HR"/>
        </w:rPr>
        <w:t>br</w:t>
      </w:r>
      <w:proofErr w:type="spellEnd"/>
      <w:r w:rsidRPr="00AF2092">
        <w:rPr>
          <w:rFonts w:cs="Times New Roman" w:eastAsia="Times New Roman"/>
          <w:lang w:eastAsia="hr-HR"/>
        </w:rPr>
        <w:t xml:space="preserve"> : OV-3476/10., uknjižba prava zakupa, za korist : CROIT ZAGREB D.O.O. ZAGREB, KOVINSKA 4 OIB: 34676789776,</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pravo zaloga upisano dana 19. rujna 2007. god. pod brojem: Z-2507/07, temeljem Sporazuma o zasnivanju založnog prava na nekretninama i pravu na neposrednu ovrhu od 18. rujna 2007. godine, uknjiženo pravo zaloga u iznosu od 12.000.000,00 kn plativo u kunama, devizi odnosno u kunskoj protuvrijednosti ugovorene valute po tečaju PBZ d.d. što će biti utvrđeno svakim posebnim plasmanom ili eventualnim dodacima Ugovoru, s ostalim </w:t>
      </w:r>
      <w:proofErr w:type="spellStart"/>
      <w:r w:rsidRPr="00AF2092">
        <w:rPr>
          <w:rFonts w:cs="Times New Roman" w:eastAsia="Times New Roman"/>
          <w:lang w:eastAsia="hr-HR"/>
        </w:rPr>
        <w:t>nuzgredicama</w:t>
      </w:r>
      <w:proofErr w:type="spellEnd"/>
      <w:r w:rsidRPr="00AF2092">
        <w:rPr>
          <w:rFonts w:cs="Times New Roman" w:eastAsia="Times New Roman"/>
          <w:lang w:eastAsia="hr-HR"/>
        </w:rPr>
        <w:t>, za korist: PRIVREDNA BANKA ZAGREB D.D. RAČKOGA 6, ZAGREB,</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pravo zaloga upisano dana 16. rujna 2008. god. pod brojem: Z-2413/08, temeljem Sporazuma o zasnivanju založnog prava na nekretninama i pravu na neposrednu ovrhu od 12. rujna 2008.g., uknjižba prava zaloga radi osiguranja novčane tražbine u iznosu 1.900.000,00 EUR u kunskoj protuvrijednosti uvećano za pripadajuće kamate, </w:t>
      </w:r>
      <w:proofErr w:type="spellStart"/>
      <w:r w:rsidRPr="00AF2092">
        <w:rPr>
          <w:rFonts w:cs="Times New Roman" w:eastAsia="Times New Roman"/>
          <w:lang w:eastAsia="hr-HR"/>
        </w:rPr>
        <w:t>nakande</w:t>
      </w:r>
      <w:proofErr w:type="spellEnd"/>
      <w:r w:rsidRPr="00AF2092">
        <w:rPr>
          <w:rFonts w:cs="Times New Roman" w:eastAsia="Times New Roman"/>
          <w:lang w:eastAsia="hr-HR"/>
        </w:rPr>
        <w:t xml:space="preserve"> i troškove sve prema Sporazumu, za korist : PRIVREDNA BANKA ZAGREB D.D. ZAGREB, RAČKOGA 6,</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zabilježba upisana dana 29. rujna 2008. god. pod brojem: Z-2541/08, temeljem Sporazuma o zasnivanju založnog prava na nekretninama i pravu na neposrednu ovrhu od 12. rujna 2008. g. položenog u zbirci isprava pod brojem Z-2413/08 i rješenja Općinskog suda u Splitu posl.br.Z-12171/08 od 18. rujna 2008 g., zabilježba da je kao glavni uložak određen z.k.ul.1953 k.o. </w:t>
      </w:r>
      <w:proofErr w:type="spellStart"/>
      <w:r w:rsidRPr="00AF2092">
        <w:rPr>
          <w:rFonts w:cs="Times New Roman" w:eastAsia="Times New Roman"/>
          <w:lang w:eastAsia="hr-HR"/>
        </w:rPr>
        <w:t>Dugopolje</w:t>
      </w:r>
      <w:proofErr w:type="spellEnd"/>
      <w:r w:rsidRPr="00AF2092">
        <w:rPr>
          <w:rFonts w:cs="Times New Roman" w:eastAsia="Times New Roman"/>
          <w:lang w:eastAsia="hr-HR"/>
        </w:rPr>
        <w:t xml:space="preserve">, a kao sporedni uložak je određen z.k.ul.7771 k.o. Split, </w:t>
      </w: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b/>
          <w:szCs w:val="20"/>
          <w:lang w:eastAsia="hr-HR"/>
        </w:rPr>
      </w:pPr>
      <w:r w:rsidRPr="00AF2092">
        <w:rPr>
          <w:rFonts w:cs="Times New Roman" w:eastAsia="Times New Roman"/>
          <w:szCs w:val="20"/>
          <w:lang w:eastAsia="hr-HR"/>
        </w:rPr>
        <w:t xml:space="preserve">                                                                     </w:t>
      </w:r>
      <w:r w:rsidRPr="00AF2092">
        <w:rPr>
          <w:rFonts w:cs="Times New Roman" w:eastAsia="Times New Roman"/>
          <w:b/>
          <w:szCs w:val="20"/>
          <w:lang w:eastAsia="hr-HR"/>
        </w:rPr>
        <w:t>- 6 -</w:t>
      </w:r>
      <w:r w:rsidRPr="00AF2092">
        <w:rPr>
          <w:rFonts w:cs="Times New Roman" w:eastAsia="Times New Roman"/>
          <w:szCs w:val="20"/>
          <w:lang w:eastAsia="hr-HR"/>
        </w:rPr>
        <w:t xml:space="preserve">                               </w:t>
      </w:r>
      <w:r w:rsidRPr="00AF2092">
        <w:rPr>
          <w:rFonts w:cs="Times New Roman" w:eastAsia="Times New Roman"/>
          <w:b/>
          <w:szCs w:val="20"/>
          <w:lang w:eastAsia="hr-HR"/>
        </w:rPr>
        <w:t>Broj: 14. St-498/2011.</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zabilježba upisana dana 19. rujna 2008. god. pod brojem: Z-2449/08, zabilježba da uknjižba prava zaloga pod posl.br.Z-2413/08 u iznosu od 1.900.000,00 EUR u kunskoj protuvrijednosti koje je uknjiženo u korist: Privredne banke Zagreb d.d., Zagreb, </w:t>
      </w:r>
      <w:proofErr w:type="spellStart"/>
      <w:r w:rsidRPr="00AF2092">
        <w:rPr>
          <w:rFonts w:cs="Times New Roman" w:eastAsia="Times New Roman"/>
          <w:lang w:eastAsia="hr-HR"/>
        </w:rPr>
        <w:t>Račkoga</w:t>
      </w:r>
      <w:proofErr w:type="spellEnd"/>
      <w:r w:rsidRPr="00AF2092">
        <w:rPr>
          <w:rFonts w:cs="Times New Roman" w:eastAsia="Times New Roman"/>
          <w:lang w:eastAsia="hr-HR"/>
        </w:rPr>
        <w:t xml:space="preserve"> 6. ima : a) red prvenstva pred uknjižbom prava zaloga zasnovanog u korist </w:t>
      </w:r>
      <w:proofErr w:type="spellStart"/>
      <w:r w:rsidRPr="00AF2092">
        <w:rPr>
          <w:rFonts w:cs="Times New Roman" w:eastAsia="Times New Roman"/>
          <w:lang w:eastAsia="hr-HR"/>
        </w:rPr>
        <w:t>Volksbank</w:t>
      </w:r>
      <w:proofErr w:type="spellEnd"/>
      <w:r w:rsidRPr="00AF2092">
        <w:rPr>
          <w:rFonts w:cs="Times New Roman" w:eastAsia="Times New Roman"/>
          <w:lang w:eastAsia="hr-HR"/>
        </w:rPr>
        <w:t xml:space="preserve"> d.d. pod </w:t>
      </w:r>
      <w:proofErr w:type="spellStart"/>
      <w:r w:rsidRPr="00AF2092">
        <w:rPr>
          <w:rFonts w:cs="Times New Roman" w:eastAsia="Times New Roman"/>
          <w:lang w:eastAsia="hr-HR"/>
        </w:rPr>
        <w:t>posl.brojem</w:t>
      </w:r>
      <w:proofErr w:type="spellEnd"/>
      <w:r w:rsidRPr="00AF2092">
        <w:rPr>
          <w:rFonts w:cs="Times New Roman" w:eastAsia="Times New Roman"/>
          <w:lang w:eastAsia="hr-HR"/>
        </w:rPr>
        <w:t xml:space="preserve"> Z-5397/05 u iznosu od 1.300.000,00 EUR u kunskoj protuvrijednosti; b) red prvenstva pred uknjižbom prava zaloga zasnovanog u korist </w:t>
      </w:r>
      <w:proofErr w:type="spellStart"/>
      <w:r w:rsidRPr="00AF2092">
        <w:rPr>
          <w:rFonts w:cs="Times New Roman" w:eastAsia="Times New Roman"/>
          <w:lang w:eastAsia="hr-HR"/>
        </w:rPr>
        <w:t>Volksbank</w:t>
      </w:r>
      <w:proofErr w:type="spellEnd"/>
      <w:r w:rsidRPr="00AF2092">
        <w:rPr>
          <w:rFonts w:cs="Times New Roman" w:eastAsia="Times New Roman"/>
          <w:lang w:eastAsia="hr-HR"/>
        </w:rPr>
        <w:t xml:space="preserve"> d.d. pod </w:t>
      </w:r>
      <w:proofErr w:type="spellStart"/>
      <w:r w:rsidRPr="00AF2092">
        <w:rPr>
          <w:rFonts w:cs="Times New Roman" w:eastAsia="Times New Roman"/>
          <w:lang w:eastAsia="hr-HR"/>
        </w:rPr>
        <w:t>posl.brojem</w:t>
      </w:r>
      <w:proofErr w:type="spellEnd"/>
      <w:r w:rsidRPr="00AF2092">
        <w:rPr>
          <w:rFonts w:cs="Times New Roman" w:eastAsia="Times New Roman"/>
          <w:lang w:eastAsia="hr-HR"/>
        </w:rPr>
        <w:t xml:space="preserve"> Z-1955/06 u iznosu od 1.890.000,00 CHF u kunskoj protuvrijednosti,</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pravo zaloga upisano dana 02. listopada 2008. god. pod brojem: Z-2591/08, temeljem Sporazuma radi osiguranja novčane tražbine zasnivanjem založnog prava na nekretninama koje se upisane u zemljišne knjige od 01.listopada 2008 g., uknjižba prava zaloga radi osiguranja novčane tražbine u iznosu od: 5.000.000,00 CHF u kunskoj protuvrijednosti uvećano za pripadajuće kamate, naknade i troškove sve prema Sporazumu, za korist : VOLKSBANK D.D. ZAGREB VARŠARSKA 9,</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zabilježba upisana dana 02. listopada 2008. god. pod brojem: Z-2591/08., zabilježba da je založnom pravu pod rbr.4.1 lista C kao Glavni uložak određen z.k.ul.7771 k.o. Split, te da su uz gornji z.k.ul.1953 k.o.Dugopolje kao sporedni ulošci određeni i z.k.ul.16790 k.o.Split i z.k.ul.3488 k.o. Ivani Grad, </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pravo zaloga upisano dana 27. listopada 2009. god. pod brojem: Z-2519/09, temeljem Sporazuma o zasnivanju založnog prava na nekretninama i pravu na neposrednu ovrhu od dana 14. listopada 2009.g., </w:t>
      </w:r>
      <w:proofErr w:type="spellStart"/>
      <w:r w:rsidRPr="00AF2092">
        <w:rPr>
          <w:rFonts w:cs="Times New Roman" w:eastAsia="Times New Roman"/>
          <w:lang w:eastAsia="hr-HR"/>
        </w:rPr>
        <w:t>soleminiziranog</w:t>
      </w:r>
      <w:proofErr w:type="spellEnd"/>
      <w:r w:rsidRPr="00AF2092">
        <w:rPr>
          <w:rFonts w:cs="Times New Roman" w:eastAsia="Times New Roman"/>
          <w:lang w:eastAsia="hr-HR"/>
        </w:rPr>
        <w:t xml:space="preserve"> po javnom bilježniku u Solinu Mariji Ivančić pod posl.br. OV-21335/09 u zemljišnoj knjizi za K.O. </w:t>
      </w:r>
      <w:proofErr w:type="spellStart"/>
      <w:r w:rsidRPr="00AF2092">
        <w:rPr>
          <w:rFonts w:cs="Times New Roman" w:eastAsia="Times New Roman"/>
          <w:lang w:eastAsia="hr-HR"/>
        </w:rPr>
        <w:t>Dugopolje</w:t>
      </w:r>
      <w:proofErr w:type="spellEnd"/>
      <w:r w:rsidRPr="00AF2092">
        <w:rPr>
          <w:rFonts w:cs="Times New Roman" w:eastAsia="Times New Roman"/>
          <w:lang w:eastAsia="hr-HR"/>
        </w:rPr>
        <w:t xml:space="preserve">, uknjižba založnog prava u iznosu od 1.650.000,00 EUR- a u protuvrijednosti kuna i </w:t>
      </w:r>
      <w:proofErr w:type="spellStart"/>
      <w:r w:rsidRPr="00AF2092">
        <w:rPr>
          <w:rFonts w:cs="Times New Roman" w:eastAsia="Times New Roman"/>
          <w:lang w:eastAsia="hr-HR"/>
        </w:rPr>
        <w:t>nuzgredica</w:t>
      </w:r>
      <w:proofErr w:type="spellEnd"/>
      <w:r w:rsidRPr="00AF2092">
        <w:rPr>
          <w:rFonts w:cs="Times New Roman" w:eastAsia="Times New Roman"/>
          <w:lang w:eastAsia="hr-HR"/>
        </w:rPr>
        <w:t xml:space="preserve"> te ostalih uvjeta iz Sporazuma, za korist: PRIVREDNA BANKA ZAGREB D.D. ZAGREB, RAČKOG 6 OIB: 02535697732, </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zabilježba upisana dana 17. rujna 2012, broj Z-2090/12, zabilježba da je /GLAVNI ULOŽAK/ određen u </w:t>
      </w:r>
      <w:proofErr w:type="spellStart"/>
      <w:r w:rsidRPr="00AF2092">
        <w:rPr>
          <w:rFonts w:cs="Times New Roman" w:eastAsia="Times New Roman"/>
          <w:lang w:eastAsia="hr-HR"/>
        </w:rPr>
        <w:t>zk.ul</w:t>
      </w:r>
      <w:proofErr w:type="spellEnd"/>
      <w:r w:rsidRPr="00AF2092">
        <w:rPr>
          <w:rFonts w:cs="Times New Roman" w:eastAsia="Times New Roman"/>
          <w:lang w:eastAsia="hr-HR"/>
        </w:rPr>
        <w:t xml:space="preserve">. 1953, dok je /SPOREDNI ULOŽAK/ određen u </w:t>
      </w:r>
      <w:proofErr w:type="spellStart"/>
      <w:r w:rsidRPr="00AF2092">
        <w:rPr>
          <w:rFonts w:cs="Times New Roman" w:eastAsia="Times New Roman"/>
          <w:lang w:eastAsia="hr-HR"/>
        </w:rPr>
        <w:t>zk.ul</w:t>
      </w:r>
      <w:proofErr w:type="spellEnd"/>
      <w:r w:rsidRPr="00AF2092">
        <w:rPr>
          <w:rFonts w:cs="Times New Roman" w:eastAsia="Times New Roman"/>
          <w:lang w:eastAsia="hr-HR"/>
        </w:rPr>
        <w:t>. 7771, k.o. Split,</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pravo zaloga upisano dana 26. studenog 2009. god. pod brojem: Z-2937/09, temeljem Sporazuma radi osiguranja novčane tražbine zasnivanjem založnog prava na nekretninama koje su upisane u zemljišnim knjigama „U Splitu, 25. studenog 2009. godine“, uknjižba prava zaloga u iznosu od 115.000,00 EUR-a u kunskoj protuvrijednosti i </w:t>
      </w:r>
      <w:proofErr w:type="spellStart"/>
      <w:r w:rsidRPr="00AF2092">
        <w:rPr>
          <w:rFonts w:cs="Times New Roman" w:eastAsia="Times New Roman"/>
          <w:lang w:eastAsia="hr-HR"/>
        </w:rPr>
        <w:t>nuzgredica</w:t>
      </w:r>
      <w:proofErr w:type="spellEnd"/>
      <w:r w:rsidRPr="00AF2092">
        <w:rPr>
          <w:rFonts w:cs="Times New Roman" w:eastAsia="Times New Roman"/>
          <w:lang w:eastAsia="hr-HR"/>
        </w:rPr>
        <w:t xml:space="preserve">, u korist: VOLKSBANK D.D. ZAGREB, VARŠAVSKA 9 OIB: 78427478595, </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b/>
          <w:szCs w:val="20"/>
          <w:lang w:eastAsia="hr-HR"/>
        </w:rPr>
      </w:pPr>
      <w:r w:rsidRPr="00AF2092">
        <w:rPr>
          <w:rFonts w:cs="Times New Roman" w:eastAsia="Times New Roman"/>
          <w:szCs w:val="20"/>
          <w:lang w:eastAsia="hr-HR"/>
        </w:rPr>
        <w:t xml:space="preserve">                                                                     </w:t>
      </w:r>
      <w:r w:rsidRPr="00AF2092">
        <w:rPr>
          <w:rFonts w:cs="Times New Roman" w:eastAsia="Times New Roman"/>
          <w:b/>
          <w:szCs w:val="20"/>
          <w:lang w:eastAsia="hr-HR"/>
        </w:rPr>
        <w:t>- 7 -</w:t>
      </w:r>
      <w:r w:rsidRPr="00AF2092">
        <w:rPr>
          <w:rFonts w:cs="Times New Roman" w:eastAsia="Times New Roman"/>
          <w:szCs w:val="20"/>
          <w:lang w:eastAsia="hr-HR"/>
        </w:rPr>
        <w:t xml:space="preserve">                               </w:t>
      </w:r>
      <w:r w:rsidRPr="00AF2092">
        <w:rPr>
          <w:rFonts w:cs="Times New Roman" w:eastAsia="Times New Roman"/>
          <w:b/>
          <w:szCs w:val="20"/>
          <w:lang w:eastAsia="hr-HR"/>
        </w:rPr>
        <w:t>Broj: 14. St-498/2011.</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zabilježba upisana dana 03. prosinca 2009. god. pod brojem: Z-3003/09., temeljem Suglasnosti o ustupu reda prvenstva od dana 11. studenoga 2009g., i Suglasnosti i Izjave o ustupanju mjesta u prvenstvenom redu od dana 22. listopada 2009g., zabilježba da uknjižba prava zaloga pod </w:t>
      </w:r>
      <w:proofErr w:type="spellStart"/>
      <w:r w:rsidRPr="00AF2092">
        <w:rPr>
          <w:rFonts w:cs="Times New Roman" w:eastAsia="Times New Roman"/>
          <w:lang w:eastAsia="hr-HR"/>
        </w:rPr>
        <w:t>posl</w:t>
      </w:r>
      <w:proofErr w:type="spellEnd"/>
      <w:r w:rsidRPr="00AF2092">
        <w:rPr>
          <w:rFonts w:cs="Times New Roman" w:eastAsia="Times New Roman"/>
          <w:lang w:eastAsia="hr-HR"/>
        </w:rPr>
        <w:t xml:space="preserve">. br. Z-2519/09 uknjižena u korist Privredne banke Zagreb d.d., </w:t>
      </w:r>
      <w:proofErr w:type="spellStart"/>
      <w:r w:rsidRPr="00AF2092">
        <w:rPr>
          <w:rFonts w:cs="Times New Roman" w:eastAsia="Times New Roman"/>
          <w:lang w:eastAsia="hr-HR"/>
        </w:rPr>
        <w:t>Račkoga</w:t>
      </w:r>
      <w:proofErr w:type="spellEnd"/>
      <w:r w:rsidRPr="00AF2092">
        <w:rPr>
          <w:rFonts w:cs="Times New Roman" w:eastAsia="Times New Roman"/>
          <w:lang w:eastAsia="hr-HR"/>
        </w:rPr>
        <w:t xml:space="preserve"> 6, Zagreb pod </w:t>
      </w:r>
      <w:proofErr w:type="spellStart"/>
      <w:r w:rsidRPr="00AF2092">
        <w:rPr>
          <w:rFonts w:cs="Times New Roman" w:eastAsia="Times New Roman"/>
          <w:lang w:eastAsia="hr-HR"/>
        </w:rPr>
        <w:t>Crbr</w:t>
      </w:r>
      <w:proofErr w:type="spellEnd"/>
      <w:r w:rsidRPr="00AF2092">
        <w:rPr>
          <w:rFonts w:cs="Times New Roman" w:eastAsia="Times New Roman"/>
          <w:lang w:eastAsia="hr-HR"/>
        </w:rPr>
        <w:t xml:space="preserve">. 5.1 ima red prvenstva u odnosu na uknjižbu prava zaloga zasnovanog u korist </w:t>
      </w:r>
      <w:proofErr w:type="spellStart"/>
      <w:r w:rsidRPr="00AF2092">
        <w:rPr>
          <w:rFonts w:cs="Times New Roman" w:eastAsia="Times New Roman"/>
          <w:lang w:eastAsia="hr-HR"/>
        </w:rPr>
        <w:t>Volksbank</w:t>
      </w:r>
      <w:proofErr w:type="spellEnd"/>
      <w:r w:rsidRPr="00AF2092">
        <w:rPr>
          <w:rFonts w:cs="Times New Roman" w:eastAsia="Times New Roman"/>
          <w:lang w:eastAsia="hr-HR"/>
        </w:rPr>
        <w:t xml:space="preserve"> d.d. pod </w:t>
      </w:r>
      <w:proofErr w:type="spellStart"/>
      <w:r w:rsidRPr="00AF2092">
        <w:rPr>
          <w:rFonts w:cs="Times New Roman" w:eastAsia="Times New Roman"/>
          <w:lang w:eastAsia="hr-HR"/>
        </w:rPr>
        <w:t>posl</w:t>
      </w:r>
      <w:proofErr w:type="spellEnd"/>
      <w:r w:rsidRPr="00AF2092">
        <w:rPr>
          <w:rFonts w:cs="Times New Roman" w:eastAsia="Times New Roman"/>
          <w:lang w:eastAsia="hr-HR"/>
        </w:rPr>
        <w:t xml:space="preserve">. br. Z- 2591/08 pod Crbr.4.1, </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pravo zaloga upisano dana 22. ožujka 2010. god. pod brojem: Z-844/10, temeljem Izjave (hipotekarne izjave) od dana 15. ožujka 2010g., uknjiženo pravo zaloga u iznosu od 5.300.700,26 EUR-a u protuvrijednosti kuna i </w:t>
      </w:r>
      <w:proofErr w:type="spellStart"/>
      <w:r w:rsidRPr="00AF2092">
        <w:rPr>
          <w:rFonts w:cs="Times New Roman" w:eastAsia="Times New Roman"/>
          <w:lang w:eastAsia="hr-HR"/>
        </w:rPr>
        <w:t>nuzgredica</w:t>
      </w:r>
      <w:proofErr w:type="spellEnd"/>
      <w:r w:rsidRPr="00AF2092">
        <w:rPr>
          <w:rFonts w:cs="Times New Roman" w:eastAsia="Times New Roman"/>
          <w:lang w:eastAsia="hr-HR"/>
        </w:rPr>
        <w:t xml:space="preserve"> te ostalih uvjeta iz Izjave, za korist: KURTOVIĆ NEBOJŠA SPLIT, ZORANIĆEVA 2 OIB: 26637877681,</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zabilježba upisana dana 22. ožujka 2010. broj Z-844/10. „da je kao glavni uložak određen u </w:t>
      </w:r>
      <w:proofErr w:type="spellStart"/>
      <w:r w:rsidRPr="00AF2092">
        <w:rPr>
          <w:rFonts w:cs="Times New Roman" w:eastAsia="Times New Roman"/>
          <w:lang w:eastAsia="hr-HR"/>
        </w:rPr>
        <w:t>zk.ul</w:t>
      </w:r>
      <w:proofErr w:type="spellEnd"/>
      <w:r w:rsidRPr="00AF2092">
        <w:rPr>
          <w:rFonts w:cs="Times New Roman" w:eastAsia="Times New Roman"/>
          <w:lang w:eastAsia="hr-HR"/>
        </w:rPr>
        <w:t xml:space="preserve">. 1445, k.o. </w:t>
      </w:r>
      <w:proofErr w:type="spellStart"/>
      <w:r w:rsidRPr="00AF2092">
        <w:rPr>
          <w:rFonts w:cs="Times New Roman" w:eastAsia="Times New Roman"/>
          <w:lang w:eastAsia="hr-HR"/>
        </w:rPr>
        <w:t>Milna</w:t>
      </w:r>
      <w:proofErr w:type="spellEnd"/>
      <w:r w:rsidRPr="00AF2092">
        <w:rPr>
          <w:rFonts w:cs="Times New Roman" w:eastAsia="Times New Roman"/>
          <w:lang w:eastAsia="hr-HR"/>
        </w:rPr>
        <w:t xml:space="preserve">, a kao sporedni </w:t>
      </w:r>
      <w:proofErr w:type="spellStart"/>
      <w:r w:rsidRPr="00AF2092">
        <w:rPr>
          <w:rFonts w:cs="Times New Roman" w:eastAsia="Times New Roman"/>
          <w:lang w:eastAsia="hr-HR"/>
        </w:rPr>
        <w:t>zk.ul</w:t>
      </w:r>
      <w:proofErr w:type="spellEnd"/>
      <w:r w:rsidRPr="00AF2092">
        <w:rPr>
          <w:rFonts w:cs="Times New Roman" w:eastAsia="Times New Roman"/>
          <w:lang w:eastAsia="hr-HR"/>
        </w:rPr>
        <w:t>. 3046, k.o. Ivanić Grad“,</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pravo zaloga upisano dana 13. svibnja 2010. god. pod brojem: Z-1332/10, temeljem okvirnog Ugovora o zajmu / kreditu sa sporazumom o osiguranju novčane tražbine zasnivanjem založnog prava – hipoteke na nekretnini od dana 23. travnja 2010.g., uknjižba prava zaloga u iznosu od 1.500.000,00 kn i </w:t>
      </w:r>
      <w:proofErr w:type="spellStart"/>
      <w:r w:rsidRPr="00AF2092">
        <w:rPr>
          <w:rFonts w:cs="Times New Roman" w:eastAsia="Times New Roman"/>
          <w:lang w:eastAsia="hr-HR"/>
        </w:rPr>
        <w:t>nuzgredica</w:t>
      </w:r>
      <w:proofErr w:type="spellEnd"/>
      <w:r w:rsidRPr="00AF2092">
        <w:rPr>
          <w:rFonts w:cs="Times New Roman" w:eastAsia="Times New Roman"/>
          <w:lang w:eastAsia="hr-HR"/>
        </w:rPr>
        <w:t xml:space="preserve"> te ostalih uvjeta iz Ugovora, za korist: KURTOVIĆ NEBOJŠA SPLIT, ZORANIĆEVA 2 OIB: 26637877681,</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pravo zaloga upisano dana 13. svibnja 2010. god. pod brojem: Z-1333/10, temeljem okvirnog Ugovora o zajmu / kreditu sa sporazumom o osiguranju novčane tražbine zasnivanjem založnog prava – hipoteke na nekretnini od dana 09.travnja, 2010.god. uknjižba prava zaloga u iznosu od 1.500.000,00 kn i </w:t>
      </w:r>
      <w:proofErr w:type="spellStart"/>
      <w:r w:rsidRPr="00AF2092">
        <w:rPr>
          <w:rFonts w:cs="Times New Roman" w:eastAsia="Times New Roman"/>
          <w:lang w:eastAsia="hr-HR"/>
        </w:rPr>
        <w:t>nuzgredica</w:t>
      </w:r>
      <w:proofErr w:type="spellEnd"/>
      <w:r w:rsidRPr="00AF2092">
        <w:rPr>
          <w:rFonts w:cs="Times New Roman" w:eastAsia="Times New Roman"/>
          <w:lang w:eastAsia="hr-HR"/>
        </w:rPr>
        <w:t xml:space="preserve"> te ostalih uvjeta iz Ugovora, za korist: ZLATNA POLJA D.O.O. KUTINA, DUBROVAČKA 4 OIB: 39326190768,</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pravo zakupa upisano dana 18. svibnja 2010. god. pod brojem: Z-1363/10., temeljem Ugovora o zakupu poslovnog prostora od 12.05.2010.god., ovjeren po javnom bilježniku Boško Jurišić iz Solina </w:t>
      </w:r>
      <w:proofErr w:type="spellStart"/>
      <w:r w:rsidRPr="00AF2092">
        <w:rPr>
          <w:rFonts w:cs="Times New Roman" w:eastAsia="Times New Roman"/>
          <w:lang w:eastAsia="hr-HR"/>
        </w:rPr>
        <w:t>br</w:t>
      </w:r>
      <w:proofErr w:type="spellEnd"/>
      <w:r w:rsidRPr="00AF2092">
        <w:rPr>
          <w:rFonts w:cs="Times New Roman" w:eastAsia="Times New Roman"/>
          <w:lang w:eastAsia="hr-HR"/>
        </w:rPr>
        <w:t xml:space="preserve"> : OV-3476/10, uknjižba prava zakupa, za korist: CROIT ZAGREB D.O.O. ZAGREB, KOVINSKA 4 OIB: 34676789776,</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koje će sve upise provesti Općinski sud u Splitu, Zemljišnoknjižni odjel Solin, nakon primitka ovog rješenja sa potvrdom o pravomoćnosti i potvrde ovog Suda o tome kako je Ponuditelj-Kupac platio kupoprodajnu cijenu-</w:t>
      </w:r>
      <w:proofErr w:type="spellStart"/>
      <w:r w:rsidRPr="00AF2092">
        <w:rPr>
          <w:rFonts w:cs="Times New Roman" w:eastAsia="Times New Roman"/>
          <w:lang w:eastAsia="hr-HR"/>
        </w:rPr>
        <w:t>kupovninu</w:t>
      </w:r>
      <w:proofErr w:type="spellEnd"/>
      <w:r w:rsidRPr="00AF2092">
        <w:rPr>
          <w:rFonts w:cs="Times New Roman" w:eastAsia="Times New Roman"/>
          <w:lang w:eastAsia="hr-HR"/>
        </w:rPr>
        <w:t xml:space="preserve"> sukladno ovom rješenju o dosudi.</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b/>
          <w:szCs w:val="20"/>
          <w:lang w:eastAsia="hr-HR"/>
        </w:rPr>
      </w:pPr>
      <w:r w:rsidRPr="00AF2092">
        <w:rPr>
          <w:rFonts w:cs="Times New Roman" w:eastAsia="Times New Roman"/>
          <w:szCs w:val="20"/>
          <w:lang w:eastAsia="hr-HR"/>
        </w:rPr>
        <w:t xml:space="preserve">                                                                     </w:t>
      </w:r>
      <w:r w:rsidRPr="00AF2092">
        <w:rPr>
          <w:rFonts w:cs="Times New Roman" w:eastAsia="Times New Roman"/>
          <w:b/>
          <w:szCs w:val="20"/>
          <w:lang w:eastAsia="hr-HR"/>
        </w:rPr>
        <w:t>- 8 -</w:t>
      </w:r>
      <w:r w:rsidRPr="00AF2092">
        <w:rPr>
          <w:rFonts w:cs="Times New Roman" w:eastAsia="Times New Roman"/>
          <w:szCs w:val="20"/>
          <w:lang w:eastAsia="hr-HR"/>
        </w:rPr>
        <w:t xml:space="preserve">                               </w:t>
      </w:r>
      <w:r w:rsidRPr="00AF2092">
        <w:rPr>
          <w:rFonts w:cs="Times New Roman" w:eastAsia="Times New Roman"/>
          <w:b/>
          <w:szCs w:val="20"/>
          <w:lang w:eastAsia="hr-HR"/>
        </w:rPr>
        <w:t>Broj: 14. St-498/2011.</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ind w:firstLine="708"/>
        <w:jc w:val="both"/>
        <w:rPr>
          <w:rFonts w:cs="Times New Roman" w:eastAsia="Times New Roman"/>
          <w:lang w:eastAsia="hr-HR"/>
        </w:rPr>
      </w:pPr>
      <w:r w:rsidRPr="00AF2092">
        <w:rPr>
          <w:rFonts w:cs="Times New Roman" w:eastAsia="Times New Roman"/>
          <w:b/>
          <w:lang w:eastAsia="hr-HR"/>
        </w:rPr>
        <w:t>3.</w:t>
      </w:r>
      <w:r w:rsidRPr="00AF2092">
        <w:rPr>
          <w:rFonts w:cs="Times New Roman" w:eastAsia="Times New Roman"/>
          <w:lang w:eastAsia="hr-HR"/>
        </w:rPr>
        <w:t xml:space="preserve"> Nakon pravomoćnosti ovog rješenja o dosudi i nakon što Ponuditelj-Kupac plati kupoprodajnu cijenu-</w:t>
      </w:r>
      <w:proofErr w:type="spellStart"/>
      <w:r w:rsidRPr="00AF2092">
        <w:rPr>
          <w:rFonts w:cs="Times New Roman" w:eastAsia="Times New Roman"/>
          <w:lang w:eastAsia="hr-HR"/>
        </w:rPr>
        <w:t>kupovninu</w:t>
      </w:r>
      <w:proofErr w:type="spellEnd"/>
      <w:r w:rsidRPr="00AF2092">
        <w:rPr>
          <w:rFonts w:cs="Times New Roman" w:eastAsia="Times New Roman"/>
          <w:lang w:eastAsia="hr-HR"/>
        </w:rPr>
        <w:t xml:space="preserve"> umanjenu za iznos plaćene jamčevine a uvećanu za pripadajuće poreze i druge javne dadžbine, uključujući i porez na promet nekretnina i PDV (Porez na dodanu vrijednost) ako se bude morao platiti, Sud će donijeti zaključak o predaji kupljene i ovim rješenjem dosuđene imovine Ponuditelju-Kupcu.</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keepNext/>
        <w:spacing w:after="0"/>
        <w:jc w:val="center"/>
        <w:outlineLvl w:val="1"/>
        <w:rPr>
          <w:rFonts w:cs="Times New Roman" w:eastAsia="Arial Unicode MS"/>
          <w:bCs/>
          <w:szCs w:val="20"/>
          <w:lang w:eastAsia="hr-HR"/>
        </w:rPr>
      </w:pPr>
      <w:r w:rsidRPr="00AF2092">
        <w:rPr>
          <w:rFonts w:cs="Times New Roman" w:eastAsia="Arial Unicode MS"/>
          <w:bCs/>
          <w:szCs w:val="20"/>
          <w:lang w:eastAsia="hr-HR"/>
        </w:rPr>
        <w:t>Obrazloženje</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           U stečajnom postupku koji se kod ovog Suda i pod gornjim poslovnim brojem vodi nad uvodno navedenim stečajnim Dužnikom, oglašavana je prodaja u izrijeci ovog rješenja navedene imovine stečajnog Dužnika. </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           Na dražbenom ročištu održanom dana 21. travnja 2016. godine, sudjelovao je u izrijeci ovog rješenja navedeni Ponuditelj-Kupac kao jedini ponuditelj, za kupnju u izrijeci navedene imovine Dužnika. Isti je za kupnju navedene imovine Dužnika ponudio cijenu sukladno cijeni iz javnog Oglasa, platio je traženu jamčevinu te uz prijavu za dražbu dostavio traženu dokumentaciju, čime je isti Ponuditelj-Kupac ispunio uvjete za dosuditi mu kupljenu imovinu za cijenu navedenu u izrijeci ovog rješenja, što se ostvaruje ovim rješenjem o dosudi.</w:t>
      </w: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 </w:t>
      </w:r>
    </w:p>
    <w:p w:rsidRDefault="00AF2092" w:rsidP="00AF2092" w:rsidR="00AF2092" w:rsidRPr="00AF2092">
      <w:pPr>
        <w:spacing w:after="0"/>
        <w:ind w:firstLine="720"/>
        <w:jc w:val="both"/>
        <w:rPr>
          <w:rFonts w:cs="Times New Roman" w:eastAsia="Times New Roman"/>
          <w:lang w:eastAsia="hr-HR"/>
        </w:rPr>
      </w:pPr>
      <w:r w:rsidRPr="00AF2092">
        <w:rPr>
          <w:rFonts w:cs="Times New Roman" w:eastAsia="Times New Roman"/>
          <w:lang w:eastAsia="hr-HR"/>
        </w:rPr>
        <w:t>Navedena je imovina prodavana u ovome stečajnom postupku odgovarajućom primjenom pravila ovršnog postupka, sukladno članku članka 164., Stečajnog zakona (</w:t>
      </w:r>
      <w:r w:rsidRPr="00AF2092">
        <w:rPr>
          <w:rFonts w:cs="Times New Roman" w:eastAsia="Times New Roman"/>
          <w:i/>
          <w:lang w:eastAsia="hr-HR"/>
        </w:rPr>
        <w:t>Narodne novine,</w:t>
      </w:r>
      <w:r w:rsidRPr="00AF2092">
        <w:rPr>
          <w:rFonts w:cs="Times New Roman" w:eastAsia="Times New Roman"/>
          <w:lang w:eastAsia="hr-HR"/>
        </w:rPr>
        <w:t xml:space="preserve"> </w:t>
      </w:r>
      <w:proofErr w:type="spellStart"/>
      <w:r w:rsidRPr="00AF2092">
        <w:rPr>
          <w:rFonts w:cs="Times New Roman" w:eastAsia="Times New Roman"/>
          <w:lang w:eastAsia="hr-HR"/>
        </w:rPr>
        <w:t>br</w:t>
      </w:r>
      <w:proofErr w:type="spellEnd"/>
      <w:r w:rsidRPr="00AF2092">
        <w:rPr>
          <w:rFonts w:cs="Times New Roman" w:eastAsia="Times New Roman"/>
          <w:lang w:eastAsia="hr-HR"/>
        </w:rPr>
        <w:t xml:space="preserve">: 44/96, 29/99, 129/00, 123/03, 197/03, 82/06, 116/10, 25/12. i 133/12, dalje: SZ i članak 441, Stečajnog zakona, </w:t>
      </w:r>
      <w:r w:rsidRPr="00AF2092">
        <w:rPr>
          <w:rFonts w:cs="Times New Roman" w:eastAsia="Times New Roman"/>
          <w:i/>
          <w:lang w:eastAsia="hr-HR"/>
        </w:rPr>
        <w:t>Narodne novine</w:t>
      </w:r>
      <w:r w:rsidRPr="00AF2092">
        <w:rPr>
          <w:rFonts w:cs="Times New Roman" w:eastAsia="Times New Roman"/>
          <w:lang w:eastAsia="hr-HR"/>
        </w:rPr>
        <w:t xml:space="preserve">, </w:t>
      </w:r>
      <w:proofErr w:type="spellStart"/>
      <w:r w:rsidRPr="00AF2092">
        <w:rPr>
          <w:rFonts w:cs="Times New Roman" w:eastAsia="Times New Roman"/>
          <w:lang w:eastAsia="hr-HR"/>
        </w:rPr>
        <w:t>br</w:t>
      </w:r>
      <w:proofErr w:type="spellEnd"/>
      <w:r w:rsidRPr="00AF2092">
        <w:rPr>
          <w:rFonts w:cs="Times New Roman" w:eastAsia="Times New Roman"/>
          <w:lang w:eastAsia="hr-HR"/>
        </w:rPr>
        <w:t>: 71/15, dalje: SZ/15), uz odgovarajuću primjenu propisa o ovrsi sukladno pravilima Ovršnog zakona (</w:t>
      </w:r>
      <w:r w:rsidRPr="00AF2092">
        <w:rPr>
          <w:rFonts w:cs="Times New Roman" w:eastAsia="Times New Roman"/>
          <w:i/>
          <w:lang w:eastAsia="hr-HR"/>
        </w:rPr>
        <w:t>Narodne novine,</w:t>
      </w:r>
      <w:r w:rsidRPr="00AF2092">
        <w:rPr>
          <w:rFonts w:cs="Times New Roman" w:eastAsia="Times New Roman"/>
          <w:lang w:eastAsia="hr-HR"/>
        </w:rPr>
        <w:t xml:space="preserve"> </w:t>
      </w:r>
      <w:proofErr w:type="spellStart"/>
      <w:r w:rsidRPr="00AF2092">
        <w:rPr>
          <w:rFonts w:cs="Times New Roman" w:eastAsia="Times New Roman"/>
          <w:lang w:eastAsia="hr-HR"/>
        </w:rPr>
        <w:t>br</w:t>
      </w:r>
      <w:proofErr w:type="spellEnd"/>
      <w:r w:rsidRPr="00AF2092">
        <w:rPr>
          <w:rFonts w:cs="Times New Roman" w:eastAsia="Times New Roman"/>
          <w:lang w:eastAsia="hr-HR"/>
        </w:rPr>
        <w:t>: 112/12, 25/13-članak 101, Zakona o izmjenama i dopunama Zakona o parničnom postupku i 93/14, dalje: OZ).</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          Naime, člankom 97, stavak 1, OZ, propisano je kako se prodaja nekretnine obavlja usmenom javnom dražbom a člankom 103. stavak 3. i 4., OZ, propisano je kako nakon zaključenja dražbe sudac (…) utvrđuje koji je ponuditelj ponudio najveću cijenu i da je ispunio uvjete da mu se dosudi nekretnina (stavak 3). O dosudi nekretnine sud donosi pisano </w:t>
      </w:r>
      <w:proofErr w:type="spellStart"/>
      <w:r w:rsidRPr="00AF2092">
        <w:rPr>
          <w:rFonts w:cs="Times New Roman" w:eastAsia="Times New Roman"/>
          <w:lang w:eastAsia="hr-HR"/>
        </w:rPr>
        <w:t>riješenje</w:t>
      </w:r>
      <w:proofErr w:type="spellEnd"/>
      <w:r w:rsidRPr="00AF2092">
        <w:rPr>
          <w:rFonts w:cs="Times New Roman" w:eastAsia="Times New Roman"/>
          <w:lang w:eastAsia="hr-HR"/>
        </w:rPr>
        <w:t xml:space="preserve"> (</w:t>
      </w:r>
      <w:proofErr w:type="spellStart"/>
      <w:r w:rsidRPr="00AF2092">
        <w:rPr>
          <w:rFonts w:cs="Times New Roman" w:eastAsia="Times New Roman"/>
          <w:lang w:eastAsia="hr-HR"/>
        </w:rPr>
        <w:t>riješenje</w:t>
      </w:r>
      <w:proofErr w:type="spellEnd"/>
      <w:r w:rsidRPr="00AF2092">
        <w:rPr>
          <w:rFonts w:cs="Times New Roman" w:eastAsia="Times New Roman"/>
          <w:lang w:eastAsia="hr-HR"/>
        </w:rPr>
        <w:t xml:space="preserve"> o dosudi)…. (stavak 4). Člankom 100, OZ, propisano je kako će se ročište za dražbu održati i kad na njemu sudjeluje samo jedan ponuditelj.</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          Sukladno navedenim odredbama OZ i SZ te svemu naprijed navedenom, riješeno je kao u izrijeci ovog rješenja pod točkom 1.</w:t>
      </w:r>
    </w:p>
    <w:p w:rsidRDefault="00AF2092" w:rsidP="00AF2092" w:rsidR="00AF2092" w:rsidRP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b/>
          <w:szCs w:val="20"/>
          <w:lang w:eastAsia="hr-HR"/>
        </w:rPr>
      </w:pPr>
      <w:r w:rsidRPr="00AF2092">
        <w:rPr>
          <w:rFonts w:cs="Times New Roman" w:eastAsia="Times New Roman"/>
          <w:szCs w:val="20"/>
          <w:lang w:eastAsia="hr-HR"/>
        </w:rPr>
        <w:t xml:space="preserve">                                                                     </w:t>
      </w:r>
      <w:r w:rsidRPr="00AF2092">
        <w:rPr>
          <w:rFonts w:cs="Times New Roman" w:eastAsia="Times New Roman"/>
          <w:b/>
          <w:szCs w:val="20"/>
          <w:lang w:eastAsia="hr-HR"/>
        </w:rPr>
        <w:t>- 9 -</w:t>
      </w:r>
      <w:r w:rsidRPr="00AF2092">
        <w:rPr>
          <w:rFonts w:cs="Times New Roman" w:eastAsia="Times New Roman"/>
          <w:szCs w:val="20"/>
          <w:lang w:eastAsia="hr-HR"/>
        </w:rPr>
        <w:t xml:space="preserve">                               </w:t>
      </w:r>
      <w:r w:rsidRPr="00AF2092">
        <w:rPr>
          <w:rFonts w:cs="Times New Roman" w:eastAsia="Times New Roman"/>
          <w:b/>
          <w:szCs w:val="20"/>
          <w:lang w:eastAsia="hr-HR"/>
        </w:rPr>
        <w:t>Broj: 14. St-498/2011.</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          Imovina-nekretnine navedene u izrijeci ovog rješenja upisat će se u zemljišnim knjigama kao vlasništvo na ime Ponuditelja-Kupca nakon što isti plati kupoprodajnu cijenu – </w:t>
      </w:r>
      <w:proofErr w:type="spellStart"/>
      <w:r w:rsidRPr="00AF2092">
        <w:rPr>
          <w:rFonts w:cs="Times New Roman" w:eastAsia="Times New Roman"/>
          <w:lang w:eastAsia="hr-HR"/>
        </w:rPr>
        <w:t>kupovninu</w:t>
      </w:r>
      <w:proofErr w:type="spellEnd"/>
      <w:r w:rsidRPr="00AF2092">
        <w:rPr>
          <w:rFonts w:cs="Times New Roman" w:eastAsia="Times New Roman"/>
          <w:lang w:eastAsia="hr-HR"/>
        </w:rPr>
        <w:t xml:space="preserve">, umanjenu za iznos plaćene jamčevine a uvećanu za pripadajuće poreze i druge javne dadžbine, uključujući i porez na promet nekretnina i PDV (Porez na dodanu vrijednost) ako se bude morao platiti i to u roku od 30. (trideset) dana računajući od dana održanog ročišta za prodaju kada je isti po punomoćniku i obaviješten o prihvaćanju ponude i nakon što ovo rješenje o dosudi postane pravomoćno, kojom će se prilikom u zemljišnim knjigama izvršiti i upis brisanja prava vlasništva sa istih nekretnina sa imena stečajnog Dužnika kao Prodavatelja te upis brisanja svih prava zaloga, prava zakupa i upisanih zabilježba sa istih nekretnina, kako je to sve i navedeno u točki 2., izrijeke ovog rješenja, sve temeljem članka 108, stavak 1. i 3, OZ. </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ind w:firstLine="708"/>
        <w:jc w:val="both"/>
        <w:rPr>
          <w:rFonts w:cs="Times New Roman" w:eastAsia="Times New Roman"/>
          <w:lang w:eastAsia="hr-HR"/>
        </w:rPr>
      </w:pPr>
      <w:r w:rsidRPr="00AF2092">
        <w:rPr>
          <w:rFonts w:cs="Times New Roman" w:eastAsia="Times New Roman"/>
          <w:lang w:eastAsia="hr-HR"/>
        </w:rPr>
        <w:t>Točka 3. izrijeke rješenja je utemeljena na odredbi članka 108, stavak 4, OZ.</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ab/>
        <w:t>Sukladno svemu navedenom i temeljem gore navedenih pozitivnih propisa, riješeno je kao u izrijeci ovog rješenja.</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center"/>
        <w:rPr>
          <w:rFonts w:cs="Times New Roman" w:eastAsia="Times New Roman"/>
          <w:lang w:eastAsia="hr-HR"/>
        </w:rPr>
      </w:pPr>
      <w:r w:rsidRPr="00AF2092">
        <w:rPr>
          <w:rFonts w:cs="Times New Roman" w:eastAsia="Times New Roman"/>
          <w:lang w:eastAsia="hr-HR"/>
        </w:rPr>
        <w:t>Split, dne 25. travnja 2016. godine.</w:t>
      </w:r>
    </w:p>
    <w:p w:rsidRDefault="00AF2092" w:rsidP="00AF2092" w:rsidR="00AF2092" w:rsidRPr="00AF2092">
      <w:pPr>
        <w:spacing w:after="0"/>
        <w:jc w:val="both"/>
        <w:rPr>
          <w:rFonts w:cs="Times New Roman" w:eastAsia="Times New Roman"/>
          <w:u w:val="single"/>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                                                                                                     STEČAJNI SUDAC:</w:t>
      </w:r>
    </w:p>
    <w:p w:rsidRDefault="00AF2092" w:rsidP="00AF2092" w:rsidR="00AF2092" w:rsidRPr="00AF2092">
      <w:pPr>
        <w:spacing w:after="0"/>
        <w:jc w:val="both"/>
        <w:rPr>
          <w:rFonts w:cs="Times New Roman" w:eastAsia="Times New Roman"/>
          <w:lang w:eastAsia="hr-HR"/>
        </w:rPr>
      </w:pPr>
      <w:r w:rsidRPr="00AF2092">
        <w:rPr>
          <w:rFonts w:cs="Times New Roman" w:eastAsia="Times New Roman"/>
          <w:lang w:eastAsia="hr-HR"/>
        </w:rPr>
        <w:t xml:space="preserve">                                                                                                         Jozo Ćaleta, v.r.,</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u w:val="single"/>
          <w:lang w:eastAsia="hr-HR"/>
        </w:rPr>
      </w:pPr>
    </w:p>
    <w:p w:rsidRDefault="00AF2092" w:rsidP="00AF2092" w:rsidR="00AF2092" w:rsidRPr="00AF2092">
      <w:pPr>
        <w:spacing w:after="0"/>
        <w:jc w:val="both"/>
        <w:rPr>
          <w:rFonts w:cs="Times New Roman" w:eastAsia="Times New Roman"/>
          <w:u w:val="single"/>
          <w:lang w:eastAsia="hr-HR"/>
        </w:rPr>
      </w:pPr>
    </w:p>
    <w:p w:rsidRDefault="00AF2092" w:rsidP="00AF2092" w:rsidR="00AF2092" w:rsidRPr="00AF2092">
      <w:pPr>
        <w:spacing w:after="0"/>
        <w:jc w:val="both"/>
        <w:rPr>
          <w:rFonts w:cs="Times New Roman" w:eastAsia="Times New Roman"/>
          <w:u w:val="single"/>
          <w:lang w:eastAsia="hr-HR"/>
        </w:rPr>
      </w:pPr>
    </w:p>
    <w:p w:rsidRDefault="00AF2092" w:rsidP="00AF2092" w:rsidR="00AF2092" w:rsidRPr="00AF2092">
      <w:pPr>
        <w:spacing w:after="0"/>
        <w:jc w:val="both"/>
        <w:rPr>
          <w:rFonts w:cs="Times New Roman" w:eastAsia="Times New Roman"/>
          <w:u w:val="single"/>
          <w:lang w:eastAsia="hr-HR"/>
        </w:rPr>
      </w:pPr>
    </w:p>
    <w:p w:rsidRDefault="00AF2092" w:rsidP="00AF2092" w:rsidR="00AF2092" w:rsidRPr="00AF2092">
      <w:pPr>
        <w:spacing w:after="0"/>
        <w:jc w:val="both"/>
        <w:rPr>
          <w:rFonts w:cs="Times New Roman" w:eastAsia="Times New Roman"/>
          <w:lang w:eastAsia="hr-HR"/>
        </w:rPr>
      </w:pPr>
      <w:r w:rsidRPr="00AF2092">
        <w:rPr>
          <w:rFonts w:cs="Times New Roman" w:eastAsia="Times New Roman"/>
          <w:u w:val="single"/>
          <w:lang w:eastAsia="hr-HR"/>
        </w:rPr>
        <w:t>Pravna pouka</w:t>
      </w:r>
      <w:r w:rsidRPr="00AF2092">
        <w:rPr>
          <w:rFonts w:cs="Times New Roman" w:eastAsia="Times New Roman"/>
          <w:lang w:eastAsia="hr-HR"/>
        </w:rPr>
        <w:t xml:space="preserve">: Protiv ovog rješenja može se izjaviti žalba u roku od osam (8.) dana. Žalba se podnosi u tri primjerka Trgovačkom sudu u Splitu, Split, </w:t>
      </w:r>
      <w:proofErr w:type="spellStart"/>
      <w:r w:rsidRPr="00AF2092">
        <w:rPr>
          <w:rFonts w:cs="Times New Roman" w:eastAsia="Times New Roman"/>
          <w:lang w:eastAsia="hr-HR"/>
        </w:rPr>
        <w:t>Sukoišanska</w:t>
      </w:r>
      <w:proofErr w:type="spellEnd"/>
      <w:r w:rsidRPr="00AF2092">
        <w:rPr>
          <w:rFonts w:cs="Times New Roman" w:eastAsia="Times New Roman"/>
          <w:lang w:eastAsia="hr-HR"/>
        </w:rPr>
        <w:t xml:space="preserve"> 6., kao sudu prvog stupnja a o istoj žalbi u drugom stupnju odlučuje Visoki trgovački sud Republike Hrvatske u Zagrebu. </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b/>
          <w:szCs w:val="20"/>
          <w:lang w:eastAsia="hr-HR"/>
        </w:rPr>
      </w:pPr>
      <w:r w:rsidRPr="00AF2092">
        <w:rPr>
          <w:rFonts w:cs="Times New Roman" w:eastAsia="Times New Roman"/>
          <w:szCs w:val="20"/>
          <w:lang w:eastAsia="hr-HR"/>
        </w:rPr>
        <w:t xml:space="preserve">                                                                 </w:t>
      </w:r>
      <w:r w:rsidRPr="00AF2092">
        <w:rPr>
          <w:rFonts w:cs="Times New Roman" w:eastAsia="Times New Roman"/>
          <w:b/>
          <w:szCs w:val="20"/>
          <w:lang w:eastAsia="hr-HR"/>
        </w:rPr>
        <w:t>- 10 -</w:t>
      </w:r>
      <w:r w:rsidRPr="00AF2092">
        <w:rPr>
          <w:rFonts w:cs="Times New Roman" w:eastAsia="Times New Roman"/>
          <w:szCs w:val="20"/>
          <w:lang w:eastAsia="hr-HR"/>
        </w:rPr>
        <w:t xml:space="preserve">                             </w:t>
      </w:r>
      <w:r w:rsidRPr="00AF2092">
        <w:rPr>
          <w:rFonts w:cs="Times New Roman" w:eastAsia="Times New Roman"/>
          <w:b/>
          <w:szCs w:val="20"/>
          <w:lang w:eastAsia="hr-HR"/>
        </w:rPr>
        <w:t>Broj: 14. St-498/2011.</w:t>
      </w: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bCs/>
          <w:lang w:eastAsia="hr-HR"/>
        </w:rPr>
      </w:pPr>
      <w:r w:rsidRPr="00AF2092">
        <w:rPr>
          <w:rFonts w:cs="Times New Roman" w:eastAsia="Times New Roman"/>
          <w:bCs/>
          <w:lang w:eastAsia="hr-HR"/>
        </w:rPr>
        <w:t xml:space="preserve">DNA:  1.  Stečajna upraviteljica Natalija </w:t>
      </w:r>
      <w:proofErr w:type="spellStart"/>
      <w:r w:rsidRPr="00AF2092">
        <w:rPr>
          <w:rFonts w:cs="Times New Roman" w:eastAsia="Times New Roman"/>
          <w:bCs/>
          <w:lang w:eastAsia="hr-HR"/>
        </w:rPr>
        <w:t>Mladineo</w:t>
      </w:r>
      <w:proofErr w:type="spellEnd"/>
      <w:r w:rsidRPr="00AF2092">
        <w:rPr>
          <w:rFonts w:cs="Times New Roman" w:eastAsia="Times New Roman"/>
          <w:bCs/>
          <w:lang w:eastAsia="hr-HR"/>
        </w:rPr>
        <w:t>, Split, Viška 24,</w:t>
      </w:r>
    </w:p>
    <w:p w:rsidRDefault="00AF2092" w:rsidP="00AF2092" w:rsidR="00AF2092" w:rsidRPr="00AF2092">
      <w:pPr>
        <w:spacing w:after="0"/>
        <w:jc w:val="both"/>
        <w:rPr>
          <w:rFonts w:cs="Times New Roman" w:eastAsia="Times New Roman"/>
          <w:bCs/>
          <w:lang w:eastAsia="hr-HR"/>
        </w:rPr>
      </w:pPr>
      <w:r w:rsidRPr="00AF2092">
        <w:rPr>
          <w:rFonts w:cs="Times New Roman" w:eastAsia="Times New Roman"/>
          <w:bCs/>
          <w:lang w:eastAsia="hr-HR"/>
        </w:rPr>
        <w:t xml:space="preserve">            2.  </w:t>
      </w:r>
      <w:r w:rsidRPr="00AF2092">
        <w:rPr>
          <w:rFonts w:cs="Times New Roman" w:eastAsia="Times New Roman"/>
          <w:lang w:eastAsia="hr-HR"/>
        </w:rPr>
        <w:t xml:space="preserve">Odvjetnik Josip </w:t>
      </w:r>
      <w:proofErr w:type="spellStart"/>
      <w:r w:rsidRPr="00AF2092">
        <w:rPr>
          <w:rFonts w:cs="Times New Roman" w:eastAsia="Times New Roman"/>
          <w:lang w:eastAsia="hr-HR"/>
        </w:rPr>
        <w:t>Martinić</w:t>
      </w:r>
      <w:proofErr w:type="spellEnd"/>
      <w:r w:rsidRPr="00AF2092">
        <w:rPr>
          <w:rFonts w:cs="Times New Roman" w:eastAsia="Times New Roman"/>
          <w:lang w:eastAsia="hr-HR"/>
        </w:rPr>
        <w:t>, Zagreb, Ivana Lučića 2a (za ORBICO, d.o.o.),</w:t>
      </w:r>
    </w:p>
    <w:p w:rsidRDefault="00AF2092" w:rsidP="00AF2092" w:rsidR="00AF2092" w:rsidRPr="00AF2092">
      <w:pPr>
        <w:spacing w:after="0"/>
        <w:jc w:val="both"/>
        <w:rPr>
          <w:rFonts w:cs="Times New Roman" w:eastAsia="Times New Roman"/>
          <w:bCs/>
          <w:lang w:eastAsia="hr-HR"/>
        </w:rPr>
      </w:pPr>
      <w:r w:rsidRPr="00AF2092">
        <w:rPr>
          <w:rFonts w:cs="Times New Roman" w:eastAsia="Times New Roman"/>
          <w:bCs/>
          <w:lang w:eastAsia="hr-HR"/>
        </w:rPr>
        <w:t xml:space="preserve">            3. Odvjetničko društvo PENEZIĆ, PETAK I KOŽUL, d.o.o, Zagreb,</w:t>
      </w:r>
    </w:p>
    <w:p w:rsidRDefault="00AF2092" w:rsidP="00AF2092" w:rsidR="00AF2092" w:rsidRPr="00AF2092">
      <w:pPr>
        <w:spacing w:after="0"/>
        <w:jc w:val="both"/>
        <w:rPr>
          <w:rFonts w:cs="Times New Roman" w:eastAsia="Times New Roman"/>
          <w:bCs/>
          <w:lang w:eastAsia="hr-HR"/>
        </w:rPr>
      </w:pPr>
      <w:r w:rsidRPr="00AF2092">
        <w:rPr>
          <w:rFonts w:cs="Times New Roman" w:eastAsia="Times New Roman"/>
          <w:bCs/>
          <w:lang w:eastAsia="hr-HR"/>
        </w:rPr>
        <w:t xml:space="preserve">                </w:t>
      </w:r>
      <w:proofErr w:type="spellStart"/>
      <w:r w:rsidRPr="00AF2092">
        <w:rPr>
          <w:rFonts w:cs="Times New Roman" w:eastAsia="Times New Roman"/>
          <w:bCs/>
          <w:lang w:eastAsia="hr-HR"/>
        </w:rPr>
        <w:t>Bužanova</w:t>
      </w:r>
      <w:proofErr w:type="spellEnd"/>
      <w:r w:rsidRPr="00AF2092">
        <w:rPr>
          <w:rFonts w:cs="Times New Roman" w:eastAsia="Times New Roman"/>
          <w:bCs/>
          <w:lang w:eastAsia="hr-HR"/>
        </w:rPr>
        <w:t xml:space="preserve"> 4. (za VOLKSBANK, d.d.),</w:t>
      </w:r>
    </w:p>
    <w:p w:rsidRDefault="00AF2092" w:rsidP="00AF2092" w:rsidR="00AF2092" w:rsidRPr="00AF2092">
      <w:pPr>
        <w:spacing w:after="0"/>
        <w:jc w:val="both"/>
        <w:rPr>
          <w:rFonts w:cs="Times New Roman" w:eastAsia="Times New Roman"/>
          <w:bCs/>
          <w:lang w:eastAsia="hr-HR"/>
        </w:rPr>
      </w:pPr>
      <w:r w:rsidRPr="00AF2092">
        <w:rPr>
          <w:rFonts w:cs="Times New Roman" w:eastAsia="Times New Roman"/>
          <w:bCs/>
          <w:lang w:eastAsia="hr-HR"/>
        </w:rPr>
        <w:t xml:space="preserve">            4. Odvjetničko društvo LEKO I PARTNERI, d.o.o, Zagreb,</w:t>
      </w:r>
    </w:p>
    <w:p w:rsidRDefault="00AF2092" w:rsidP="00AF2092" w:rsidR="00AF2092" w:rsidRPr="00AF2092">
      <w:pPr>
        <w:spacing w:after="0"/>
        <w:jc w:val="both"/>
        <w:rPr>
          <w:rFonts w:cs="Times New Roman" w:eastAsia="Times New Roman"/>
          <w:bCs/>
          <w:lang w:eastAsia="hr-HR"/>
        </w:rPr>
      </w:pPr>
      <w:r w:rsidRPr="00AF2092">
        <w:rPr>
          <w:rFonts w:cs="Times New Roman" w:eastAsia="Times New Roman"/>
          <w:bCs/>
          <w:lang w:eastAsia="hr-HR"/>
        </w:rPr>
        <w:t xml:space="preserve">                Mihanovićeva 14. (za PBZ, d.d.),</w:t>
      </w:r>
    </w:p>
    <w:p w:rsidRDefault="00AF2092" w:rsidP="00AF2092" w:rsidR="00AF2092" w:rsidRPr="00AF2092">
      <w:pPr>
        <w:spacing w:after="0"/>
        <w:jc w:val="both"/>
        <w:rPr>
          <w:rFonts w:cs="Times New Roman" w:eastAsia="Times New Roman"/>
          <w:bCs/>
          <w:lang w:eastAsia="hr-HR"/>
        </w:rPr>
      </w:pPr>
      <w:r w:rsidRPr="00AF2092">
        <w:rPr>
          <w:rFonts w:cs="Times New Roman" w:eastAsia="Times New Roman"/>
          <w:bCs/>
          <w:lang w:eastAsia="hr-HR"/>
        </w:rPr>
        <w:t xml:space="preserve">            5.  </w:t>
      </w:r>
      <w:proofErr w:type="spellStart"/>
      <w:r w:rsidRPr="00AF2092">
        <w:rPr>
          <w:rFonts w:cs="Times New Roman" w:eastAsia="Times New Roman"/>
          <w:bCs/>
          <w:lang w:eastAsia="hr-HR"/>
        </w:rPr>
        <w:t>Kurtović</w:t>
      </w:r>
      <w:proofErr w:type="spellEnd"/>
      <w:r w:rsidRPr="00AF2092">
        <w:rPr>
          <w:rFonts w:cs="Times New Roman" w:eastAsia="Times New Roman"/>
          <w:bCs/>
          <w:lang w:eastAsia="hr-HR"/>
        </w:rPr>
        <w:t xml:space="preserve"> Nebojša, Split, </w:t>
      </w:r>
      <w:proofErr w:type="spellStart"/>
      <w:r w:rsidRPr="00AF2092">
        <w:rPr>
          <w:rFonts w:cs="Times New Roman" w:eastAsia="Times New Roman"/>
          <w:bCs/>
          <w:lang w:eastAsia="hr-HR"/>
        </w:rPr>
        <w:t>Zoranićeva</w:t>
      </w:r>
      <w:proofErr w:type="spellEnd"/>
      <w:r w:rsidRPr="00AF2092">
        <w:rPr>
          <w:rFonts w:cs="Times New Roman" w:eastAsia="Times New Roman"/>
          <w:bCs/>
          <w:lang w:eastAsia="hr-HR"/>
        </w:rPr>
        <w:t xml:space="preserve"> 2, </w:t>
      </w:r>
    </w:p>
    <w:p w:rsidRDefault="00AF2092" w:rsidP="00AF2092" w:rsidR="00AF2092" w:rsidRPr="00AF2092">
      <w:pPr>
        <w:spacing w:after="0"/>
        <w:jc w:val="both"/>
        <w:rPr>
          <w:rFonts w:cs="Times New Roman" w:eastAsia="Times New Roman"/>
          <w:bCs/>
          <w:lang w:eastAsia="hr-HR"/>
        </w:rPr>
      </w:pPr>
      <w:r w:rsidRPr="00AF2092">
        <w:rPr>
          <w:rFonts w:cs="Times New Roman" w:eastAsia="Times New Roman"/>
          <w:bCs/>
          <w:lang w:eastAsia="hr-HR"/>
        </w:rPr>
        <w:t xml:space="preserve">            6.  ZLATNA POLJA, d.o.o., Kutina, Dubrovačka 4, </w:t>
      </w:r>
    </w:p>
    <w:p w:rsidRDefault="00AF2092" w:rsidP="00AF2092" w:rsidR="00AF2092" w:rsidRPr="00AF2092">
      <w:pPr>
        <w:spacing w:after="0"/>
        <w:jc w:val="both"/>
        <w:rPr>
          <w:rFonts w:cs="Times New Roman" w:eastAsia="Times New Roman"/>
          <w:bCs/>
          <w:lang w:eastAsia="hr-HR"/>
        </w:rPr>
      </w:pPr>
      <w:r w:rsidRPr="00AF2092">
        <w:rPr>
          <w:rFonts w:cs="Times New Roman" w:eastAsia="Times New Roman"/>
          <w:lang w:eastAsia="hr-HR"/>
        </w:rPr>
        <w:t xml:space="preserve">            7. CROIT ZAGREB, d.o.o, Zagreb, Kovinska 4,</w:t>
      </w:r>
    </w:p>
    <w:p w:rsidRDefault="00AF2092" w:rsidP="00AF2092" w:rsidR="00AF2092" w:rsidRPr="00AF2092">
      <w:pPr>
        <w:spacing w:after="0"/>
        <w:jc w:val="both"/>
        <w:rPr>
          <w:rFonts w:cs="Times New Roman" w:eastAsia="Times New Roman"/>
          <w:bCs/>
          <w:lang w:eastAsia="hr-HR"/>
        </w:rPr>
      </w:pPr>
      <w:r w:rsidRPr="00AF2092">
        <w:rPr>
          <w:rFonts w:cs="Times New Roman" w:eastAsia="Times New Roman"/>
          <w:bCs/>
          <w:lang w:eastAsia="hr-HR"/>
        </w:rPr>
        <w:t xml:space="preserve">            8. ŽDO, </w:t>
      </w:r>
      <w:smartTag w:element="place" w:uri="urn:schemas-microsoft-com:office:smarttags">
        <w:smartTag w:element="City" w:uri="urn:schemas-microsoft-com:office:smarttags">
          <w:r w:rsidRPr="00AF2092">
            <w:rPr>
              <w:rFonts w:cs="Times New Roman" w:eastAsia="Times New Roman"/>
              <w:bCs/>
              <w:lang w:eastAsia="hr-HR"/>
            </w:rPr>
            <w:t>Split</w:t>
          </w:r>
        </w:smartTag>
      </w:smartTag>
      <w:r w:rsidRPr="00AF2092">
        <w:rPr>
          <w:rFonts w:cs="Times New Roman" w:eastAsia="Times New Roman"/>
          <w:bCs/>
          <w:lang w:eastAsia="hr-HR"/>
        </w:rPr>
        <w:t>,</w:t>
      </w:r>
    </w:p>
    <w:p w:rsidRDefault="00AF2092" w:rsidP="00AF2092" w:rsidR="00AF2092" w:rsidRPr="00AF2092">
      <w:pPr>
        <w:spacing w:after="0"/>
        <w:jc w:val="both"/>
        <w:rPr>
          <w:rFonts w:cs="Times New Roman" w:eastAsia="Times New Roman"/>
          <w:bCs/>
          <w:lang w:eastAsia="hr-HR"/>
        </w:rPr>
      </w:pPr>
      <w:r w:rsidRPr="00AF2092">
        <w:rPr>
          <w:rFonts w:cs="Times New Roman" w:eastAsia="Times New Roman"/>
          <w:bCs/>
          <w:lang w:eastAsia="hr-HR"/>
        </w:rPr>
        <w:t xml:space="preserve">            9.  e-Oglasna ploča Suda - rok: 20. dana,</w:t>
      </w:r>
    </w:p>
    <w:p w:rsidRDefault="00AF2092" w:rsidP="00AF2092" w:rsidR="00AF2092" w:rsidRPr="00AF2092">
      <w:pPr>
        <w:spacing w:after="0"/>
        <w:jc w:val="both"/>
        <w:rPr>
          <w:rFonts w:cs="Times New Roman" w:eastAsia="Times New Roman"/>
          <w:bCs/>
          <w:lang w:eastAsia="hr-HR"/>
        </w:rPr>
      </w:pPr>
      <w:r w:rsidRPr="00AF2092">
        <w:rPr>
          <w:rFonts w:cs="Times New Roman" w:eastAsia="Times New Roman"/>
          <w:bCs/>
          <w:lang w:eastAsia="hr-HR"/>
        </w:rPr>
        <w:t xml:space="preserve">            10.  Spis.</w:t>
      </w:r>
    </w:p>
    <w:p w:rsidRDefault="00AF2092" w:rsidP="00AF2092" w:rsidR="00AF2092" w:rsidRPr="00AF2092">
      <w:pPr>
        <w:spacing w:after="0"/>
        <w:jc w:val="both"/>
        <w:rPr>
          <w:rFonts w:cs="Times New Roman" w:eastAsia="Times New Roman"/>
          <w:bCs/>
          <w:lang w:eastAsia="hr-HR"/>
        </w:rPr>
      </w:pPr>
    </w:p>
    <w:p w:rsidRDefault="00AF2092" w:rsidP="00AF2092" w:rsidR="00AF2092" w:rsidRPr="00AF2092">
      <w:pPr>
        <w:spacing w:after="0"/>
        <w:jc w:val="both"/>
        <w:rPr>
          <w:rFonts w:cs="Times New Roman" w:eastAsia="Times New Roman"/>
          <w:bCs/>
          <w:lang w:eastAsia="hr-HR"/>
        </w:rPr>
      </w:pPr>
    </w:p>
    <w:p w:rsidRDefault="00AF2092" w:rsidP="00AF2092" w:rsidR="00AF2092" w:rsidRPr="00AF2092">
      <w:pPr>
        <w:spacing w:after="0"/>
        <w:jc w:val="both"/>
        <w:rPr>
          <w:rFonts w:cs="Times New Roman" w:eastAsia="Times New Roman"/>
          <w:bCs/>
          <w:lang w:eastAsia="hr-HR"/>
        </w:rPr>
      </w:pPr>
    </w:p>
    <w:p w:rsidRDefault="00AF2092" w:rsidP="00AF2092" w:rsidR="00AF2092" w:rsidRPr="00AF2092">
      <w:pPr>
        <w:spacing w:after="0"/>
        <w:jc w:val="both"/>
        <w:rPr>
          <w:rFonts w:cs="Times New Roman" w:eastAsia="Times New Roman"/>
          <w:bCs/>
          <w:lang w:eastAsia="hr-HR"/>
        </w:rPr>
      </w:pPr>
    </w:p>
    <w:p w:rsidRDefault="00AF2092" w:rsidP="00AF2092" w:rsidR="00AF2092" w:rsidRPr="00AF2092">
      <w:pPr>
        <w:spacing w:after="0"/>
        <w:jc w:val="both"/>
        <w:rPr>
          <w:rFonts w:cs="Times New Roman" w:eastAsia="Times New Roman"/>
          <w:bCs/>
          <w:lang w:eastAsia="hr-HR"/>
        </w:rPr>
      </w:pPr>
      <w:r w:rsidRPr="00AF2092">
        <w:rPr>
          <w:rFonts w:cs="Times New Roman" w:eastAsia="Times New Roman"/>
          <w:bCs/>
          <w:lang w:eastAsia="hr-HR"/>
        </w:rPr>
        <w:t>Split, 25. travnja 2016. godine.                                S U D A C:</w:t>
      </w:r>
    </w:p>
    <w:p w:rsidRDefault="00AF2092" w:rsidP="00AF2092" w:rsidR="00AF2092" w:rsidRPr="00AF2092">
      <w:pPr>
        <w:spacing w:after="0"/>
        <w:jc w:val="both"/>
        <w:rPr>
          <w:rFonts w:cs="Times New Roman" w:eastAsia="Times New Roman"/>
          <w:bCs/>
          <w:lang w:eastAsia="hr-HR"/>
        </w:rPr>
      </w:pPr>
      <w:r w:rsidRPr="00AF2092">
        <w:rPr>
          <w:rFonts w:cs="Times New Roman" w:eastAsia="Times New Roman"/>
          <w:bCs/>
          <w:lang w:eastAsia="hr-HR"/>
        </w:rPr>
        <w:t xml:space="preserve">                                                                                  Jozo Ćaleta,</w:t>
      </w:r>
    </w:p>
    <w:p w:rsidRDefault="00AF2092" w:rsidP="00AF2092" w:rsidR="00AF2092" w:rsidRPr="00AF2092">
      <w:pPr>
        <w:spacing w:after="0"/>
        <w:jc w:val="both"/>
        <w:rPr>
          <w:rFonts w:cs="Times New Roman" w:eastAsia="Times New Roman"/>
          <w:bCs/>
          <w:lang w:eastAsia="hr-HR"/>
        </w:rPr>
      </w:pPr>
    </w:p>
    <w:p w:rsidRDefault="00AF2092" w:rsidP="00AF2092" w:rsidR="00AF2092" w:rsidRPr="00AF2092">
      <w:pPr>
        <w:spacing w:after="0"/>
        <w:jc w:val="both"/>
        <w:rPr>
          <w:rFonts w:cs="Times New Roman" w:eastAsia="Times New Roman"/>
          <w:bCs/>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AF2092" w:rsidP="00AF2092" w:rsidR="00AF2092" w:rsidRPr="00AF2092">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092"/>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89104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St-498/2011-246</izvorni_sadrzaj>
    <derivirana_varijabla naziv="DomainObject.Oznaka_1">St-498/2011-246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2011.</izvorni_sadrzaj>
    <derivirana_varijabla naziv="DomainObject.Predmet.DatumOsnivanja_1">19.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St-498/2011</izvorni_sadrzaj>
    <derivirana_varijabla naziv="DomainObject.Predmet.OznakaBroj_1">St-498/2011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 VERA, d.o.o. za trgovinu i usluge "u stečaju"</izvorni_sadrzaj>
    <derivirana_varijabla naziv="DomainObject.Predmet.ProtustrankaFormated_1">  RE VERA, d.o.o. za trgovinu i usluge "u stečaju"</derivirana_varijabla>
  </DomainObject.Predmet.ProtustrankaFormated>
  <DomainObject.Predmet.ProtustrankaFormatedOIB>
    <izvorni_sadrzaj>  RE VERA, d.o.o. za trgovinu i usluge "u stečaju", OIB 10341953998</izvorni_sadrzaj>
    <derivirana_varijabla naziv="DomainObject.Predmet.ProtustrankaFormatedOIB_1">  RE VERA, d.o.o. za trgovinu i usluge "u stečaju", OIB 10341953998</derivirana_varijabla>
  </DomainObject.Predmet.ProtustrankaFormatedOIB>
  <DomainObject.Predmet.ProtustrankaFormatedWithAdress>
    <izvorni_sadrzaj> RE VERA, d.o.o. za trgovinu i usluge "u stečaju", Vranjički put/bb, Solin</izvorni_sadrzaj>
    <derivirana_varijabla naziv="DomainObject.Predmet.ProtustrankaFormatedWithAdress_1"> RE VERA, d.o.o. za trgovinu i usluge "u stečaju", Vranjički put/bb, Solin</derivirana_varijabla>
  </DomainObject.Predmet.ProtustrankaFormatedWithAdress>
  <DomainObject.Predmet.ProtustrankaFormatedWithAdressOIB>
    <izvorni_sadrzaj> RE VERA, d.o.o. za trgovinu i usluge "u stečaju", OIB 10341953998, Vranjički put/bb, Solin</izvorni_sadrzaj>
    <derivirana_varijabla naziv="DomainObject.Predmet.ProtustrankaFormatedWithAdressOIB_1"> RE VERA, d.o.o. za trgovinu i usluge "u stečaju", OIB 10341953998, Vranjički put/bb, Solin</derivirana_varijabla>
  </DomainObject.Predmet.ProtustrankaFormatedWithAdressOIB>
  <DomainObject.Predmet.ProtustrankaWithAdress>
    <izvorni_sadrzaj>RE VERA, d.o.o. za trgovinu i usluge "u stečaju" Vranjički put/bb, Solin</izvorni_sadrzaj>
    <derivirana_varijabla naziv="DomainObject.Predmet.ProtustrankaWithAdress_1">RE VERA, d.o.o. za trgovinu i usluge "u stečaju" Vranjički put/bb, Solin</derivirana_varijabla>
  </DomainObject.Predmet.ProtustrankaWithAdress>
  <DomainObject.Predmet.ProtustrankaWithAdressOIB>
    <izvorni_sadrzaj>RE VERA, d.o.o. za trgovinu i usluge "u stečaju", OIB 10341953998, Vranjički put/bb, Solin</izvorni_sadrzaj>
    <derivirana_varijabla naziv="DomainObject.Predmet.ProtustrankaWithAdressOIB_1">RE VERA, d.o.o. za trgovinu i usluge "u stečaju", OIB 10341953998, Vranjički put/bb, Solin</derivirana_varijabla>
  </DomainObject.Predmet.ProtustrankaWithAdressOIB>
  <DomainObject.Predmet.ProtustrankaNazivFormated>
    <izvorni_sadrzaj>RE VERA, d.o.o. za trgovinu i usluge "u stečaju"</izvorni_sadrzaj>
    <derivirana_varijabla naziv="DomainObject.Predmet.ProtustrankaNazivFormated_1">RE VERA, d.o.o. za trgovinu i usluge "u stečaju"</derivirana_varijabla>
  </DomainObject.Predmet.ProtustrankaNazivFormated>
  <DomainObject.Predmet.ProtustrankaNazivFormatedOIB>
    <izvorni_sadrzaj>RE VERA, d.o.o. za trgovinu i usluge "u stečaju", OIB 10341953998</izvorni_sadrzaj>
    <derivirana_varijabla naziv="DomainObject.Predmet.ProtustrankaNazivFormatedOIB_1">RE VERA, d.o.o. za trgovinu i usluge "u stečaju", OIB 10341953998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d.o.o.</izvorni_sadrzaj>
    <derivirana_varijabla naziv="DomainObject.Predmet.StrankaFormated_1">  PRVI FAKTOR d.o.o.</derivirana_varijabla>
  </DomainObject.Predmet.StrankaFormated>
  <DomainObject.Predmet.StrankaFormatedOIB>
    <izvorni_sadrzaj>  PRVI FAKTOR d.o.o., OIB 63278028623</izvorni_sadrzaj>
    <derivirana_varijabla naziv="DomainObject.Predmet.StrankaFormatedOIB_1">  PRVI FAKTOR d.o.o., OIB 63278028623</derivirana_varijabla>
  </DomainObject.Predmet.StrankaFormatedOIB>
  <DomainObject.Predmet.StrankaFormatedWithAdress>
    <izvorni_sadrzaj> PRVI FAKTOR d.o.o., HEKTOROVIĆEVA 2, 10000 Zagreb</izvorni_sadrzaj>
    <derivirana_varijabla naziv="DomainObject.Predmet.StrankaFormatedWithAdress_1"> PRVI FAKTOR d.o.o., HEKTOROVIĆEVA 2, 10000 Zagreb</derivirana_varijabla>
  </DomainObject.Predmet.StrankaFormatedWithAdress>
  <DomainObject.Predmet.StrankaFormatedWithAdressOIB>
    <izvorni_sadrzaj> PRVI FAKTOR d.o.o., OIB 63278028623, HEKTOROVIĆEVA 2, 10000 Zagreb</izvorni_sadrzaj>
    <derivirana_varijabla naziv="DomainObject.Predmet.StrankaFormatedWithAdressOIB_1"> PRVI FAKTOR d.o.o., OIB 63278028623, HEKTOROVIĆEVA 2, 10000 Zagreb</derivirana_varijabla>
  </DomainObject.Predmet.StrankaFormatedWithAdressOIB>
  <DomainObject.Predmet.StrankaWithAdress>
    <izvorni_sadrzaj>PRVI FAKTOR d.o.o. HEKTOROVIĆEVA 2,10000 Zagreb</izvorni_sadrzaj>
    <derivirana_varijabla naziv="DomainObject.Predmet.StrankaWithAdress_1">PRVI FAKTOR d.o.o. HEKTOROVIĆEVA 2,10000 Zagreb</derivirana_varijabla>
  </DomainObject.Predmet.StrankaWithAdress>
  <DomainObject.Predmet.StrankaWithAdressOIB>
    <izvorni_sadrzaj>PRVI FAKTOR d.o.o., OIB 63278028623, HEKTOROVIĆEVA 2,10000 Zagreb</izvorni_sadrzaj>
    <derivirana_varijabla naziv="DomainObject.Predmet.StrankaWithAdressOIB_1">PRVI FAKTOR d.o.o., OIB 63278028623, HEKTOROVIĆEVA 2,10000 Zagreb</derivirana_varijabla>
  </DomainObject.Predmet.StrankaWithAdressOIB>
  <DomainObject.Predmet.StrankaNazivFormated>
    <izvorni_sadrzaj>PRVI FAKTOR d.o.o.</izvorni_sadrzaj>
    <derivirana_varijabla naziv="DomainObject.Predmet.StrankaNazivFormated_1">PRVI FAKTOR d.o.o.</derivirana_varijabla>
  </DomainObject.Predmet.StrankaNazivFormated>
  <DomainObject.Predmet.StrankaNazivFormatedOIB>
    <izvorni_sadrzaj>PRVI FAKTOR d.o.o., OIB 63278028623</izvorni_sadrzaj>
    <derivirana_varijabla naziv="DomainObject.Predmet.StrankaNazivFormatedOIB_1">PRVI FAKTOR d.o.o., OIB 63278028623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PRVI FAKTOR d.o.o.</item>
    </izvorni_sadrzaj>
    <derivirana_varijabla naziv="DomainObject.Predmet.StrankaListFormated_1">
      <item>PRVI FAKTOR d.o.o.</item>
    </derivirana_varijabla>
  </DomainObject.Predmet.StrankaListFormated>
  <DomainObject.Predmet.StrankaListFormatedOIB>
    <izvorni_sadrzaj>
      <item>PRVI FAKTOR d.o.o., OIB 63278028623</item>
    </izvorni_sadrzaj>
    <derivirana_varijabla naziv="DomainObject.Predmet.StrankaListFormatedOIB_1">
      <item>PRVI FAKTOR d.o.o., OIB 63278028623</item>
    </derivirana_varijabla>
  </DomainObject.Predmet.StrankaListFormatedOIB>
  <DomainObject.Predmet.StrankaListFormatedWithAdress>
    <izvorni_sadrzaj>
      <item>PRVI FAKTOR d.o.o., HEKTOROVIĆEVA 2, 10000 Zagreb</item>
    </izvorni_sadrzaj>
    <derivirana_varijabla naziv="DomainObject.Predmet.StrankaListFormatedWithAdress_1">
      <item>PRVI FAKTOR d.o.o., HEKTOROVIĆEVA 2, 10000 Zagreb</item>
    </derivirana_varijabla>
  </DomainObject.Predmet.StrankaListFormatedWithAdress>
  <DomainObject.Predmet.StrankaListFormatedWithAdressOIB>
    <izvorni_sadrzaj>
      <item>PRVI FAKTOR d.o.o., OIB 63278028623, HEKTOROVIĆEVA 2, 10000 Zagreb</item>
    </izvorni_sadrzaj>
    <derivirana_varijabla naziv="DomainObject.Predmet.StrankaListFormatedWithAdressOIB_1">
      <item>PRVI FAKTOR d.o.o., OIB 63278028623, HEKTOROVIĆEVA 2, 10000 Zagreb</item>
    </derivirana_varijabla>
  </DomainObject.Predmet.StrankaListFormatedWithAdressOIB>
  <DomainObject.Predmet.StrankaListNazivFormated>
    <izvorni_sadrzaj>
      <item>PRVI FAKTOR d.o.o.</item>
    </izvorni_sadrzaj>
    <derivirana_varijabla naziv="DomainObject.Predmet.StrankaListNazivFormated_1">
      <item>PRVI FAKTOR d.o.o.</item>
    </derivirana_varijabla>
  </DomainObject.Predmet.StrankaListNazivFormated>
  <DomainObject.Predmet.StrankaListNazivFormatedOIB>
    <izvorni_sadrzaj>
      <item>PRVI FAKTOR d.o.o., OIB 63278028623</item>
    </izvorni_sadrzaj>
    <derivirana_varijabla naziv="DomainObject.Predmet.StrankaListNazivFormatedOIB_1">
      <item>PRVI FAKTOR d.o.o., OIB 63278028623</item>
    </derivirana_varijabla>
  </DomainObject.Predmet.StrankaListNazivFormatedOIB>
  <DomainObject.Predmet.ProtuStrankaListFormated>
    <izvorni_sadrzaj>
      <item>RE VERA, d.o.o. za trgovinu i usluge "u stečaju"</item>
    </izvorni_sadrzaj>
    <derivirana_varijabla naziv="DomainObject.Predmet.ProtuStrankaListFormated_1">
      <item>RE VERA, d.o.o. za trgovinu i usluge "u stečaju"</item>
    </derivirana_varijabla>
  </DomainObject.Predmet.ProtuStrankaListFormated>
  <DomainObject.Predmet.ProtuStrankaListFormatedOIB>
    <izvorni_sadrzaj>
      <item>RE VERA, d.o.o. za trgovinu i usluge "u stečaju", OIB 10341953998</item>
    </izvorni_sadrzaj>
    <derivirana_varijabla naziv="DomainObject.Predmet.ProtuStrankaListFormatedOIB_1">
      <item>RE VERA, d.o.o. za trgovinu i usluge "u stečaju", OIB 10341953998</item>
    </derivirana_varijabla>
  </DomainObject.Predmet.ProtuStrankaListFormatedOIB>
  <DomainObject.Predmet.ProtuStrankaListFormatedWithAdress>
    <izvorni_sadrzaj>
      <item>RE VERA, d.o.o. za trgovinu i usluge "u stečaju", Vranjički put/bb, Solin</item>
    </izvorni_sadrzaj>
    <derivirana_varijabla naziv="DomainObject.Predmet.ProtuStrankaListFormatedWithAdress_1">
      <item>RE VERA, d.o.o. za trgovinu i usluge "u stečaju", Vranjički put/bb, Solin</item>
    </derivirana_varijabla>
  </DomainObject.Predmet.ProtuStrankaListFormatedWithAdress>
  <DomainObject.Predmet.ProtuStrankaListFormatedWithAdressOIB>
    <izvorni_sadrzaj>
      <item>RE VERA, d.o.o. za trgovinu i usluge "u stečaju", OIB 10341953998, Vranjički put/bb, Solin</item>
    </izvorni_sadrzaj>
    <derivirana_varijabla naziv="DomainObject.Predmet.ProtuStrankaListFormatedWithAdressOIB_1">
      <item>RE VERA, d.o.o. za trgovinu i usluge "u stečaju", OIB 10341953998, Vranjički put/bb, Solin</item>
    </derivirana_varijabla>
  </DomainObject.Predmet.ProtuStrankaListFormatedWithAdressOIB>
  <DomainObject.Predmet.ProtuStrankaListNazivFormated>
    <izvorni_sadrzaj>
      <item>RE VERA, d.o.o. za trgovinu i usluge "u stečaju"</item>
    </izvorni_sadrzaj>
    <derivirana_varijabla naziv="DomainObject.Predmet.ProtuStrankaListNazivFormated_1">
      <item>RE VERA, d.o.o. za trgovinu i usluge "u stečaju"</item>
    </derivirana_varijabla>
  </DomainObject.Predmet.ProtuStrankaListNazivFormated>
  <DomainObject.Predmet.ProtuStrankaListNazivFormatedOIB>
    <izvorni_sadrzaj>
      <item>RE VERA, d.o.o. za trgovinu i usluge "u stečaju", OIB 10341953998</item>
    </izvorni_sadrzaj>
    <derivirana_varijabla naziv="DomainObject.Predmet.ProtuStrankaListNazivFormatedOIB_1">
      <item>RE VERA, d.o.o. za trgovinu i usluge "u stečaju", OIB 10341953998</item>
    </derivirana_varijabla>
  </DomainObject.Predmet.ProtuStrankaListNazivFormatedOIB>
  <DomainObject.Predmet.OstaliListFormated>
    <izvorni_sadrzaj>
      <item>Natalija Mladineo</item>
    </izvorni_sadrzaj>
    <derivirana_varijabla naziv="DomainObject.Predmet.OstaliListFormated_1">
      <item>Natalija Mladineo</item>
    </derivirana_varijabla>
  </DomainObject.Predmet.OstaliListFormated>
  <DomainObject.Predmet.OstaliListFormatedOIB>
    <izvorni_sadrzaj>
      <item>Natalija Mladineo, OIB 62875698528</item>
    </izvorni_sadrzaj>
    <derivirana_varijabla naziv="DomainObject.Predmet.OstaliListFormatedOIB_1">
      <item>Natalija Mladineo, OIB 62875698528</item>
    </derivirana_varijabla>
  </DomainObject.Predmet.OstaliListFormatedOIB>
  <DomainObject.Predmet.OstaliListFormatedWithAdress>
    <izvorni_sadrzaj>
      <item>Natalija Mladineo, Viška 24, 21000 Split</item>
    </izvorni_sadrzaj>
    <derivirana_varijabla naziv="DomainObject.Predmet.OstaliListFormatedWithAdress_1">
      <item>Natalija Mladineo, Viška 24, 21000 Split</item>
    </derivirana_varijabla>
  </DomainObject.Predmet.OstaliListFormatedWithAdress>
  <DomainObject.Predmet.OstaliListFormatedWithAdressOIB>
    <izvorni_sadrzaj>
      <item>Natalija Mladineo, OIB 62875698528, Viška 24, 21000 Split</item>
    </izvorni_sadrzaj>
    <derivirana_varijabla naziv="DomainObject.Predmet.OstaliListFormatedWithAdressOIB_1">
      <item>Natalija Mladineo, OIB 62875698528, Viška 24, 21000 Split</item>
    </derivirana_varijabla>
  </DomainObject.Predmet.OstaliListFormatedWithAdressOIB>
  <DomainObject.Predmet.OstaliListNazivFormated>
    <izvorni_sadrzaj>
      <item>Natalija Mladineo</item>
    </izvorni_sadrzaj>
    <derivirana_varijabla naziv="DomainObject.Predmet.OstaliListNazivFormated_1">
      <item>Natalija Mladineo</item>
    </derivirana_varijabla>
  </DomainObject.Predmet.OstaliListNazivFormated>
  <DomainObject.Predmet.OstaliListNazivFormatedOIB>
    <izvorni_sadrzaj>
      <item>Natalija Mladineo, OIB 62875698528</item>
    </izvorni_sadrzaj>
    <derivirana_varijabla naziv="DomainObject.Predmet.OstaliListNazivFormatedOIB_1">
      <item>Natalija Mladineo, OIB 62875698528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St-498/2011-246</izvorni_sadrzaj>
    <derivirana_varijabla naziv="DomainObject.PoslovniBrojDokumenta_1">St-498/2011-246</derivirana_varijabla>
  </DomainObject.PoslovniBrojDokumenta>
  <DomainObject.Predmet.StrankaIDrugi>
    <izvorni_sadrzaj>PRVI FAKTOR d.o.o.</izvorni_sadrzaj>
    <derivirana_varijabla naziv="DomainObject.Predmet.StrankaIDrugi_1">PRVI FAKTOR d.o.o.</derivirana_varijabla>
  </DomainObject.Predmet.StrankaIDrugi>
  <DomainObject.Predmet.ProtustrankaIDrugi>
    <izvorni_sadrzaj>RE VERA, d.o.o. za trgovinu i usluge "u stečaju"</izvorni_sadrzaj>
    <derivirana_varijabla naziv="DomainObject.Predmet.ProtustrankaIDrugi_1">RE VERA, d.o.o. za trgovinu i usluge "u stečaju"</derivirana_varijabla>
  </DomainObject.Predmet.ProtustrankaIDrugi>
  <DomainObject.Predmet.StrankaIDrugiAdressOIB>
    <izvorni_sadrzaj>PRVI FAKTOR d.o.o., OIB 63278028623, HEKTOROVIĆEVA 2, 10000 Zagreb</izvorni_sadrzaj>
    <derivirana_varijabla naziv="DomainObject.Predmet.StrankaIDrugiAdressOIB_1">PRVI FAKTOR d.o.o., OIB 63278028623, HEKTOROVIĆEVA 2, 10000 Zagreb</derivirana_varijabla>
  </DomainObject.Predmet.StrankaIDrugiAdressOIB>
  <DomainObject.Predmet.ProtustrankaIDrugiAdressOIB>
    <izvorni_sadrzaj>RE VERA, d.o.o. za trgovinu i usluge "u stečaju", OIB 10341953998, Vranjički put/bb, Solin</izvorni_sadrzaj>
    <derivirana_varijabla naziv="DomainObject.Predmet.ProtustrankaIDrugiAdressOIB_1">RE VERA, d.o.o. za trgovinu i usluge "u stečaju", OIB 10341953998, Vranjički put/bb,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 VERA, d.o.o. za trgovinu i usluge "u stečaju"</item>
      <item>PRVI FAKTOR d.o.o.</item>
      <item>Natalija Mladineo</item>
    </izvorni_sadrzaj>
    <derivirana_varijabla naziv="DomainObject.Predmet.SudioniciListNaziv_1">
      <item>RE VERA, d.o.o. za trgovinu i usluge "u stečaju"</item>
      <item>PRVI FAKTOR d.o.o.</item>
      <item>Natalija Mladineo</item>
    </derivirana_varijabla>
  </DomainObject.Predmet.SudioniciListNaziv>
  <DomainObject.Predmet.SudioniciListAdressOIB>
    <izvorni_sadrzaj>
      <item>RE VERA, d.o.o. za trgovinu i usluge "u stečaju", OIB 10341953998, Vranjički put/bb,Solin</item>
      <item>PRVI FAKTOR d.o.o., OIB 63278028623, HEKTOROVIĆEVA 2,10000 Zagreb</item>
      <item>Natalija Mladineo, OIB 62875698528, Viška 24,21000 Split</item>
    </izvorni_sadrzaj>
    <derivirana_varijabla naziv="DomainObject.Predmet.SudioniciListAdressOIB_1">
      <item>RE VERA, d.o.o. za trgovinu i usluge "u stečaju", OIB 10341953998, Vranjički put/bb,Solin</item>
      <item>PRVI FAKTOR d.o.o., OIB 63278028623, HEKTOROVIĆEVA 2,10000 Zagreb</item>
      <item>Natalija Mladineo, OIB 62875698528, Viška 24,21000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09EF10-65DD-477F-AEBF-65B5EAB416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10</properties:Pages>
  <properties:Words>3190</properties:Words>
  <properties:Characters>18189</properties:Characters>
  <properties:Lines>472</properties:Lines>
  <properties:Paragraphs>92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2016-04-25T06:31:00Z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10</vt:i4>
  </prop:property>
  <prop:property name="Naslov" pid="5" fmtid="{D5CDD505-2E9C-101B-9397-08002B2CF9AE}">
    <vt:lpwstr>St-498/2011-246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