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b0a98" w14:paraId="49b0a98" w:rsidRDefault="007B2324" w:rsidP="007B2324" w:rsidR="007B2324" w:rsidRPr="009451A6">
      <w:pPr>
        <w15:collapsed w:val="false"/>
        <w:rPr>
          <w:sz w:val="24"/>
          <w:szCs w:val="24"/>
        </w:rPr>
      </w:pPr>
      <w:bookmarkStart w:name="_GoBack" w:id="0"/>
      <w:bookmarkEnd w:id="0"/>
      <w:r w:rsidRPr="009451A6">
        <w:rPr>
          <w:noProof/>
          <w:sz w:val="24"/>
          <w:szCs w:val="24"/>
          <w:lang w:val="hr-HR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324" w:rsidP="007B2324" w:rsidR="007B2324" w:rsidRPr="009451A6">
      <w:pPr>
        <w:rPr>
          <w:sz w:val="24"/>
          <w:szCs w:val="24"/>
        </w:rPr>
      </w:pPr>
      <w:r w:rsidRPr="009451A6">
        <w:rPr>
          <w:sz w:val="24"/>
          <w:szCs w:val="24"/>
        </w:rPr>
        <w:t>REPUBLIKA HRVATSKA</w:t>
      </w:r>
    </w:p>
    <w:p w:rsidRDefault="007B2324" w:rsidP="007B2324" w:rsidR="007B2324" w:rsidRPr="009451A6">
      <w:pPr>
        <w:rPr>
          <w:sz w:val="24"/>
          <w:szCs w:val="24"/>
        </w:rPr>
      </w:pPr>
      <w:r w:rsidRPr="009451A6">
        <w:rPr>
          <w:sz w:val="24"/>
          <w:szCs w:val="24"/>
        </w:rPr>
        <w:t>Trgovački sud u Zagrebu</w:t>
      </w:r>
    </w:p>
    <w:p w:rsidRDefault="007B2324" w:rsidP="007B2324" w:rsidR="007B2324" w:rsidRPr="009451A6">
      <w:pPr>
        <w:rPr>
          <w:sz w:val="24"/>
          <w:szCs w:val="24"/>
        </w:rPr>
      </w:pPr>
      <w:r w:rsidRPr="009451A6">
        <w:rPr>
          <w:sz w:val="24"/>
          <w:szCs w:val="24"/>
        </w:rPr>
        <w:t xml:space="preserve">Zagreb, Amruševa 2/II                                                                     </w:t>
      </w:r>
    </w:p>
    <w:p w:rsidRDefault="007B2324" w:rsidP="007B2324" w:rsidR="007B2324" w:rsidRPr="009451A6">
      <w:pPr>
        <w:jc w:val="right"/>
        <w:rPr>
          <w:sz w:val="24"/>
          <w:szCs w:val="24"/>
        </w:rPr>
      </w:pPr>
    </w:p>
    <w:p w:rsidRDefault="007B2324" w:rsidP="007B2324" w:rsidR="007B2324" w:rsidRPr="009451A6">
      <w:pPr>
        <w:jc w:val="center"/>
        <w:rPr>
          <w:sz w:val="24"/>
          <w:szCs w:val="24"/>
        </w:rPr>
      </w:pPr>
    </w:p>
    <w:p w:rsidRDefault="007B2324" w:rsidP="007B2324" w:rsidR="007B2324" w:rsidRPr="009451A6">
      <w:pPr>
        <w:jc w:val="center"/>
        <w:rPr>
          <w:sz w:val="24"/>
          <w:szCs w:val="24"/>
        </w:rPr>
      </w:pPr>
      <w:r w:rsidRPr="009451A6">
        <w:rPr>
          <w:sz w:val="24"/>
          <w:szCs w:val="24"/>
        </w:rPr>
        <w:t>U  I M E   R E P U B L I K E   H R V A T S K E</w:t>
      </w:r>
    </w:p>
    <w:p w:rsidRDefault="007B2324" w:rsidP="007B2324" w:rsidR="007B2324" w:rsidRPr="009451A6">
      <w:pPr>
        <w:jc w:val="center"/>
        <w:rPr>
          <w:sz w:val="24"/>
          <w:szCs w:val="24"/>
        </w:rPr>
      </w:pPr>
    </w:p>
    <w:p w:rsidRDefault="007B2324" w:rsidP="007B2324" w:rsidR="007B2324" w:rsidRPr="009451A6">
      <w:pPr>
        <w:jc w:val="center"/>
        <w:rPr>
          <w:sz w:val="24"/>
          <w:szCs w:val="24"/>
        </w:rPr>
      </w:pPr>
      <w:r w:rsidRPr="009451A6">
        <w:rPr>
          <w:sz w:val="24"/>
          <w:szCs w:val="24"/>
        </w:rPr>
        <w:t>R J E Š E NJ E</w:t>
      </w:r>
    </w:p>
    <w:p w:rsidRDefault="007B2324" w:rsidP="007B2324" w:rsidR="007B2324" w:rsidRPr="009451A6">
      <w:pPr>
        <w:ind w:firstLine="720"/>
        <w:jc w:val="both"/>
        <w:rPr>
          <w:sz w:val="24"/>
          <w:szCs w:val="24"/>
          <w:lang w:eastAsia="en-US"/>
        </w:rPr>
      </w:pPr>
    </w:p>
    <w:p w:rsidRDefault="00CD04A5" w:rsidP="00CD04A5" w:rsidR="007B2324" w:rsidRPr="009451A6">
      <w:pPr>
        <w:ind w:firstLine="720"/>
        <w:jc w:val="both"/>
        <w:rPr>
          <w:sz w:val="24"/>
          <w:szCs w:val="24"/>
          <w:lang w:eastAsia="en-US"/>
        </w:rPr>
      </w:pPr>
      <w:r w:rsidRPr="009451A6">
        <w:rPr>
          <w:sz w:val="24"/>
          <w:szCs w:val="24"/>
          <w:lang w:eastAsia="en-US"/>
        </w:rPr>
        <w:t>Trgovački sud u Zagrebu, po stečajnom sucu Nikoli Ribarić, u stečajnom predmetu nad dužnikom RD-TIP d.o.o. u stečaju, Sveta Nedelja (Grad Sveta Nedelja), Padež 2, OIB: 49239309266, dana 20. ožujka 2019. godine,</w:t>
      </w:r>
    </w:p>
    <w:p w:rsidRDefault="00CD04A5" w:rsidP="00CD04A5" w:rsidR="00CD04A5" w:rsidRPr="009451A6">
      <w:pPr>
        <w:ind w:firstLine="720"/>
        <w:jc w:val="both"/>
        <w:rPr>
          <w:sz w:val="24"/>
          <w:szCs w:val="24"/>
          <w:lang w:eastAsia="en-US"/>
        </w:rPr>
      </w:pPr>
    </w:p>
    <w:p w:rsidRDefault="007B2324" w:rsidP="007B2324" w:rsidR="007B2324" w:rsidRPr="009451A6">
      <w:pPr>
        <w:ind w:firstLine="720" w:left="2880"/>
        <w:jc w:val="both"/>
        <w:rPr>
          <w:sz w:val="24"/>
          <w:szCs w:val="24"/>
          <w:lang w:val="hr-HR"/>
        </w:rPr>
      </w:pPr>
      <w:r w:rsidRPr="009451A6">
        <w:rPr>
          <w:sz w:val="24"/>
          <w:szCs w:val="24"/>
          <w:lang w:val="hr-HR"/>
        </w:rPr>
        <w:t xml:space="preserve">r i j e š i o  j e </w:t>
      </w:r>
    </w:p>
    <w:p w:rsidRDefault="007B2324" w:rsidP="007B2324" w:rsidR="007B2324" w:rsidRPr="009451A6">
      <w:pPr>
        <w:jc w:val="both"/>
        <w:rPr>
          <w:sz w:val="24"/>
          <w:szCs w:val="24"/>
          <w:lang w:val="hr-HR"/>
        </w:rPr>
      </w:pPr>
    </w:p>
    <w:p w:rsidRDefault="007B2324" w:rsidP="007B2324" w:rsidR="007B2324" w:rsidRPr="009451A6">
      <w:pPr>
        <w:ind w:firstLine="720"/>
        <w:jc w:val="both"/>
        <w:rPr>
          <w:sz w:val="24"/>
          <w:szCs w:val="24"/>
          <w:lang w:eastAsia="en-US"/>
        </w:rPr>
      </w:pPr>
      <w:r w:rsidRPr="009451A6">
        <w:rPr>
          <w:b/>
          <w:sz w:val="24"/>
          <w:szCs w:val="24"/>
          <w:lang w:val="hr-HR"/>
        </w:rPr>
        <w:t xml:space="preserve">I. Obustavlja se i zaključuje </w:t>
      </w:r>
      <w:r w:rsidRPr="009451A6">
        <w:rPr>
          <w:sz w:val="24"/>
          <w:szCs w:val="24"/>
          <w:lang w:val="hr-HR"/>
        </w:rPr>
        <w:t xml:space="preserve">stečajni postupak nad dužnikom </w:t>
      </w:r>
      <w:r w:rsidR="00CD04A5" w:rsidRPr="009451A6">
        <w:rPr>
          <w:sz w:val="24"/>
          <w:szCs w:val="24"/>
          <w:lang w:eastAsia="en-US"/>
        </w:rPr>
        <w:t>RD-TIP d.o.o. u stečaju, Sveta Nedelja (Grad Sveta Nedelja), Padež 2, OIB: 49239309266</w:t>
      </w:r>
      <w:r w:rsidR="001D0FAA" w:rsidRPr="009451A6">
        <w:rPr>
          <w:sz w:val="24"/>
          <w:szCs w:val="24"/>
          <w:lang w:eastAsia="en-US"/>
        </w:rPr>
        <w:t>.</w:t>
      </w:r>
    </w:p>
    <w:p w:rsidRDefault="001D0FAA" w:rsidP="001D0FAA" w:rsidR="001D0FAA" w:rsidRPr="009451A6">
      <w:pPr>
        <w:ind w:firstLine="708"/>
        <w:jc w:val="both"/>
        <w:rPr>
          <w:sz w:val="24"/>
          <w:szCs w:val="24"/>
          <w:lang w:val="hr-HR"/>
        </w:rPr>
      </w:pPr>
    </w:p>
    <w:p w:rsidRDefault="007B2324" w:rsidP="001D0FAA" w:rsidR="007B2324" w:rsidRPr="009451A6">
      <w:pPr>
        <w:ind w:firstLine="708"/>
        <w:jc w:val="both"/>
        <w:rPr>
          <w:sz w:val="24"/>
          <w:szCs w:val="24"/>
          <w:lang w:val="hr-HR"/>
        </w:rPr>
      </w:pPr>
      <w:r w:rsidRPr="009451A6">
        <w:rPr>
          <w:sz w:val="24"/>
          <w:szCs w:val="24"/>
          <w:lang w:val="hr-HR"/>
        </w:rPr>
        <w:t>II. Ovo rješenje objaviti će se na mrežnim stranicama E oglasna ploča i nakon pravomoćnosti dostaviti registru ovog suda radi brisanja dužnika iz istog.</w:t>
      </w:r>
    </w:p>
    <w:p w:rsidRDefault="007B2324" w:rsidP="007B2324" w:rsidR="007B2324" w:rsidRPr="009451A6">
      <w:pPr>
        <w:ind w:firstLine="720"/>
        <w:jc w:val="center"/>
        <w:rPr>
          <w:sz w:val="24"/>
          <w:szCs w:val="24"/>
          <w:lang w:val="hr-HR"/>
        </w:rPr>
      </w:pPr>
    </w:p>
    <w:p w:rsidRDefault="007B2324" w:rsidP="007B2324" w:rsidR="007B2324" w:rsidRPr="009451A6">
      <w:pPr>
        <w:ind w:firstLine="720"/>
        <w:jc w:val="center"/>
        <w:rPr>
          <w:sz w:val="24"/>
          <w:szCs w:val="24"/>
          <w:lang w:val="hr-HR"/>
        </w:rPr>
      </w:pPr>
      <w:r w:rsidRPr="009451A6">
        <w:rPr>
          <w:sz w:val="24"/>
          <w:szCs w:val="24"/>
          <w:lang w:val="hr-HR"/>
        </w:rPr>
        <w:t>O b r a z l o ž e nj e</w:t>
      </w:r>
    </w:p>
    <w:p w:rsidRDefault="007B2324" w:rsidP="007B2324" w:rsidR="007B2324" w:rsidRPr="009451A6">
      <w:pPr>
        <w:jc w:val="both"/>
        <w:rPr>
          <w:sz w:val="24"/>
          <w:szCs w:val="24"/>
          <w:lang w:val="hr-HR"/>
        </w:rPr>
      </w:pPr>
    </w:p>
    <w:p w:rsidRDefault="007B2324" w:rsidP="007B2324" w:rsidR="007B2324" w:rsidRPr="009451A6">
      <w:pPr>
        <w:jc w:val="both"/>
        <w:rPr>
          <w:sz w:val="24"/>
          <w:szCs w:val="24"/>
        </w:rPr>
      </w:pPr>
      <w:r w:rsidRPr="009451A6">
        <w:rPr>
          <w:sz w:val="24"/>
          <w:szCs w:val="24"/>
          <w:lang w:val="hr-HR"/>
        </w:rPr>
        <w:tab/>
      </w:r>
      <w:r w:rsidRPr="009451A6">
        <w:rPr>
          <w:sz w:val="24"/>
          <w:szCs w:val="24"/>
        </w:rPr>
        <w:t>U stečajnom postupku nad gore navedenim stečajnim dužnikom, stečajni upravitelj podnio je prijedlog za obustavu i zaključenje stečajnog postupka u smislu čl. 293. Stečajnog zakona (“Narodne novine” broj 71/15; dalje: SZ), jer stečajna masa nije dostatna za pokriće troškova u stečajnom postupku.</w:t>
      </w:r>
    </w:p>
    <w:p w:rsidRDefault="007B2324" w:rsidP="007B2324" w:rsidR="007B2324" w:rsidRPr="009451A6">
      <w:pPr>
        <w:jc w:val="both"/>
        <w:rPr>
          <w:sz w:val="24"/>
          <w:szCs w:val="24"/>
        </w:rPr>
      </w:pPr>
    </w:p>
    <w:p w:rsidRDefault="007B2324" w:rsidP="007B2324" w:rsidR="007B2324" w:rsidRPr="009451A6">
      <w:pPr>
        <w:jc w:val="both"/>
        <w:rPr>
          <w:sz w:val="24"/>
          <w:szCs w:val="24"/>
        </w:rPr>
      </w:pPr>
      <w:r w:rsidRPr="009451A6">
        <w:rPr>
          <w:sz w:val="24"/>
          <w:szCs w:val="24"/>
        </w:rPr>
        <w:tab/>
      </w:r>
      <w:r w:rsidRPr="009451A6">
        <w:rPr>
          <w:sz w:val="24"/>
          <w:szCs w:val="24"/>
          <w:lang w:val="hr-HR"/>
        </w:rPr>
        <w:t xml:space="preserve">Na skupštini vjerovnika održanoj </w:t>
      </w:r>
      <w:r w:rsidR="007E373F" w:rsidRPr="009451A6">
        <w:rPr>
          <w:sz w:val="24"/>
          <w:szCs w:val="24"/>
          <w:lang w:val="hr-HR"/>
        </w:rPr>
        <w:t>2</w:t>
      </w:r>
      <w:r w:rsidRPr="009451A6">
        <w:rPr>
          <w:sz w:val="24"/>
          <w:szCs w:val="24"/>
          <w:lang w:val="hr-HR"/>
        </w:rPr>
        <w:t>.</w:t>
      </w:r>
      <w:r w:rsidR="007E373F" w:rsidRPr="009451A6">
        <w:rPr>
          <w:sz w:val="24"/>
          <w:szCs w:val="24"/>
          <w:lang w:val="hr-HR"/>
        </w:rPr>
        <w:t xml:space="preserve"> listopada</w:t>
      </w:r>
      <w:r w:rsidRPr="009451A6">
        <w:rPr>
          <w:sz w:val="24"/>
          <w:szCs w:val="24"/>
          <w:lang w:val="hr-HR"/>
        </w:rPr>
        <w:t xml:space="preserve"> 2018. nazočni vjerovnici prihvatili su izvješće stečajnog upravitelja, koje je bilo objavljeno na E oglasnoj ploči, kao i sve poduzete radnje u ovom postupku.</w:t>
      </w:r>
    </w:p>
    <w:p w:rsidRDefault="007B2324" w:rsidP="007B2324" w:rsidR="007B2324" w:rsidRPr="009451A6">
      <w:pPr>
        <w:jc w:val="both"/>
        <w:rPr>
          <w:sz w:val="24"/>
          <w:szCs w:val="24"/>
          <w:lang w:val="hr-HR"/>
        </w:rPr>
      </w:pPr>
    </w:p>
    <w:p w:rsidRDefault="007B2324" w:rsidP="00B8659E" w:rsidR="00B8659E" w:rsidRPr="009451A6">
      <w:pPr>
        <w:jc w:val="both"/>
        <w:rPr>
          <w:sz w:val="24"/>
          <w:szCs w:val="24"/>
        </w:rPr>
      </w:pPr>
      <w:r w:rsidRPr="009451A6">
        <w:rPr>
          <w:sz w:val="24"/>
          <w:szCs w:val="24"/>
          <w:lang w:val="hr-HR"/>
        </w:rPr>
        <w:tab/>
        <w:t xml:space="preserve">U sklopu svojeg izvješća i na skupštini vjerovnika održanoj </w:t>
      </w:r>
      <w:r w:rsidR="00B8659E" w:rsidRPr="009451A6">
        <w:rPr>
          <w:sz w:val="24"/>
          <w:szCs w:val="24"/>
          <w:lang w:val="hr-HR"/>
        </w:rPr>
        <w:t>1</w:t>
      </w:r>
      <w:r w:rsidR="007E373F" w:rsidRPr="009451A6">
        <w:rPr>
          <w:sz w:val="24"/>
          <w:szCs w:val="24"/>
          <w:lang w:val="hr-HR"/>
        </w:rPr>
        <w:t>2</w:t>
      </w:r>
      <w:r w:rsidRPr="009451A6">
        <w:rPr>
          <w:sz w:val="24"/>
          <w:szCs w:val="24"/>
          <w:lang w:val="hr-HR"/>
        </w:rPr>
        <w:t>.</w:t>
      </w:r>
      <w:r w:rsidR="007E373F" w:rsidRPr="009451A6">
        <w:rPr>
          <w:sz w:val="24"/>
          <w:szCs w:val="24"/>
          <w:lang w:val="hr-HR"/>
        </w:rPr>
        <w:t xml:space="preserve"> </w:t>
      </w:r>
      <w:r w:rsidR="00B8659E" w:rsidRPr="009451A6">
        <w:rPr>
          <w:sz w:val="24"/>
          <w:szCs w:val="24"/>
          <w:lang w:val="hr-HR"/>
        </w:rPr>
        <w:t>lipnja 2018</w:t>
      </w:r>
      <w:r w:rsidRPr="009451A6">
        <w:rPr>
          <w:sz w:val="24"/>
          <w:szCs w:val="24"/>
          <w:lang w:val="hr-HR"/>
        </w:rPr>
        <w:t xml:space="preserve">. godine </w:t>
      </w:r>
      <w:r w:rsidR="00B8659E" w:rsidRPr="009451A6">
        <w:rPr>
          <w:sz w:val="24"/>
          <w:szCs w:val="24"/>
          <w:lang w:val="hr-HR"/>
        </w:rPr>
        <w:t xml:space="preserve"> stečajni upravitelj je u cijelosti ostao kod </w:t>
      </w:r>
      <w:r w:rsidR="00B8659E" w:rsidRPr="009451A6">
        <w:rPr>
          <w:sz w:val="24"/>
          <w:szCs w:val="24"/>
        </w:rPr>
        <w:t xml:space="preserve">podnesaka od 5.4.2018. </w:t>
      </w:r>
      <w:r w:rsidR="000E04D5" w:rsidRPr="009451A6">
        <w:rPr>
          <w:sz w:val="24"/>
          <w:szCs w:val="24"/>
        </w:rPr>
        <w:t>U</w:t>
      </w:r>
      <w:r w:rsidR="00B8659E" w:rsidRPr="009451A6">
        <w:rPr>
          <w:sz w:val="24"/>
          <w:szCs w:val="24"/>
        </w:rPr>
        <w:t xml:space="preserve"> pogledu imovine steč. dužnika, a temeljem računa prihoda i rashoda u sklopu Izvješća predanog sudu 5.4.2018.g. vidljivo je kako za potpuno namirenje svih troškova stečajnog postupka nedostaje 1.911,57 kn. Kada se tome pridoda projekcija troškova za narednih 6 mj. koji bi prema kalkulaciji iznosili 8.580,00 kn, vidljivo je kako u ovom trenutku nedostaje 10.491,57 kn. Steč</w:t>
      </w:r>
      <w:r w:rsidR="000E04D5" w:rsidRPr="009451A6">
        <w:rPr>
          <w:sz w:val="24"/>
          <w:szCs w:val="24"/>
        </w:rPr>
        <w:t>ajni</w:t>
      </w:r>
      <w:r w:rsidR="00B8659E" w:rsidRPr="009451A6">
        <w:rPr>
          <w:sz w:val="24"/>
          <w:szCs w:val="24"/>
        </w:rPr>
        <w:t xml:space="preserve"> uprav</w:t>
      </w:r>
      <w:r w:rsidR="000E04D5" w:rsidRPr="009451A6">
        <w:rPr>
          <w:sz w:val="24"/>
          <w:szCs w:val="24"/>
        </w:rPr>
        <w:t xml:space="preserve">itelj je istaknuo </w:t>
      </w:r>
      <w:r w:rsidR="00B8659E" w:rsidRPr="009451A6">
        <w:rPr>
          <w:sz w:val="24"/>
          <w:szCs w:val="24"/>
        </w:rPr>
        <w:t>ističe kako daljnje imovine koja bi se unovčavala odnosno iz koje bi se podmirivali troškovi steč. postupka, u ovom trenutku nema. Stoga predlaže zaključiti steč. postupak pozivom na odredbe čl. 293. SZ-a.</w:t>
      </w:r>
    </w:p>
    <w:p w:rsidRDefault="00B8659E" w:rsidP="007E373F" w:rsidR="00B8659E" w:rsidRPr="009451A6">
      <w:pPr>
        <w:jc w:val="both"/>
        <w:rPr>
          <w:sz w:val="24"/>
          <w:szCs w:val="24"/>
          <w:lang w:val="hr-HR"/>
        </w:rPr>
      </w:pPr>
    </w:p>
    <w:p w:rsidRDefault="007B2324" w:rsidP="007B2324" w:rsidR="007B2324" w:rsidRPr="009451A6">
      <w:pPr>
        <w:jc w:val="both"/>
        <w:rPr>
          <w:sz w:val="24"/>
          <w:szCs w:val="24"/>
          <w:lang w:val="hr-HR"/>
        </w:rPr>
      </w:pPr>
      <w:r w:rsidRPr="009451A6">
        <w:rPr>
          <w:sz w:val="24"/>
          <w:szCs w:val="24"/>
          <w:lang w:val="hr-HR"/>
        </w:rPr>
        <w:t>Nakon što je stečajni upravitelj prezentirao svoje izvješće skupštini na isto nije bilo primjedbi.</w:t>
      </w:r>
    </w:p>
    <w:p w:rsidRDefault="007B2324" w:rsidP="007B2324" w:rsidR="007B2324" w:rsidRPr="009451A6">
      <w:pPr>
        <w:jc w:val="both"/>
        <w:rPr>
          <w:sz w:val="24"/>
          <w:szCs w:val="24"/>
          <w:lang w:val="hr-HR"/>
        </w:rPr>
      </w:pPr>
    </w:p>
    <w:p w:rsidRDefault="007B2324" w:rsidP="007B2324" w:rsidR="007B2324" w:rsidRPr="009451A6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9451A6">
        <w:rPr>
          <w:sz w:val="24"/>
          <w:szCs w:val="24"/>
          <w:lang w:val="hr-HR"/>
        </w:rPr>
        <w:t xml:space="preserve">Na navedenoj skupštini vjerovnika pribavljena su mišljenja (očitovanja) nazočnih vjerovnika u pogledu prijedloga stečajnog upravitelja te su vjerovnici bili suglasni s </w:t>
      </w:r>
      <w:r w:rsidRPr="009451A6">
        <w:rPr>
          <w:sz w:val="24"/>
          <w:szCs w:val="24"/>
          <w:lang w:val="hr-HR"/>
        </w:rPr>
        <w:lastRenderedPageBreak/>
        <w:t xml:space="preserve">prijedlogom stečajnog upravitelja da se nad dužnikom obustavi i zaključi stečajni postupak pozivom na odredbe čl. 293. SZ-a. </w:t>
      </w:r>
    </w:p>
    <w:p w:rsidRDefault="007B2324" w:rsidP="007B2324" w:rsidR="007B2324" w:rsidRPr="009451A6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9451A6">
        <w:rPr>
          <w:sz w:val="24"/>
          <w:szCs w:val="24"/>
          <w:lang w:val="hr-HR"/>
        </w:rPr>
        <w:tab/>
      </w:r>
      <w:r w:rsidRPr="009451A6">
        <w:rPr>
          <w:sz w:val="24"/>
          <w:szCs w:val="24"/>
          <w:lang w:val="hr-HR"/>
        </w:rPr>
        <w:tab/>
      </w:r>
      <w:r w:rsidRPr="009451A6">
        <w:rPr>
          <w:sz w:val="24"/>
          <w:szCs w:val="24"/>
          <w:lang w:val="hr-HR"/>
        </w:rPr>
        <w:tab/>
      </w:r>
    </w:p>
    <w:p w:rsidRDefault="007B2324" w:rsidP="007B2324" w:rsidR="007B2324" w:rsidRPr="009451A6">
      <w:pPr>
        <w:ind w:right="46"/>
        <w:jc w:val="both"/>
        <w:rPr>
          <w:sz w:val="24"/>
          <w:szCs w:val="24"/>
          <w:lang w:val="hr-HR"/>
        </w:rPr>
      </w:pPr>
      <w:r w:rsidRPr="009451A6">
        <w:rPr>
          <w:sz w:val="24"/>
          <w:szCs w:val="24"/>
          <w:lang w:val="hr-HR"/>
        </w:rPr>
        <w:t>Uz nazočne vjerovnike i stečajni upravitelj je dao svoju suglasnost (očitovanje) da se nad stečajnim dužnikom pozivom na odredbe čl. 293. SZ-a obustavi i zaključi stečajni postupak, jer stečajna masa nije dostatna ni za pokriće troškova stečajnog postupka.</w:t>
      </w:r>
    </w:p>
    <w:p w:rsidRDefault="007B2324" w:rsidP="007B2324" w:rsidR="007B2324" w:rsidRPr="009451A6">
      <w:pPr>
        <w:ind w:firstLine="720" w:right="46"/>
        <w:jc w:val="both"/>
        <w:rPr>
          <w:sz w:val="24"/>
          <w:szCs w:val="24"/>
          <w:lang w:val="hr-HR"/>
        </w:rPr>
      </w:pPr>
    </w:p>
    <w:p w:rsidRDefault="007B2324" w:rsidP="007B2324" w:rsidR="007B2324" w:rsidRPr="009451A6">
      <w:pPr>
        <w:ind w:right="46"/>
        <w:jc w:val="both"/>
        <w:rPr>
          <w:sz w:val="24"/>
          <w:szCs w:val="24"/>
          <w:lang w:val="hr-HR"/>
        </w:rPr>
      </w:pPr>
      <w:r w:rsidRPr="009451A6">
        <w:rPr>
          <w:sz w:val="24"/>
          <w:szCs w:val="24"/>
          <w:lang w:val="hr-HR"/>
        </w:rPr>
        <w:t>Nakon pribavljenih mišljenja, očitovanja, nazočnih vjerovnika i stečajnog upravitelja te pošto se nitko od pozvanih vjerovnika i vjerovnika stečajne mase nije protivio obustavi i zaključenju stečajnog postupka, a daljnjom bi se provedbom stečaja stvarali samo novi troškovi, stečajni je sudac po službenoj dužnosti, pozivom na odredbe čl. 293. st. 1. Stečajnog zakona donio rješenje o obustavi i zaključenju stečajnog postupka, jer stečajna masa nije dostatna ni za namirenje troškova stečajnog postupka.</w:t>
      </w:r>
    </w:p>
    <w:p w:rsidRDefault="007B2324" w:rsidP="007B2324" w:rsidR="007B2324" w:rsidRPr="009451A6">
      <w:pPr>
        <w:ind w:firstLine="720" w:right="46"/>
        <w:jc w:val="both"/>
        <w:rPr>
          <w:sz w:val="24"/>
          <w:szCs w:val="24"/>
          <w:lang w:val="hr-HR"/>
        </w:rPr>
      </w:pPr>
    </w:p>
    <w:p w:rsidRDefault="007B2324" w:rsidP="007B2324" w:rsidR="007B2324" w:rsidRPr="009451A6">
      <w:pPr>
        <w:ind w:right="46"/>
        <w:jc w:val="both"/>
        <w:rPr>
          <w:sz w:val="24"/>
          <w:szCs w:val="24"/>
          <w:lang w:val="hr-HR"/>
        </w:rPr>
      </w:pPr>
      <w:r w:rsidRPr="009451A6">
        <w:rPr>
          <w:sz w:val="24"/>
          <w:szCs w:val="24"/>
          <w:lang w:val="hr-HR"/>
        </w:rPr>
        <w:t>Stečajni upravitelj i nakon  zaključenja stečajnoga postupka dužan je zastupati stečajnu masu u skladu s odredbama Stečajnog zakona, kako je to određeno člankom 89. st. 1. Stečajnog zakona.</w:t>
      </w:r>
    </w:p>
    <w:p w:rsidRDefault="007B2324" w:rsidP="007B2324" w:rsidR="007B2324" w:rsidRPr="009451A6">
      <w:pPr>
        <w:ind w:firstLine="720" w:right="46"/>
        <w:jc w:val="both"/>
        <w:rPr>
          <w:sz w:val="24"/>
          <w:szCs w:val="24"/>
          <w:lang w:val="hr-HR"/>
        </w:rPr>
      </w:pPr>
    </w:p>
    <w:p w:rsidRDefault="007B2324" w:rsidP="007B2324" w:rsidR="007B2324" w:rsidRPr="009451A6">
      <w:pPr>
        <w:ind w:right="46"/>
        <w:jc w:val="both"/>
        <w:rPr>
          <w:sz w:val="24"/>
          <w:szCs w:val="24"/>
          <w:lang w:val="hr-HR"/>
        </w:rPr>
      </w:pPr>
      <w:r w:rsidRPr="009451A6">
        <w:rPr>
          <w:sz w:val="24"/>
          <w:szCs w:val="24"/>
          <w:lang w:val="hr-HR"/>
        </w:rPr>
        <w:t>Slijedom navedenoga odlučeno je kao u izreci.</w:t>
      </w:r>
    </w:p>
    <w:p w:rsidRDefault="007B2324" w:rsidP="007B2324" w:rsidR="007B2324" w:rsidRPr="009451A6">
      <w:pPr>
        <w:jc w:val="both"/>
        <w:rPr>
          <w:b/>
          <w:sz w:val="24"/>
          <w:szCs w:val="24"/>
          <w:lang w:val="hr-HR"/>
        </w:rPr>
      </w:pPr>
    </w:p>
    <w:p w:rsidRDefault="007B2324" w:rsidP="007B2324" w:rsidR="007B2324" w:rsidRPr="009451A6">
      <w:pPr>
        <w:jc w:val="both"/>
        <w:rPr>
          <w:sz w:val="24"/>
          <w:szCs w:val="24"/>
          <w:lang w:val="hr-HR"/>
        </w:rPr>
      </w:pPr>
      <w:r w:rsidRPr="009451A6">
        <w:rPr>
          <w:b/>
          <w:sz w:val="24"/>
          <w:szCs w:val="24"/>
          <w:lang w:val="hr-HR"/>
        </w:rPr>
        <w:tab/>
      </w:r>
      <w:r w:rsidRPr="009451A6">
        <w:rPr>
          <w:b/>
          <w:sz w:val="24"/>
          <w:szCs w:val="24"/>
          <w:lang w:val="hr-HR"/>
        </w:rPr>
        <w:tab/>
      </w:r>
      <w:r w:rsidRPr="009451A6">
        <w:rPr>
          <w:b/>
          <w:sz w:val="24"/>
          <w:szCs w:val="24"/>
          <w:lang w:val="hr-HR"/>
        </w:rPr>
        <w:tab/>
      </w:r>
      <w:r w:rsidRPr="009451A6">
        <w:rPr>
          <w:b/>
          <w:sz w:val="24"/>
          <w:szCs w:val="24"/>
          <w:lang w:val="hr-HR"/>
        </w:rPr>
        <w:tab/>
      </w:r>
      <w:r w:rsidRPr="009451A6">
        <w:rPr>
          <w:sz w:val="24"/>
          <w:szCs w:val="24"/>
          <w:lang w:val="hr-HR"/>
        </w:rPr>
        <w:t xml:space="preserve">U Zagrebu, </w:t>
      </w:r>
      <w:r w:rsidR="000E04D5" w:rsidRPr="009451A6">
        <w:rPr>
          <w:sz w:val="24"/>
          <w:szCs w:val="24"/>
          <w:lang w:val="hr-HR"/>
        </w:rPr>
        <w:t>20</w:t>
      </w:r>
      <w:r w:rsidRPr="009451A6">
        <w:rPr>
          <w:sz w:val="24"/>
          <w:szCs w:val="24"/>
          <w:lang w:val="hr-HR"/>
        </w:rPr>
        <w:t>.</w:t>
      </w:r>
      <w:r w:rsidR="000E04D5" w:rsidRPr="009451A6">
        <w:rPr>
          <w:sz w:val="24"/>
          <w:szCs w:val="24"/>
          <w:lang w:val="hr-HR"/>
        </w:rPr>
        <w:t xml:space="preserve"> ožujka</w:t>
      </w:r>
      <w:r w:rsidRPr="009451A6">
        <w:rPr>
          <w:sz w:val="24"/>
          <w:szCs w:val="24"/>
          <w:lang w:val="hr-HR"/>
        </w:rPr>
        <w:t xml:space="preserve"> 201</w:t>
      </w:r>
      <w:r w:rsidR="000E04D5" w:rsidRPr="009451A6">
        <w:rPr>
          <w:sz w:val="24"/>
          <w:szCs w:val="24"/>
          <w:lang w:val="hr-HR"/>
        </w:rPr>
        <w:t>9</w:t>
      </w:r>
      <w:r w:rsidRPr="009451A6">
        <w:rPr>
          <w:sz w:val="24"/>
          <w:szCs w:val="24"/>
          <w:lang w:val="hr-HR"/>
        </w:rPr>
        <w:t xml:space="preserve">. </w:t>
      </w:r>
    </w:p>
    <w:p w:rsidRDefault="007B2324" w:rsidP="007B2324" w:rsidR="007B2324" w:rsidRPr="009451A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9451A6">
        <w:rPr>
          <w:rFonts w:hAnsi="Times New Roman" w:ascii="Times New Roman"/>
          <w:szCs w:val="24"/>
        </w:rPr>
        <w:tab/>
      </w:r>
      <w:r w:rsidRPr="009451A6">
        <w:rPr>
          <w:rFonts w:hAnsi="Times New Roman" w:ascii="Times New Roman"/>
          <w:szCs w:val="24"/>
        </w:rPr>
        <w:tab/>
      </w:r>
      <w:r w:rsidRPr="009451A6">
        <w:rPr>
          <w:rFonts w:hAnsi="Times New Roman" w:ascii="Times New Roman"/>
          <w:szCs w:val="24"/>
        </w:rPr>
        <w:tab/>
      </w:r>
      <w:r w:rsidRPr="009451A6">
        <w:rPr>
          <w:rFonts w:hAnsi="Times New Roman" w:ascii="Times New Roman"/>
          <w:szCs w:val="24"/>
        </w:rPr>
        <w:tab/>
        <w:t xml:space="preserve"> </w:t>
      </w:r>
      <w:r w:rsidRPr="009451A6">
        <w:rPr>
          <w:rFonts w:hAnsi="Times New Roman" w:ascii="Times New Roman"/>
          <w:szCs w:val="24"/>
        </w:rPr>
        <w:tab/>
      </w:r>
      <w:r w:rsidRPr="009451A6">
        <w:rPr>
          <w:rFonts w:hAnsi="Times New Roman" w:ascii="Times New Roman"/>
          <w:szCs w:val="24"/>
        </w:rPr>
        <w:tab/>
      </w:r>
      <w:r w:rsidR="00A34666">
        <w:rPr>
          <w:rFonts w:hAnsi="Times New Roman" w:ascii="Times New Roman"/>
          <w:szCs w:val="24"/>
        </w:rPr>
        <w:t xml:space="preserve">       </w:t>
      </w:r>
      <w:r w:rsidRPr="009451A6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34666" w:rsidP="00A34666" w:rsidR="007B2324" w:rsidRPr="009451A6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</w:t>
      </w:r>
      <w:r w:rsidR="007B2324" w:rsidRPr="009451A6">
        <w:rPr>
          <w:rFonts w:hAnsi="Times New Roman" w:ascii="Times New Roman"/>
          <w:b w:val="false"/>
          <w:color w:val="auto"/>
          <w:szCs w:val="24"/>
        </w:rPr>
        <w:t>Nikola Ribarić</w:t>
      </w:r>
      <w:r>
        <w:rPr>
          <w:rFonts w:hAnsi="Times New Roman" w:ascii="Times New Roman"/>
          <w:b w:val="false"/>
          <w:color w:val="auto"/>
          <w:szCs w:val="24"/>
        </w:rPr>
        <w:t>, v.r.</w:t>
      </w:r>
      <w:r w:rsidR="007B2324" w:rsidRPr="009451A6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7B2324" w:rsidP="007B2324" w:rsidR="007B2324">
      <w:pPr>
        <w:jc w:val="both"/>
        <w:rPr>
          <w:sz w:val="24"/>
          <w:szCs w:val="24"/>
          <w:lang w:val="hr-HR"/>
        </w:rPr>
      </w:pPr>
    </w:p>
    <w:p w:rsidRDefault="00A34666" w:rsidP="00A34666" w:rsidR="00A34666">
      <w:pPr>
        <w:ind w:left="424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Za točnost otpravka – ovlašteni službenik</w:t>
      </w:r>
    </w:p>
    <w:p w:rsidRDefault="00A34666" w:rsidP="00A34666" w:rsidR="00A34666" w:rsidRPr="009451A6">
      <w:pPr>
        <w:ind w:left="6372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Maja Hajtek</w:t>
      </w:r>
    </w:p>
    <w:p w:rsidRDefault="007B2324" w:rsidP="007B2324" w:rsidR="007B2324" w:rsidRPr="009451A6">
      <w:pPr>
        <w:jc w:val="both"/>
        <w:rPr>
          <w:sz w:val="24"/>
          <w:szCs w:val="24"/>
          <w:lang w:val="hr-HR"/>
        </w:rPr>
      </w:pPr>
    </w:p>
    <w:p w:rsidRDefault="007B2324" w:rsidP="007B2324" w:rsidR="007B2324" w:rsidRPr="009451A6">
      <w:pPr>
        <w:jc w:val="both"/>
        <w:rPr>
          <w:sz w:val="24"/>
          <w:szCs w:val="24"/>
          <w:lang w:val="hr-HR"/>
        </w:rPr>
      </w:pPr>
    </w:p>
    <w:p w:rsidRDefault="00A34666" w:rsidP="007B2324" w:rsidR="00A34666">
      <w:pPr>
        <w:jc w:val="both"/>
        <w:rPr>
          <w:sz w:val="24"/>
          <w:szCs w:val="24"/>
          <w:lang w:val="hr-HR"/>
        </w:rPr>
      </w:pPr>
    </w:p>
    <w:p w:rsidRDefault="00A34666" w:rsidP="007B2324" w:rsidR="00A34666">
      <w:pPr>
        <w:jc w:val="both"/>
        <w:rPr>
          <w:sz w:val="24"/>
          <w:szCs w:val="24"/>
          <w:lang w:val="hr-HR"/>
        </w:rPr>
      </w:pPr>
    </w:p>
    <w:p w:rsidRDefault="00A34666" w:rsidP="007B2324" w:rsidR="00A34666">
      <w:pPr>
        <w:jc w:val="both"/>
        <w:rPr>
          <w:sz w:val="24"/>
          <w:szCs w:val="24"/>
          <w:lang w:val="hr-HR"/>
        </w:rPr>
      </w:pPr>
    </w:p>
    <w:p w:rsidRDefault="00457005" w:rsidP="007B2324" w:rsidR="007B2324" w:rsidRPr="009451A6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.</w:t>
      </w:r>
      <w:r w:rsidR="007B2324" w:rsidRPr="009451A6">
        <w:rPr>
          <w:sz w:val="24"/>
          <w:szCs w:val="24"/>
          <w:lang w:val="hr-HR"/>
        </w:rPr>
        <w:t>POUKA O PRAVNOM LIJEKU:</w:t>
      </w:r>
    </w:p>
    <w:p w:rsidRDefault="007B2324" w:rsidP="007B2324" w:rsidR="007B2324" w:rsidRPr="009451A6">
      <w:pPr>
        <w:jc w:val="both"/>
        <w:rPr>
          <w:sz w:val="24"/>
          <w:szCs w:val="24"/>
          <w:lang w:val="hr-HR"/>
        </w:rPr>
      </w:pPr>
      <w:r w:rsidRPr="009451A6">
        <w:rPr>
          <w:sz w:val="24"/>
          <w:szCs w:val="24"/>
          <w:lang w:val="hr-HR"/>
        </w:rPr>
        <w:t>Protiv ovog rješenja nezadovoljna stranka može uložiti žalbu Visokom trgovačkom sudu Republike Hrvatske u roku 8 dana po dostavi rješenja, a ulaže se putem ovog Suda u 2 primjerka za Sud i po 1 za svaku protivnu stranku.</w:t>
      </w:r>
      <w:r w:rsidRPr="009451A6">
        <w:rPr>
          <w:sz w:val="24"/>
          <w:szCs w:val="24"/>
        </w:rPr>
        <w:t xml:space="preserve"> </w:t>
      </w:r>
      <w:r w:rsidRPr="009451A6">
        <w:rPr>
          <w:sz w:val="24"/>
          <w:szCs w:val="24"/>
          <w:lang w:val="hr-HR"/>
        </w:rPr>
        <w:t>Dostava se smatra obavljenom istekom osmoga dana od dana objave pismena na mrežnoj stranici e-Oglasna ploča sudova.</w:t>
      </w:r>
    </w:p>
    <w:p w:rsidRDefault="007B2324" w:rsidP="007B2324" w:rsidR="007B2324" w:rsidRPr="009451A6">
      <w:pPr>
        <w:jc w:val="both"/>
        <w:rPr>
          <w:sz w:val="24"/>
          <w:szCs w:val="24"/>
          <w:lang w:val="hr-HR"/>
        </w:rPr>
      </w:pPr>
      <w:r w:rsidRPr="009451A6">
        <w:rPr>
          <w:sz w:val="24"/>
          <w:szCs w:val="24"/>
          <w:lang w:val="hr-HR"/>
        </w:rPr>
        <w:tab/>
      </w:r>
    </w:p>
    <w:p w:rsidRDefault="007B2324" w:rsidP="007B2324" w:rsidR="007B2324" w:rsidRPr="009451A6">
      <w:pPr>
        <w:jc w:val="both"/>
        <w:rPr>
          <w:sz w:val="24"/>
          <w:szCs w:val="24"/>
          <w:lang w:val="hr-HR"/>
        </w:rPr>
      </w:pPr>
    </w:p>
    <w:p w:rsidRDefault="00DD5D87" w:rsidR="00DD5D87" w:rsidRPr="009451A6">
      <w:pPr>
        <w:rPr>
          <w:sz w:val="24"/>
          <w:szCs w:val="24"/>
        </w:rPr>
      </w:pPr>
    </w:p>
    <w:sectPr w:rsidSect="0003196B" w:rsidR="00DD5D87" w:rsidRPr="009451A6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797" w:bottom="1276" w:right="1417" w:top="1417"/>
      <w:cols w:space="720"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2324" w:rsidP="007B2324" w:rsidR="007B2324">
      <w:r>
        <w:separator/>
      </w:r>
    </w:p>
  </w:endnote>
  <w:endnote w:id="0" w:type="continuationSeparator">
    <w:p w:rsidRDefault="007B2324" w:rsidP="007B2324" w:rsidR="007B23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09DF" w:rsidR="00452A25">
    <w:pPr>
      <w:pStyle w:val="Podno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367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4367E" w:rsidR="00452A2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2324" w:rsidP="007B2324" w:rsidR="007B2324">
      <w:r>
        <w:separator/>
      </w:r>
    </w:p>
  </w:footnote>
  <w:footnote w:id="0" w:type="continuationSeparator">
    <w:p w:rsidRDefault="007B2324" w:rsidP="007B2324" w:rsidR="007B23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09DF" w:rsidP="0003196B" w:rsidR="00452A25" w:rsidRPr="00C5021C">
    <w:pPr>
      <w:pStyle w:val="Zaglavlje"/>
      <w:jc w:val="both"/>
      <w:rPr>
        <w:sz w:val="24"/>
        <w:szCs w:val="24"/>
      </w:rPr>
    </w:pPr>
    <w:r>
      <w:tab/>
    </w:r>
    <w:r w:rsidRPr="00C5021C">
      <w:rPr>
        <w:sz w:val="24"/>
        <w:szCs w:val="24"/>
      </w:rPr>
      <w:t xml:space="preserve">                                                                                                 </w:t>
    </w:r>
    <w:r w:rsidR="009451A6" w:rsidRPr="00C5021C">
      <w:rPr>
        <w:sz w:val="24"/>
        <w:szCs w:val="24"/>
      </w:rPr>
      <w:t>72. St-</w:t>
    </w:r>
    <w:r w:rsidR="009451A6">
      <w:rPr>
        <w:sz w:val="24"/>
        <w:szCs w:val="24"/>
      </w:rPr>
      <w:t>8765/2015-50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09DF" w:rsidR="00452A25" w:rsidRPr="00C5021C">
    <w:pPr>
      <w:pStyle w:val="Zaglavlje"/>
      <w:rPr>
        <w:sz w:val="24"/>
        <w:szCs w:val="24"/>
      </w:rPr>
    </w:pPr>
    <w:r>
      <w:tab/>
      <w:t xml:space="preserve">                                                                                                       </w:t>
    </w:r>
    <w:r w:rsidRPr="00C5021C">
      <w:rPr>
        <w:sz w:val="24"/>
        <w:szCs w:val="24"/>
      </w:rPr>
      <w:t>72. St-</w:t>
    </w:r>
    <w:r>
      <w:rPr>
        <w:sz w:val="24"/>
        <w:szCs w:val="24"/>
      </w:rPr>
      <w:t>5103/2015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324"/>
    <w:rsid w:val="000E04D5"/>
    <w:rsid w:val="001A7E04"/>
    <w:rsid w:val="001D0FAA"/>
    <w:rsid w:val="00457005"/>
    <w:rsid w:val="007B2324"/>
    <w:rsid w:val="007E373F"/>
    <w:rsid w:val="0086569E"/>
    <w:rsid w:val="009451A6"/>
    <w:rsid w:val="00A34666"/>
    <w:rsid w:val="00B8659E"/>
    <w:rsid w:val="00CD04A5"/>
    <w:rsid w:val="00D4367E"/>
    <w:rsid w:val="00D609DF"/>
    <w:rsid w:val="00D91E47"/>
    <w:rsid w:val="00DD5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2324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7B232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B2324"/>
    <w:rPr>
      <w:rFonts w:cs="Times New Roman" w:eastAsia="Times New Roman"/>
      <w:sz w:val="20"/>
      <w:szCs w:val="20"/>
      <w:lang w:eastAsia="hr-HR" w:val="en-US"/>
    </w:rPr>
  </w:style>
  <w:style w:styleId="Brojstranice" w:type="character">
    <w:name w:val="page number"/>
    <w:basedOn w:val="Zadanifontodlomka"/>
    <w:rsid w:val="007B2324"/>
  </w:style>
  <w:style w:styleId="Zaglavlje" w:type="paragraph">
    <w:name w:val="header"/>
    <w:basedOn w:val="Normal"/>
    <w:link w:val="ZaglavljeChar"/>
    <w:rsid w:val="007B232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B2324"/>
    <w:rPr>
      <w:rFonts w:cs="Times New Roman" w:eastAsia="Times New Roman"/>
      <w:sz w:val="20"/>
      <w:szCs w:val="20"/>
      <w:lang w:eastAsia="hr-HR" w:val="en-US"/>
    </w:rPr>
  </w:style>
  <w:style w:styleId="Podnaslov" w:type="paragraph">
    <w:name w:val="Subtitle"/>
    <w:basedOn w:val="Normal"/>
    <w:link w:val="PodnaslovChar"/>
    <w:qFormat/>
    <w:rsid w:val="007B2324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  <w:lang w:val="hr-HR"/>
    </w:rPr>
  </w:style>
  <w:style w:customStyle="true" w:styleId="PodnaslovChar" w:type="character">
    <w:name w:val="Podnaslov Char"/>
    <w:basedOn w:val="Zadanifontodlomka"/>
    <w:link w:val="Podnaslov"/>
    <w:rsid w:val="007B2324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23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2324"/>
    <w:rPr>
      <w:rFonts w:cs="Tahoma" w:eastAsia="Times New Roman" w:hAnsi="Tahoma" w:ascii="Tahoma"/>
      <w:sz w:val="16"/>
      <w:szCs w:val="16"/>
      <w:lang w:eastAsia="hr-HR" w:val="en-US"/>
    </w:rPr>
  </w:style>
  <w:style w:styleId="Odlomakpopisa" w:type="paragraph">
    <w:name w:val="List Paragraph"/>
    <w:basedOn w:val="Normal"/>
    <w:uiPriority w:val="34"/>
    <w:qFormat/>
    <w:rsid w:val="001D0F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46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466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466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466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466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2324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7B232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B2324"/>
    <w:rPr>
      <w:rFonts w:cs="Times New Roman" w:eastAsia="Times New Roman"/>
      <w:sz w:val="20"/>
      <w:szCs w:val="20"/>
      <w:lang w:eastAsia="hr-HR" w:val="en-US"/>
    </w:rPr>
  </w:style>
  <w:style w:styleId="Brojstranice" w:type="character">
    <w:name w:val="page number"/>
    <w:basedOn w:val="Zadanifontodlomka"/>
    <w:rsid w:val="007B2324"/>
  </w:style>
  <w:style w:styleId="Zaglavlje" w:type="paragraph">
    <w:name w:val="header"/>
    <w:basedOn w:val="Normal"/>
    <w:link w:val="ZaglavljeChar"/>
    <w:rsid w:val="007B232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B2324"/>
    <w:rPr>
      <w:rFonts w:cs="Times New Roman" w:eastAsia="Times New Roman"/>
      <w:sz w:val="20"/>
      <w:szCs w:val="20"/>
      <w:lang w:eastAsia="hr-HR" w:val="en-US"/>
    </w:rPr>
  </w:style>
  <w:style w:styleId="Podnaslov" w:type="paragraph">
    <w:name w:val="Subtitle"/>
    <w:basedOn w:val="Normal"/>
    <w:link w:val="PodnaslovChar"/>
    <w:qFormat/>
    <w:rsid w:val="007B2324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  <w:lang w:val="hr-HR"/>
    </w:rPr>
  </w:style>
  <w:style w:customStyle="1" w:styleId="PodnaslovChar" w:type="character">
    <w:name w:val="Podnaslov Char"/>
    <w:basedOn w:val="Zadanifontodlomka"/>
    <w:link w:val="Podnaslov"/>
    <w:rsid w:val="007B2324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23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2324"/>
    <w:rPr>
      <w:rFonts w:ascii="Tahoma" w:cs="Tahoma" w:eastAsia="Times New Roman" w:hAnsi="Tahoma"/>
      <w:sz w:val="16"/>
      <w:szCs w:val="16"/>
      <w:lang w:eastAsia="hr-HR" w:val="en-US"/>
    </w:rPr>
  </w:style>
  <w:style w:styleId="Odlomakpopisa" w:type="paragraph">
    <w:name w:val="List Paragraph"/>
    <w:basedOn w:val="Normal"/>
    <w:uiPriority w:val="34"/>
    <w:qFormat/>
    <w:rsid w:val="001D0F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46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466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466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466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466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2449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3003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2019.</izvorni_sadrzaj>
    <derivirana_varijabla naziv="DomainObject.DatumDonosenjaOdluke_1">20.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8765</izvorni_sadrzaj>
    <derivirana_varijabla naziv="DomainObject.Predmet.Broj_1">8765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St-8765/2015</izvorni_sadrzaj>
    <derivirana_varijabla naziv="DomainObject.Predmet.OznakaBroj_1">St-8765/2015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RD-TIP d.o.o.</izvorni_sadrzaj>
    <derivirana_varijabla naziv="DomainObject.Predmet.ProtustrankaFormated_1">  RD-TIP d.o.o.</derivirana_varijabla>
  </DomainObject.Predmet.ProtustrankaFormated>
  <DomainObject.Predmet.ProtustrankaFormatedOIB>
    <izvorni_sadrzaj>  RD-TIP d.o.o., OIB 49239309266</izvorni_sadrzaj>
    <derivirana_varijabla naziv="DomainObject.Predmet.ProtustrankaFormatedOIB_1">  RD-TIP d.o.o., OIB 49239309266</derivirana_varijabla>
  </DomainObject.Predmet.ProtustrankaFormatedOIB>
  <DomainObject.Predmet.ProtustrankaFormatedWithAdress>
    <izvorni_sadrzaj> RD-TIP d.o.o., Padež 2, 10431 Sveta Nedelja</izvorni_sadrzaj>
    <derivirana_varijabla naziv="DomainObject.Predmet.ProtustrankaFormatedWithAdress_1"> RD-TIP d.o.o., Padež 2, 10431 Sveta Nedelja</derivirana_varijabla>
  </DomainObject.Predmet.ProtustrankaFormatedWithAdress>
  <DomainObject.Predmet.ProtustrankaFormatedWithAdressOIB>
    <izvorni_sadrzaj> RD-TIP d.o.o., OIB 49239309266, Padež 2, 10431 Sveta Nedelja</izvorni_sadrzaj>
    <derivirana_varijabla naziv="DomainObject.Predmet.ProtustrankaFormatedWithAdressOIB_1"> RD-TIP d.o.o., OIB 49239309266, Padež 2, 10431 Sveta Nedelja</derivirana_varijabla>
  </DomainObject.Predmet.ProtustrankaFormatedWithAdressOIB>
  <DomainObject.Predmet.ProtustrankaWithAdress>
    <izvorni_sadrzaj>RD-TIP d.o.o. Padež 2, 10431 Sveta Nedelja</izvorni_sadrzaj>
    <derivirana_varijabla naziv="DomainObject.Predmet.ProtustrankaWithAdress_1">RD-TIP d.o.o. Padež 2, 10431 Sveta Nedelja</derivirana_varijabla>
  </DomainObject.Predmet.ProtustrankaWithAdress>
  <DomainObject.Predmet.ProtustrankaWithAdressOIB>
    <izvorni_sadrzaj>RD-TIP d.o.o., OIB 49239309266, Padež 2, 10431 Sveta Nedelja</izvorni_sadrzaj>
    <derivirana_varijabla naziv="DomainObject.Predmet.ProtustrankaWithAdressOIB_1">RD-TIP d.o.o., OIB 49239309266, Padež 2, 10431 Sveta Nedelja</derivirana_varijabla>
  </DomainObject.Predmet.ProtustrankaWithAdressOIB>
  <DomainObject.Predmet.ProtustrankaNazivFormated>
    <izvorni_sadrzaj>RD-TIP d.o.o.</izvorni_sadrzaj>
    <derivirana_varijabla naziv="DomainObject.Predmet.ProtustrankaNazivFormated_1">RD-TIP d.o.o.</derivirana_varijabla>
  </DomainObject.Predmet.ProtustrankaNazivFormated>
  <DomainObject.Predmet.ProtustrankaNazivFormatedOIB>
    <izvorni_sadrzaj>RD-TIP d.o.o., OIB 49239309266</izvorni_sadrzaj>
    <derivirana_varijabla naziv="DomainObject.Predmet.ProtustrankaNazivFormatedOIB_1">RD-TIP d.o.o., OIB 49239309266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RD-TIP d.o.o.</item>
    </izvorni_sadrzaj>
    <derivirana_varijabla naziv="DomainObject.Predmet.ProtuStrankaListFormated_1">
      <item>RD-TIP d.o.o.</item>
    </derivirana_varijabla>
  </DomainObject.Predmet.ProtuStrankaListFormated>
  <DomainObject.Predmet.ProtuStrankaListFormatedOIB>
    <izvorni_sadrzaj>
      <item>RD-TIP d.o.o., OIB 49239309266</item>
    </izvorni_sadrzaj>
    <derivirana_varijabla naziv="DomainObject.Predmet.ProtuStrankaListFormatedOIB_1">
      <item>RD-TIP d.o.o., OIB 49239309266</item>
    </derivirana_varijabla>
  </DomainObject.Predmet.ProtuStrankaListFormatedOIB>
  <DomainObject.Predmet.ProtuStrankaListFormatedWithAdress>
    <izvorni_sadrzaj>
      <item>RD-TIP d.o.o., Padež 2, 10431 Sveta Nedelja</item>
    </izvorni_sadrzaj>
    <derivirana_varijabla naziv="DomainObject.Predmet.ProtuStrankaListFormatedWithAdress_1">
      <item>RD-TIP d.o.o., Padež 2, 10431 Sveta Nedelja</item>
    </derivirana_varijabla>
  </DomainObject.Predmet.ProtuStrankaListFormatedWithAdress>
  <DomainObject.Predmet.ProtuStrankaListFormatedWithAdressOIB>
    <izvorni_sadrzaj>
      <item>RD-TIP d.o.o., OIB 49239309266, Padež 2, 10431 Sveta Nedelja</item>
    </izvorni_sadrzaj>
    <derivirana_varijabla naziv="DomainObject.Predmet.ProtuStrankaListFormatedWithAdressOIB_1">
      <item>RD-TIP d.o.o., OIB 49239309266, Padež 2, 10431 Sveta Nedelja</item>
    </derivirana_varijabla>
  </DomainObject.Predmet.ProtuStrankaListFormatedWithAdressOIB>
  <DomainObject.Predmet.ProtuStrankaListNazivFormated>
    <izvorni_sadrzaj>
      <item>RD-TIP d.o.o.</item>
    </izvorni_sadrzaj>
    <derivirana_varijabla naziv="DomainObject.Predmet.ProtuStrankaListNazivFormated_1">
      <item>RD-TIP d.o.o.</item>
    </derivirana_varijabla>
  </DomainObject.Predmet.ProtuStrankaListNazivFormated>
  <DomainObject.Predmet.ProtuStrankaListNazivFormatedOIB>
    <izvorni_sadrzaj>
      <item>RD-TIP d.o.o., OIB 49239309266</item>
    </izvorni_sadrzaj>
    <derivirana_varijabla naziv="DomainObject.Predmet.ProtuStrankaListNazivFormatedOIB_1">
      <item>RD-TIP d.o.o., OIB 49239309266</item>
    </derivirana_varijabla>
  </DomainObject.Predmet.ProtuStrankaListNazivFormatedOIB>
  <DomainObject.Predmet.OstaliListFormated>
    <izvorni_sadrzaj>
      <item>Dragutin Reščić</item>
      <item>REPUBLIKA HRVATSKA MINISTARSTVO FINANCIJA</item>
      <item>ŽUPANIJSKO DRŽAVNO ODVJETNIŠTVO U VELIKOJ GORICI</item>
      <item>MINISTARSTVO PRAVOSUĐA</item>
    </izvorni_sadrzaj>
    <derivirana_varijabla naziv="DomainObject.Predmet.OstaliListFormated_1">
      <item>Dragutin Reščić</item>
      <item>REPUBLIKA HRVATSKA MINISTARSTVO FINANCIJA</item>
      <item>ŽUPANIJSKO DRŽAVNO ODVJETNIŠTVO U VELIKOJ GORICI</item>
      <item>MINISTARSTVO PRAVOSUĐA</item>
    </derivirana_varijabla>
  </DomainObject.Predmet.OstaliListFormated>
  <DomainObject.Predmet.OstaliListFormatedOIB>
    <izvorni_sadrzaj>
      <item>Dragutin Reščić, OIB 53810433366</item>
      <item>REPUBLIKA HRVATSKA MINISTARSTVO FINANCIJA, OIB 18683136487</item>
      <item>ŽUPANIJSKO DRŽAVNO ODVJETNIŠTVO U VELIKOJ GORICI, OIB 96292040276</item>
      <item>MINISTARSTVO PRAVOSUĐA, OIB 26635293339</item>
    </izvorni_sadrzaj>
    <derivirana_varijabla naziv="DomainObject.Predmet.OstaliListFormatedOIB_1">
      <item>Dragutin Reščić, OIB 53810433366</item>
      <item>REPUBLIKA HRVATSKA MINISTARSTVO FINANCIJA, OIB 18683136487</item>
      <item>ŽUPANIJSKO DRŽAVNO ODVJETNIŠTVO U VELIKOJ GORICI, OIB 96292040276</item>
      <item>MINISTARSTVO PRAVOSUĐA, OIB 26635293339</item>
    </derivirana_varijabla>
  </DomainObject.Predmet.OstaliListFormatedOIB>
  <DomainObject.Predmet.OstaliListFormatedWithAdress>
    <izvorni_sadrzaj>
      <item>Dragutin Reščić, Mate Lovraka 19, 10410 Velika Gorica</item>
      <item>REPUBLIKA HRVATSKA MINISTARSTVO FINANCIJA, Av. Dubrovnik 32, 10000 Zagreb</item>
      <item>ŽUPANIJSKO DRŽAVNO ODVJETNIŠTVO U VELIKOJ GORICI, Zagrebačka 44, 10410 Velika Gorica</item>
      <item>MINISTARSTVO PRAVOSUĐA, Ulica grada Vukovara 49, 10000 Zagreb</item>
    </izvorni_sadrzaj>
    <derivirana_varijabla naziv="DomainObject.Predmet.OstaliListFormatedWithAdress_1">
      <item>Dragutin Reščić, Mate Lovraka 19, 10410 Velika Gorica</item>
      <item>REPUBLIKA HRVATSKA MINISTARSTVO FINANCIJA, Av. Dubrovnik 32, 10000 Zagreb</item>
      <item>ŽUPANIJSKO DRŽAVNO ODVJETNIŠTVO U VELIKOJ GORICI, Zagrebačka 44, 10410 Velika Gorica</item>
      <item>MINISTARSTVO PRAVOSUĐA, Ulica grada Vukovara 49, 10000 Zagreb</item>
    </derivirana_varijabla>
  </DomainObject.Predmet.OstaliListFormatedWithAdress>
  <DomainObject.Predmet.OstaliListFormatedWithAdressOIB>
    <izvorni_sadrzaj>
      <item>Dragutin Reščić, OIB 53810433366, Mate Lovraka 19, 10410 Velika Gorica</item>
      <item>REPUBLIKA HRVATSKA MINISTARSTVO FINANCIJA, OIB 18683136487, Av. Dubrovnik 32, 10000 Zagreb</item>
      <item>ŽUPANIJSKO DRŽAVNO ODVJETNIŠTVO U VELIKOJ GORICI, OIB 96292040276, Zagrebačka 44, 10410 Velika Gorica</item>
      <item>MINISTARSTVO PRAVOSUĐA, OIB 26635293339, Ulica grada Vukovara 49, 10000 Zagreb</item>
    </izvorni_sadrzaj>
    <derivirana_varijabla naziv="DomainObject.Predmet.OstaliListFormatedWithAdressOIB_1">
      <item>Dragutin Reščić, OIB 53810433366, Mate Lovraka 19, 10410 Velika Gorica</item>
      <item>REPUBLIKA HRVATSKA MINISTARSTVO FINANCIJA, OIB 18683136487, Av. Dubrovnik 32, 10000 Zagreb</item>
      <item>ŽUPANIJSKO DRŽAVNO ODVJETNIŠTVO U VELIKOJ GORICI, OIB 96292040276, Zagrebačka 44, 10410 Velika Gorica</item>
      <item>MINISTARSTVO PRAVOSUĐA, OIB 26635293339, Ulica grada Vukovara 49, 10000 Zagreb</item>
    </derivirana_varijabla>
  </DomainObject.Predmet.OstaliListFormatedWithAdressOIB>
  <DomainObject.Predmet.OstaliListNazivFormated>
    <izvorni_sadrzaj>
      <item>Dragutin Reščić</item>
      <item>REPUBLIKA HRVATSKA MINISTARSTVO FINANCIJA</item>
      <item>ŽUPANIJSKO DRŽAVNO ODVJETNIŠTVO U VELIKOJ GORICI</item>
      <item>MINISTARSTVO PRAVOSUĐA</item>
    </izvorni_sadrzaj>
    <derivirana_varijabla naziv="DomainObject.Predmet.OstaliListNazivFormated_1">
      <item>Dragutin Reščić</item>
      <item>REPUBLIKA HRVATSKA MINISTARSTVO FINANCIJA</item>
      <item>ŽUPANIJSKO DRŽAVNO ODVJETNIŠTVO U VELIKOJ GORICI</item>
      <item>MINISTARSTVO PRAVOSUĐA</item>
    </derivirana_varijabla>
  </DomainObject.Predmet.OstaliListNazivFormated>
  <DomainObject.Predmet.OstaliListNazivFormatedOIB>
    <izvorni_sadrzaj>
      <item>Dragutin Reščić, OIB 53810433366</item>
      <item>REPUBLIKA HRVATSKA MINISTARSTVO FINANCIJA, OIB 18683136487</item>
      <item>ŽUPANIJSKO DRŽAVNO ODVJETNIŠTVO U VELIKOJ GORICI, OIB 96292040276</item>
      <item>MINISTARSTVO PRAVOSUĐA, OIB 26635293339</item>
    </izvorni_sadrzaj>
    <derivirana_varijabla naziv="DomainObject.Predmet.OstaliListNazivFormatedOIB_1">
      <item>Dragutin Reščić, OIB 53810433366</item>
      <item>REPUBLIKA HRVATSKA MINISTARSTVO FINANCIJA, OIB 18683136487</item>
      <item>ŽUPANIJSKO DRŽAVNO ODVJETNIŠTVO U VELIKOJ GORICI, OIB 96292040276</item>
      <item>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2019.</izvorni_sadrzaj>
    <derivirana_varijabla naziv="DomainObject.Datum_1">20.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RD-TIP d.o.o.</izvorni_sadrzaj>
    <derivirana_varijabla naziv="DomainObject.Predmet.ProtustrankaIDrugi_1">RD-TIP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RD-TIP d.o.o., OIB 49239309266, Padež 2, 10431 Sveta Nedelja</izvorni_sadrzaj>
    <derivirana_varijabla naziv="DomainObject.Predmet.ProtustrankaIDrugiAdressOIB_1">RD-TIP d.o.o., OIB 49239309266, Padež 2,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RD-TIP d.o.o.</item>
      <item>Dragutin Reščić</item>
      <item>REPUBLIKA HRVATSKA MINISTARSTVO FINANCIJA</item>
      <item>ŽUPANIJSKO DRŽAVNO ODVJETNIŠTVO U VELIKOJ GORICI</item>
      <item>MINISTARSTVO PRAVOSUĐA</item>
    </izvorni_sadrzaj>
    <derivirana_varijabla naziv="DomainObject.Predmet.SudioniciListNaziv_1">
      <item>FINA Regionalni centar Zagreb</item>
      <item>RD-TIP d.o.o.</item>
      <item>Dragutin Reščić</item>
      <item>REPUBLIKA HRVATSKA MINISTARSTVO FINANCIJA</item>
      <item>ŽUPANIJSKO DRŽAVNO ODVJETNIŠTVO U VELIKOJ GORICI</item>
      <item>MINISTARSTVO PRAVOSUĐA</item>
    </derivirana_varijabla>
  </DomainObject.Predmet.SudioniciListNaziv>
  <DomainObject.Predmet.SudioniciListAdressOIB>
    <izvorni_sadrzaj>
      <item>FINA Regionalni centar Zagreb, OIB 85821130368, Ilica 307,10000 Zagreb</item>
      <item>RD-TIP d.o.o., OIB 49239309266, Padež 2,10431 Sveta Nedelja</item>
      <item>Dragutin Reščić, OIB 53810433366, Mate Lovraka 19,10410 Velika Gorica</item>
      <item>REPUBLIKA HRVATSKA MINISTARSTVO FINANCIJA, OIB 18683136487, Av. Dubrovnik 32,10000 Zagreb</item>
      <item>ŽUPANIJSKO DRŽAVNO ODVJETNIŠTVO U VELIKOJ GORICI, OIB 96292040276, Zagrebačka 44,10410 Velika Gorica</item>
      <item>MINISTARSTVO PRAVOSUĐA, OIB 26635293339, Ulica grada Vukovara 49,10000 Zagreb</item>
    </izvorni_sadrzaj>
    <derivirana_varijabla naziv="DomainObject.Predmet.SudioniciListAdressOIB_1">
      <item>FINA Regionalni centar Zagreb, OIB 85821130368, Ilica 307,10000 Zagreb</item>
      <item>RD-TIP d.o.o., OIB 49239309266, Padež 2,10431 Sveta Nedelja</item>
      <item>Dragutin Reščić, OIB 53810433366, Mate Lovraka 19,10410 Velika Gorica</item>
      <item>REPUBLIKA HRVATSKA MINISTARSTVO FINANCIJA, OIB 18683136487, Av. Dubrovnik 32,10000 Zagreb</item>
      <item>ŽUPANIJSKO DRŽAVNO ODVJETNIŠTVO U VELIKOJ GORICI, OIB 96292040276, Zagrebačka 44,10410 Velika Gorica</item>
      <item>MINISTARSTVO PRAVOSUĐA, OIB 26635293339, Ulica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49239309266</item>
      <item>, OIB 53810433366</item>
      <item>, OIB 18683136487</item>
      <item>, OIB 96292040276</item>
      <item>, OIB 26635293339</item>
    </izvorni_sadrzaj>
    <derivirana_varijabla naziv="DomainObject.Predmet.SudioniciListNazivOIB_1">
      <item>, OIB 85821130368</item>
      <item>, OIB 49239309266</item>
      <item>, OIB 53810433366</item>
      <item>, OIB 18683136487</item>
      <item>, OIB 96292040276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lipnja 2018.</izvorni_sadrzaj>
    <derivirana_varijabla naziv="DomainObject.Predmet.DatumZadnjeOdrzaneSudskeRadnje_1">12. lipnja 2018.</derivirana_varijabla>
  </DomainObject.Predmet.DatumZadnjeOdrzaneSudskeRadnje>
  <DomainObject.PredzadnjaOdlukaIzPredmeta.DatumDonosenjaOdluke>
    <izvorni_sadrzaj>17. travnja 2018.</izvorni_sadrzaj>
    <derivirana_varijabla naziv="DomainObject.PredzadnjaOdlukaIzPredmeta.DatumDonosenjaOdluke_1">17. travnja 2018.</derivirana_varijabla>
  </DomainObject.PredzadnjaOdlukaIzPredmeta.DatumDonosenjaOdluke>
  <DomainObject.PredzadnjaOdlukaIzPredmeta.Oznaka>
    <izvorni_sadrzaj>St-8765/2015-46</izvorni_sadrzaj>
    <derivirana_varijabla naziv="DomainObject.PredzadnjaOdlukaIzPredmeta.Oznaka_1">St-8765/2015-46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595</properties:Words>
  <properties:Characters>3212</properties:Characters>
  <properties:Lines>87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2019-03-20T12:12:00Z</dcterms:created>
  <dc:creator>Maja Hajtek</dc:creator>
  <cp:lastModifiedBy>Maja Hajtek</cp:lastModifiedBy>
  <cp:lastPrinted>2019-03-20T13:42:00Z</cp:lastPrinted>
  <dcterms:modified xmlns:xsi="http://www.w3.org/2001/XMLSchema-instance" xsi:type="dcterms:W3CDTF">2019-03-20T13:42:00Z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(RJEŠENJE o obustavi i zaključenju po čl. 293. RD-TIP 20.3.2019..docx)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