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a84f6" w14:paraId="a8a84f6" w:rsidRDefault="00AE649C" w:rsidP="004F27AE" w:rsidR="00AE649C" w:rsidRPr="00B76F3C">
      <w:pPr>
        <w:pStyle w:val="NormaleSPIS"/>
        <w15:collapsed w:val="false"/>
      </w:pPr>
      <w:bookmarkStart w:name="_GoBack" w:id="0"/>
      <w:bookmarkEnd w:id="0"/>
    </w:p>
    <w:p w:rsidRDefault="0004529D" w:rsidP="0004529D" w:rsidR="0004529D">
      <w:r>
        <w:t xml:space="preserve">              </w:t>
      </w:r>
      <w:r>
        <w:rPr>
          <w:noProof/>
        </w:rPr>
        <w:drawing>
          <wp:inline distR="0" distL="0" distB="0" distT="0">
            <wp:extent cy="716280" cx="541020"/>
            <wp:effectExtent b="7620" r="0" t="0" l="0"/>
            <wp:docPr descr="cid:image001.png@01D20AB3.997C0030" name="Slika 2" id="2"/>
            <wp:cNvGraphicFramePr>
              <a:graphicFrameLocks noChangeAspect="true"/>
            </wp:cNvGraphicFramePr>
            <a:graphic>
              <a:graphicData uri="http://schemas.openxmlformats.org/drawingml/2006/picture">
                <pic:pic>
                  <pic:nvPicPr>
                    <pic:cNvPr descr="cid:image001.png@01D20AB3.997C003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r>
        <w:t> </w:t>
      </w:r>
    </w:p>
    <w:p w:rsidRDefault="0004529D" w:rsidP="0004529D" w:rsidR="0004529D">
      <w:pPr>
        <w:pStyle w:val="StandardWeb"/>
      </w:pPr>
      <w:r>
        <w:t>REPUBLIKA HRVATSKA</w:t>
      </w:r>
    </w:p>
    <w:p w:rsidRDefault="0004529D" w:rsidP="0004529D" w:rsidR="0004529D">
      <w:pPr>
        <w:pStyle w:val="StandardWeb"/>
      </w:pPr>
      <w:r>
        <w:t xml:space="preserve">TRGOVAČKI SUD U OSIJEKU </w:t>
      </w:r>
    </w:p>
    <w:p w:rsidRDefault="0004529D" w:rsidP="0004529D" w:rsidR="0004529D">
      <w:pPr>
        <w:pStyle w:val="StandardWeb"/>
      </w:pPr>
      <w:r>
        <w:t>STALNA SLUŽBA U  SLAVONSKOM BRODU            </w:t>
      </w:r>
      <w:r>
        <w:tab/>
      </w:r>
      <w:r>
        <w:tab/>
        <w:t>    Broj: 3 St-32/2015-</w:t>
      </w:r>
      <w:r>
        <w:t>140</w:t>
      </w:r>
    </w:p>
    <w:p w:rsidRDefault="0004529D" w:rsidP="0004529D" w:rsidR="0004529D">
      <w:pPr>
        <w:pStyle w:val="StandardWeb"/>
      </w:pPr>
      <w:r>
        <w:t>Trg pobjede 13, 35000 SLAVONSKI BROD</w:t>
      </w:r>
    </w:p>
    <w:p w:rsidRDefault="0004529D" w:rsidP="0004529D" w:rsidR="0004529D">
      <w:pPr>
        <w:jc w:val="center"/>
      </w:pPr>
      <w:r>
        <w:rPr>
          <w:b/>
          <w:bCs/>
        </w:rPr>
        <w:br/>
        <w:t>R E P U B L I K A  H R V A T S K A</w:t>
      </w:r>
    </w:p>
    <w:p w:rsidRDefault="0004529D" w:rsidP="0004529D" w:rsidR="0004529D">
      <w:pPr>
        <w:pStyle w:val="StandardWeb"/>
        <w:jc w:val="center"/>
      </w:pPr>
      <w:r>
        <w:rPr>
          <w:b/>
          <w:bCs/>
        </w:rPr>
        <w:t>R J E Š E N J E</w:t>
      </w:r>
    </w:p>
    <w:p w:rsidRDefault="0004529D" w:rsidP="0004529D" w:rsidR="0004529D">
      <w:pPr>
        <w:ind w:firstLine="708"/>
        <w:jc w:val="both"/>
      </w:pPr>
      <w:r>
        <w:t xml:space="preserve">   </w:t>
      </w:r>
      <w:r>
        <w:rPr>
          <w:b/>
          <w:bCs/>
        </w:rPr>
        <w:t>TRGOVAČKI SUD U OSIJEKU, STALNA SLUŽBA U SLAVONSKOM BRODU</w:t>
      </w:r>
      <w:r>
        <w:t xml:space="preserve">, po stečajnoj sutkinji Danieli Martini Maoduš,  u stečajnom postupku nad </w:t>
      </w:r>
      <w:r>
        <w:rPr>
          <w:b/>
        </w:rPr>
        <w:t xml:space="preserve">VRBA NEKRETNINE d.o.o. Gornja Vrba, u stečaju, </w:t>
      </w:r>
      <w:proofErr w:type="spellStart"/>
      <w:r>
        <w:rPr>
          <w:b/>
        </w:rPr>
        <w:t>Vrbskih</w:t>
      </w:r>
      <w:proofErr w:type="spellEnd"/>
      <w:r>
        <w:rPr>
          <w:b/>
        </w:rPr>
        <w:t xml:space="preserve"> žrtava 59, OIB: 61009605354</w:t>
      </w:r>
      <w:r>
        <w:t xml:space="preserve">, koju zastupa Nikola Kruljac, stečajni upravitelj iz Martina, Našice, dana 05. lipnja 2018.  </w:t>
      </w:r>
    </w:p>
    <w:p w:rsidRDefault="0004529D" w:rsidP="0004529D" w:rsidR="0004529D">
      <w:pPr>
        <w:jc w:val="both"/>
      </w:pPr>
    </w:p>
    <w:p w:rsidRDefault="0004529D" w:rsidP="0004529D" w:rsidR="0004529D">
      <w:pPr>
        <w:jc w:val="both"/>
      </w:pPr>
    </w:p>
    <w:p w:rsidRDefault="0004529D" w:rsidP="0004529D" w:rsidR="0004529D">
      <w:pPr>
        <w:jc w:val="center"/>
        <w:rPr>
          <w:bCs/>
        </w:rPr>
      </w:pPr>
      <w:r>
        <w:rPr>
          <w:bCs/>
        </w:rPr>
        <w:t> r i j e š i o    j e</w:t>
      </w:r>
    </w:p>
    <w:p w:rsidRDefault="0004529D" w:rsidP="0004529D" w:rsidR="0004529D">
      <w:pPr>
        <w:jc w:val="center"/>
        <w:rPr>
          <w:b/>
          <w:bCs/>
        </w:rPr>
      </w:pPr>
    </w:p>
    <w:p w:rsidRDefault="0004529D" w:rsidP="0004529D" w:rsidR="0004529D">
      <w:pPr>
        <w:jc w:val="both"/>
      </w:pPr>
      <w:r>
        <w:tab/>
        <w:t>I – Iz iznosa utrška od 20.500,00 kn dobivenih prodajom nekretnine:</w:t>
      </w:r>
    </w:p>
    <w:p w:rsidRDefault="0004529D" w:rsidP="0004529D" w:rsidR="0004529D">
      <w:pPr>
        <w:ind w:firstLine="708"/>
        <w:jc w:val="both"/>
      </w:pPr>
      <w:r>
        <w:t> </w:t>
      </w:r>
      <w:r>
        <w:rPr>
          <w:color w:val="000000"/>
        </w:rPr>
        <w:t xml:space="preserve">-  parkirališno mjesto P8 u podrumu objekta površine od 11,20 m2, u planu označeno smeđom </w:t>
      </w:r>
      <w:proofErr w:type="spellStart"/>
      <w:r>
        <w:rPr>
          <w:color w:val="000000"/>
        </w:rPr>
        <w:t>štrafurom</w:t>
      </w:r>
      <w:proofErr w:type="spellEnd"/>
      <w:r>
        <w:rPr>
          <w:color w:val="000000"/>
        </w:rPr>
        <w:t xml:space="preserve"> koja nekretnina je upisana kao etažno vlasništvo 8. suvlasnički dio: 55/10000 (E-8) s kojom nekretninom  je neodvojivo povezano suvlasništvo na zajedničkim dijelovima i uređajima zgrade i zemljišta koja nekretnina je sagrađena na k.č.br. 2815, Zgrada mješovite uporabe broj: 65/1 dvorište u Ulici N. Zrinskog, površine 805 m2, </w:t>
      </w:r>
      <w:proofErr w:type="spellStart"/>
      <w:r>
        <w:rPr>
          <w:color w:val="000000"/>
        </w:rPr>
        <w:t>zk</w:t>
      </w:r>
      <w:proofErr w:type="spellEnd"/>
      <w:r>
        <w:rPr>
          <w:color w:val="000000"/>
        </w:rPr>
        <w:t xml:space="preserve">. uložak 12213, k.o. Slavonski Brod,  </w:t>
      </w:r>
    </w:p>
    <w:p w:rsidRDefault="0004529D" w:rsidP="0004529D" w:rsidR="0004529D">
      <w:pPr>
        <w:ind w:firstLine="360"/>
        <w:jc w:val="both"/>
      </w:pPr>
      <w:r>
        <w:t>namiruje se:</w:t>
      </w:r>
    </w:p>
    <w:p w:rsidRDefault="0004529D" w:rsidP="0004529D" w:rsidR="0004529D">
      <w:pPr>
        <w:pStyle w:val="Odlomakpopisa"/>
        <w:numPr>
          <w:ilvl w:val="0"/>
          <w:numId w:val="47"/>
        </w:numPr>
        <w:tabs>
          <w:tab w:pos="851" w:val="clear"/>
        </w:tabs>
        <w:contextualSpacing/>
      </w:pPr>
      <w:r>
        <w:t xml:space="preserve">stečajna masa za troškove stečajnog postupka u iznosu od 7.846,88 kn </w:t>
      </w:r>
    </w:p>
    <w:p w:rsidRDefault="0004529D" w:rsidP="0004529D" w:rsidR="0004529D">
      <w:pPr>
        <w:pStyle w:val="Odlomakpopisa"/>
        <w:numPr>
          <w:ilvl w:val="0"/>
          <w:numId w:val="47"/>
        </w:numPr>
        <w:tabs>
          <w:tab w:pos="851" w:val="clear"/>
        </w:tabs>
        <w:ind w:left="708"/>
        <w:contextualSpacing/>
      </w:pPr>
      <w:r>
        <w:t xml:space="preserve">radi namirenje eventualnog </w:t>
      </w:r>
      <w:proofErr w:type="spellStart"/>
      <w:r>
        <w:t>razlučnog</w:t>
      </w:r>
      <w:proofErr w:type="spellEnd"/>
      <w:r>
        <w:t xml:space="preserve"> vjerovnika Republike Hrvatske po Z-4788/12 vrši se rezervacija sredstava u iznosu od 12.653,12 kn na depozitnom računu ovog suda. </w:t>
      </w:r>
    </w:p>
    <w:p w:rsidRDefault="0004529D" w:rsidP="0004529D" w:rsidR="0004529D">
      <w:pPr>
        <w:jc w:val="both"/>
      </w:pPr>
      <w:r>
        <w:t xml:space="preserve"> </w:t>
      </w:r>
      <w:r>
        <w:tab/>
        <w:t xml:space="preserve"> II. Nalaže se računovodstvu ovog Suda izvršiti isplatu na račun stečajne mase br. HR15 2500 0091 1014 30037 iznosa od 7.846,88 kn, a na račun eventualnog prvog </w:t>
      </w:r>
      <w:proofErr w:type="spellStart"/>
      <w:r>
        <w:t>razlučnog</w:t>
      </w:r>
      <w:proofErr w:type="spellEnd"/>
      <w:r>
        <w:t xml:space="preserve"> vjerovnika, nakon što primi posebni zaključak suda da je potrebno u tom dijelu postupiti po ovom rješenju (broj računa na koji će trebati izvršiti isplatu Republici Hrvatskoj je HR12 10010051863000160, 681201-11078544551).</w:t>
      </w:r>
    </w:p>
    <w:p w:rsidRDefault="0004529D" w:rsidP="0004529D" w:rsidR="0004529D">
      <w:pPr>
        <w:jc w:val="both"/>
      </w:pPr>
      <w:r>
        <w:t xml:space="preserve"> </w:t>
      </w:r>
      <w:r>
        <w:tab/>
        <w:t>Nalaže se Republici Hrvatskoj za Ministarstvo financija obavijestiti ovaj sud o pravomoćnosti odluke u predmetu ovog suda P-335/12, te o eventualnoj promjeni računa za isplatu tražbine.</w:t>
      </w:r>
    </w:p>
    <w:p w:rsidRDefault="0004529D" w:rsidP="0004529D" w:rsidR="0004529D">
      <w:pPr>
        <w:jc w:val="both"/>
      </w:pPr>
      <w:r>
        <w:t xml:space="preserve">  </w:t>
      </w:r>
    </w:p>
    <w:p w:rsidRDefault="0004529D" w:rsidP="0004529D" w:rsidR="0004529D">
      <w:pPr>
        <w:jc w:val="both"/>
      </w:pPr>
      <w:r>
        <w:lastRenderedPageBreak/>
        <w:t>II – Iz iznosa utrška od 10.000,00 kn dobivenih prodajom nekretnine:</w:t>
      </w:r>
    </w:p>
    <w:p w:rsidRDefault="0004529D" w:rsidP="0004529D" w:rsidR="0004529D">
      <w:pPr>
        <w:ind w:firstLine="708"/>
        <w:jc w:val="both"/>
      </w:pPr>
      <w:r>
        <w:t> </w:t>
      </w:r>
      <w:r>
        <w:rPr>
          <w:color w:val="000000"/>
        </w:rPr>
        <w:t xml:space="preserve"> </w:t>
      </w:r>
    </w:p>
    <w:p w:rsidRDefault="0004529D" w:rsidP="0004529D" w:rsidR="0004529D">
      <w:pPr>
        <w:spacing w:afterAutospacing="true" w:after="100" w:beforeAutospacing="true" w:before="100"/>
        <w:ind w:left="360"/>
        <w:jc w:val="both"/>
      </w:pPr>
      <w:r>
        <w:rPr>
          <w:color w:val="000000"/>
        </w:rPr>
        <w:t xml:space="preserve">- parkirališno mjesto P9 u podrumu objekta površine od 11,26 m2, u planu označeno ljubičastom </w:t>
      </w:r>
      <w:proofErr w:type="spellStart"/>
      <w:r>
        <w:rPr>
          <w:color w:val="000000"/>
        </w:rPr>
        <w:t>štrafurom</w:t>
      </w:r>
      <w:proofErr w:type="spellEnd"/>
      <w:r>
        <w:rPr>
          <w:color w:val="000000"/>
        </w:rPr>
        <w:t xml:space="preserve"> koja nekretnina je upisana kao etažno vlasništvo 9. etaža 55/10000, poduložak 9 s kojim etažnim vlasništvom je neodvojivo povezano suvlasništvo na zajedničkim dijelovima i uređajima zgrade i zemljišta, sagrađene na k.č.br. 2815, Zgrada mješovite uporabe broj: 65 i dvorište u Ulici Nikole Zrinskog od 805 m2, koja je upisana u </w:t>
      </w:r>
      <w:proofErr w:type="spellStart"/>
      <w:r>
        <w:rPr>
          <w:color w:val="000000"/>
        </w:rPr>
        <w:t>zk</w:t>
      </w:r>
      <w:proofErr w:type="spellEnd"/>
      <w:r>
        <w:rPr>
          <w:color w:val="000000"/>
        </w:rPr>
        <w:t>. uložak 12213, k.o. Slavonski Brod</w:t>
      </w:r>
      <w:r>
        <w:rPr>
          <w:b/>
          <w:bCs/>
          <w:color w:val="222222"/>
        </w:rPr>
        <w:t>.</w:t>
      </w:r>
    </w:p>
    <w:p w:rsidRDefault="0004529D" w:rsidP="0004529D" w:rsidR="0004529D">
      <w:pPr>
        <w:ind w:firstLine="360"/>
        <w:jc w:val="both"/>
      </w:pPr>
      <w:r>
        <w:t>namiruje se:</w:t>
      </w:r>
    </w:p>
    <w:p w:rsidRDefault="0004529D" w:rsidP="0004529D" w:rsidR="0004529D">
      <w:pPr>
        <w:pStyle w:val="Odlomakpopisa"/>
        <w:numPr>
          <w:ilvl w:val="0"/>
          <w:numId w:val="47"/>
        </w:numPr>
        <w:tabs>
          <w:tab w:pos="851" w:val="clear"/>
        </w:tabs>
        <w:contextualSpacing/>
      </w:pPr>
      <w:r>
        <w:t xml:space="preserve">stečajna masa za troškove stečajnog postupka u iznosu od 4.705,29 kn </w:t>
      </w:r>
    </w:p>
    <w:p w:rsidRDefault="0004529D" w:rsidP="0004529D" w:rsidR="0004529D">
      <w:pPr>
        <w:pStyle w:val="Odlomakpopisa"/>
      </w:pPr>
      <w:r>
        <w:t>Vrši se rezervacija radi eventualne isplate po tražbini za koju je izvršena zabilježba spora u zemljišnim knjigama Z-4788/12 (broj spisa parničnog suda P-335/12, u iznosu od 5.294,71 kn na depozitnom računu ovog suda)</w:t>
      </w:r>
    </w:p>
    <w:p w:rsidRDefault="0004529D" w:rsidP="0004529D" w:rsidR="0004529D">
      <w:pPr>
        <w:ind w:firstLine="360"/>
        <w:jc w:val="both"/>
      </w:pPr>
      <w:r>
        <w:t xml:space="preserve">II. Nalaže se računovodstvu ovog Suda izvršiti isplatu na račun stečajne mase br. HR15 2500 0091 1014 30037 iznosa od 4.705,29 kn, a na račun eventualnog prvog </w:t>
      </w:r>
      <w:proofErr w:type="spellStart"/>
      <w:r>
        <w:t>razlučnog</w:t>
      </w:r>
      <w:proofErr w:type="spellEnd"/>
      <w:r>
        <w:t xml:space="preserve"> vjerovnika, nakon što primi posebni zaključak suda da je potrebno u tom dijelu postupiti po ovom rješenju (broj računa na koji će trebati izvršiti isplatu Republici Hrvatskoj je HR12 10010051863000160, 681201-11078544551).</w:t>
      </w:r>
    </w:p>
    <w:p w:rsidRDefault="0004529D" w:rsidP="0004529D" w:rsidR="0004529D">
      <w:pPr>
        <w:pStyle w:val="Odlomakpopisa"/>
        <w:numPr>
          <w:ilvl w:val="0"/>
          <w:numId w:val="47"/>
        </w:numPr>
        <w:tabs>
          <w:tab w:pos="851" w:val="clear"/>
        </w:tabs>
        <w:contextualSpacing/>
      </w:pPr>
      <w:r>
        <w:t>Nalaže se Republici Hrvatskoj za Ministarstvo financija obavijestiti ovaj sud o pravomoćnosti odluke u predmetu ovog suda P-335/12, te o eventualnoj promjeni računa za isplatu tražbine.</w:t>
      </w:r>
    </w:p>
    <w:p w:rsidRDefault="0004529D" w:rsidP="0004529D" w:rsidR="0004529D">
      <w:pPr>
        <w:jc w:val="center"/>
      </w:pPr>
      <w:r>
        <w:t>Obrazloženje</w:t>
      </w:r>
    </w:p>
    <w:p w:rsidRDefault="0004529D" w:rsidP="0004529D" w:rsidR="0004529D">
      <w:pPr>
        <w:jc w:val="both"/>
      </w:pPr>
    </w:p>
    <w:p w:rsidRDefault="0004529D" w:rsidP="0004529D" w:rsidR="0004529D">
      <w:pPr>
        <w:ind w:firstLine="708"/>
        <w:jc w:val="both"/>
      </w:pPr>
      <w:r>
        <w:t>Nekretnine navedene u izreci ovog rješenja unovčene su  u ovom postupku stečaja nad stečajnim dužnikom, na način da su  iste prodane  na javnim dražbama pred sudom.</w:t>
      </w:r>
    </w:p>
    <w:p w:rsidRDefault="0004529D" w:rsidP="0004529D" w:rsidR="0004529D">
      <w:pPr>
        <w:ind w:firstLine="708"/>
        <w:jc w:val="both"/>
      </w:pPr>
    </w:p>
    <w:p w:rsidRDefault="0004529D" w:rsidP="0004529D" w:rsidR="0004529D">
      <w:pPr>
        <w:ind w:firstLine="708"/>
        <w:jc w:val="both"/>
      </w:pPr>
      <w:r>
        <w:t xml:space="preserve">Stečajni upravitelj je prije ročišta za diobu </w:t>
      </w:r>
      <w:proofErr w:type="spellStart"/>
      <w:r>
        <w:t>kupovnine</w:t>
      </w:r>
      <w:proofErr w:type="spellEnd"/>
      <w:r>
        <w:t xml:space="preserve"> stavio prijedlog raspodjele utrška, a </w:t>
      </w:r>
      <w:proofErr w:type="spellStart"/>
      <w:r>
        <w:t>razlučni</w:t>
      </w:r>
      <w:proofErr w:type="spellEnd"/>
      <w:r>
        <w:t xml:space="preserve"> vjerovnici nisu stavili primjedbe na isti prijedlog. </w:t>
      </w:r>
    </w:p>
    <w:p w:rsidRDefault="0004529D" w:rsidP="0004529D" w:rsidR="0004529D">
      <w:pPr>
        <w:ind w:firstLine="708"/>
        <w:jc w:val="both"/>
      </w:pPr>
      <w:r>
        <w:t xml:space="preserve">Svoje navode stečajni upravitelj je dokumentirao. </w:t>
      </w:r>
    </w:p>
    <w:p w:rsidRDefault="0004529D" w:rsidP="0004529D" w:rsidR="0004529D">
      <w:pPr>
        <w:ind w:firstLine="708"/>
        <w:jc w:val="both"/>
      </w:pPr>
      <w:r>
        <w:t>Iz izvješća stečajnog upravitelja proizlazi da je potrebno radi namirenja troškova stečajnog postupka izdvojiti ukupan iznos od 12.653,12 kn za nekretninu parkirališno mjesto broj 8, a navodi da ta nekretnina predstavlja 13,42% ukupne vrijednosti stečajne mase. Računovodstvene usluge su ukupno 29.000,00 kn od toga je (13,42%) 3.891,80 kn nagrada stečajnom upravitelju je 24.007,02 kn od toga je (13,42%) 3.221,74 kn trošak procjene je 2.200,00 kn, a od toga se razmjerni iznos od 733,33 kn (1/3) odnosi na predmetu nekretninu pa su stvarni troškovi unovčenja navedeni iznos, a koje obrazloženje stečajnog upravitelja kao jasno i logično prihvaća i ovaj sud.</w:t>
      </w:r>
    </w:p>
    <w:p w:rsidRDefault="0004529D" w:rsidP="0004529D" w:rsidR="0004529D">
      <w:pPr>
        <w:ind w:firstLine="708"/>
        <w:jc w:val="both"/>
      </w:pPr>
      <w:r>
        <w:t xml:space="preserve">Iz izvješća stečajnog upravitelja koji je sačinjen u podnesku od 12.03.2018.g. i objavljen na </w:t>
      </w:r>
      <w:proofErr w:type="spellStart"/>
      <w:r>
        <w:t>eOglasnoj</w:t>
      </w:r>
      <w:proofErr w:type="spellEnd"/>
      <w:r>
        <w:t xml:space="preserve"> ploči, proizlazi da je potrebno na račun stečajne mase izdvojiti ukupni iznos od 4.705,29 kn za nekretninu parkirališno mjesto broj 9, a navodi da ta nekretnina predstavlja 6,55% ukupne vrijednosti stečajne mase. </w:t>
      </w:r>
    </w:p>
    <w:p w:rsidRDefault="0004529D" w:rsidP="0004529D" w:rsidR="0004529D">
      <w:pPr>
        <w:ind w:firstLine="708"/>
        <w:jc w:val="both"/>
      </w:pPr>
      <w:r>
        <w:t>U prethodnom odjeljku navedenih iznosa računovodstvenih usluga, razmjerni dio od 1.899,50 kn se odnosi na te troškove, za nagradu stečajnog upravitelja razmjerni dio je 1.572,46 kn, za trošak procjene razmjerni dio je 733,33 kn, ukupni stvarni trošak unovčenja je 4.205,29 kn.</w:t>
      </w:r>
    </w:p>
    <w:p w:rsidRDefault="0004529D" w:rsidP="0004529D" w:rsidR="0004529D">
      <w:pPr>
        <w:ind w:firstLine="708"/>
        <w:jc w:val="both"/>
      </w:pPr>
      <w:r>
        <w:t>Proizlazi da su stvarni troškovi za obje nekretnine veći od paušalnog iznosa od 5% pa je opravdan zahtjev za naknadom stvarnih troškova.</w:t>
      </w:r>
    </w:p>
    <w:p w:rsidRDefault="0004529D" w:rsidP="0004529D" w:rsidR="0004529D">
      <w:pPr>
        <w:ind w:firstLine="708"/>
        <w:jc w:val="both"/>
      </w:pPr>
    </w:p>
    <w:p w:rsidRDefault="0004529D" w:rsidP="0004529D" w:rsidR="0004529D">
      <w:pPr>
        <w:ind w:firstLine="708"/>
        <w:jc w:val="both"/>
      </w:pPr>
      <w:r>
        <w:t>U tijeku dokaznog postupka Sud je izvršio uvid u spis i sve priložene isprave, te zemljišno knjižni izvadak za prodane nekretnine.</w:t>
      </w:r>
    </w:p>
    <w:p w:rsidRDefault="0004529D" w:rsidP="0004529D" w:rsidR="0004529D">
      <w:pPr>
        <w:ind w:firstLine="708"/>
        <w:jc w:val="both"/>
      </w:pPr>
      <w:r>
        <w:t xml:space="preserve">Iz kupoprodajne cijene se nakon namirenja troškova stečajnog postupka koji iznos se uplaćuje na račun stečajne mase imaju namiriti </w:t>
      </w:r>
      <w:proofErr w:type="spellStart"/>
      <w:r>
        <w:t>razlučni</w:t>
      </w:r>
      <w:proofErr w:type="spellEnd"/>
      <w:r>
        <w:t xml:space="preserve"> vjerovnici.</w:t>
      </w:r>
    </w:p>
    <w:p w:rsidRDefault="0004529D" w:rsidP="0004529D" w:rsidR="0004529D">
      <w:pPr>
        <w:ind w:firstLine="708"/>
        <w:jc w:val="both"/>
      </w:pPr>
      <w:r>
        <w:t xml:space="preserve"> Iz z. k. izvatka z nekretnine 8. suvlasnički dio ne proizlazi da bi u vrijeme donošenja ovog rješenja postojalo kakvo </w:t>
      </w:r>
      <w:proofErr w:type="spellStart"/>
      <w:r>
        <w:t>razlučno</w:t>
      </w:r>
      <w:proofErr w:type="spellEnd"/>
      <w:r>
        <w:t xml:space="preserve"> pravo na 8. suvlasničkom djelu koje bi se odmah moglo namiriti, ali postoji zabilježba spora pod Z-4788/12 od 6. 7. 2012  temeljem rješenja ovog suda donesenom u parničnom predmetu P-335/12, a utvrđeno je da je u tom predmetu donesena nepravomoćna odluka – presuda, u korist tužitelja koja zbog uložene, a neriješene žalbe nije postala pravomoćnom.</w:t>
      </w:r>
    </w:p>
    <w:p w:rsidRDefault="0004529D" w:rsidP="0004529D" w:rsidR="0004529D">
      <w:pPr>
        <w:ind w:firstLine="708"/>
        <w:jc w:val="both"/>
      </w:pPr>
      <w:r>
        <w:t xml:space="preserve">Na 9. suvlasničkom dijelu osim zabilježbe istog spora pod Z-4788/12, postoji još jedna zabilježba u korist Republike Hrvatske pod Z- 7797/16, ali taj upis je izvršen nakon otvaranja stečajnog postupka, pa se smatra da je tako založno pravo prestalo po sili zakona. </w:t>
      </w:r>
    </w:p>
    <w:p w:rsidRDefault="0004529D" w:rsidP="0004529D" w:rsidR="0004529D">
      <w:pPr>
        <w:ind w:firstLine="708"/>
        <w:jc w:val="both"/>
      </w:pPr>
      <w:r>
        <w:t xml:space="preserve"> Iz navedenog razloga u ovom rješenju o namirenju nije moguće postupiti po zahtjevu Republike Hrvatske, nego se na depozitu predmeta vrši rezervacija sredstava do pravomoćnog okončanja predmeta P-335/12.</w:t>
      </w:r>
    </w:p>
    <w:p w:rsidRDefault="0004529D" w:rsidP="0004529D" w:rsidR="0004529D">
      <w:pPr>
        <w:ind w:firstLine="708"/>
        <w:jc w:val="both"/>
      </w:pPr>
      <w:r>
        <w:t>Slijedom izloženog odlučeno je kao u izreci rješenja na temelju čl. 164a st. 2 Stečajnog zakona, a uz primjenu čl. 107. i 118. Ovršnog zakona i čl. 170 Stečajnog zakona (NN 44/96, 161/98, 29/99, 129/00, 123/03, 197/03, 187/04, 82/06, 116/10, 125/12, 133/12), koji se primjenjuje po čl. 441. st. 1. Stečajnog zakona NN 71/15 i dr.</w:t>
      </w:r>
    </w:p>
    <w:p w:rsidRDefault="0004529D" w:rsidP="0004529D" w:rsidR="0004529D">
      <w:pPr>
        <w:jc w:val="both"/>
      </w:pPr>
    </w:p>
    <w:p w:rsidRDefault="0004529D" w:rsidP="0004529D" w:rsidR="0004529D">
      <w:pPr>
        <w:jc w:val="both"/>
      </w:pPr>
      <w:r>
        <w:t xml:space="preserve">                                    U Slavonskom Brodu 05. lipnja 2018.</w:t>
      </w:r>
    </w:p>
    <w:p w:rsidRDefault="0004529D" w:rsidP="0004529D" w:rsidR="0004529D">
      <w:pPr>
        <w:jc w:val="both"/>
      </w:pPr>
    </w:p>
    <w:p w:rsidRDefault="0004529D" w:rsidP="0004529D" w:rsidR="0004529D">
      <w:pPr>
        <w:jc w:val="both"/>
      </w:pPr>
      <w:r>
        <w:t xml:space="preserve">                                                                                                 STEČAJNI SUDAC:</w:t>
      </w:r>
    </w:p>
    <w:p w:rsidRDefault="0004529D" w:rsidP="0004529D" w:rsidR="0004529D">
      <w:pPr>
        <w:jc w:val="both"/>
      </w:pPr>
    </w:p>
    <w:p w:rsidRDefault="0004529D" w:rsidP="0004529D" w:rsidR="0004529D">
      <w:pPr>
        <w:jc w:val="both"/>
      </w:pPr>
      <w:r>
        <w:t xml:space="preserve">                                                                                               Daniela Martini Maoduš </w:t>
      </w:r>
    </w:p>
    <w:p w:rsidRDefault="0004529D" w:rsidP="0004529D" w:rsidR="0004529D">
      <w:pPr>
        <w:jc w:val="both"/>
      </w:pPr>
    </w:p>
    <w:p w:rsidRDefault="0004529D" w:rsidP="0004529D" w:rsidR="0004529D">
      <w:pPr>
        <w:jc w:val="both"/>
      </w:pPr>
    </w:p>
    <w:p w:rsidRDefault="0004529D" w:rsidP="0004529D" w:rsidR="0004529D">
      <w:pPr>
        <w:jc w:val="both"/>
        <w:rPr>
          <w:sz w:val="20"/>
          <w:szCs w:val="20"/>
        </w:rPr>
      </w:pPr>
    </w:p>
    <w:p w:rsidRDefault="0004529D" w:rsidP="0004529D" w:rsidR="0004529D">
      <w:pPr>
        <w:jc w:val="both"/>
        <w:rPr>
          <w:sz w:val="20"/>
          <w:szCs w:val="20"/>
        </w:rPr>
      </w:pPr>
      <w:r>
        <w:rPr>
          <w:sz w:val="20"/>
          <w:szCs w:val="20"/>
        </w:rPr>
        <w:t>NAPUTAK O PRAVNOM LIJEKU:</w:t>
      </w:r>
    </w:p>
    <w:p w:rsidRDefault="0004529D" w:rsidP="0004529D" w:rsidR="0004529D">
      <w:pPr>
        <w:jc w:val="both"/>
        <w:rPr>
          <w:sz w:val="20"/>
          <w:szCs w:val="20"/>
        </w:rPr>
      </w:pPr>
      <w:r>
        <w:rPr>
          <w:sz w:val="20"/>
          <w:szCs w:val="20"/>
        </w:rPr>
        <w:t xml:space="preserve">Protiv ovog rješenja imaju pravo žalbe stečajni upravitelj, </w:t>
      </w:r>
      <w:proofErr w:type="spellStart"/>
      <w:r>
        <w:rPr>
          <w:sz w:val="20"/>
          <w:szCs w:val="20"/>
        </w:rPr>
        <w:t>razlučni</w:t>
      </w:r>
      <w:proofErr w:type="spellEnd"/>
      <w:r>
        <w:rPr>
          <w:sz w:val="20"/>
          <w:szCs w:val="20"/>
        </w:rPr>
        <w:t xml:space="preserve"> vjerovnici,  stranke i sve osobe koje su polagale pravo na namirenje iz </w:t>
      </w:r>
      <w:proofErr w:type="spellStart"/>
      <w:r>
        <w:rPr>
          <w:sz w:val="20"/>
          <w:szCs w:val="20"/>
        </w:rPr>
        <w:t>kupovnine</w:t>
      </w:r>
      <w:proofErr w:type="spellEnd"/>
      <w:r>
        <w:rPr>
          <w:sz w:val="20"/>
          <w:szCs w:val="20"/>
        </w:rPr>
        <w:t xml:space="preserve">. Žalba se ulaže u roku od 8 dana O žalbi odlučuje VTS. Žalba se podnosi u tri istovjetna primjerka. Rok za žalbu počinje teći osmog dana od dana objave ovog rješenja na </w:t>
      </w:r>
      <w:proofErr w:type="spellStart"/>
      <w:r>
        <w:rPr>
          <w:sz w:val="20"/>
          <w:szCs w:val="20"/>
        </w:rPr>
        <w:t>eOglasnoj</w:t>
      </w:r>
      <w:proofErr w:type="spellEnd"/>
      <w:r>
        <w:rPr>
          <w:sz w:val="20"/>
          <w:szCs w:val="20"/>
        </w:rPr>
        <w:t xml:space="preserve"> ploči suda.</w:t>
      </w:r>
    </w:p>
    <w:p w:rsidRDefault="0004529D" w:rsidP="0004529D" w:rsidR="0004529D">
      <w:pPr>
        <w:jc w:val="both"/>
        <w:rPr>
          <w:sz w:val="20"/>
          <w:szCs w:val="20"/>
        </w:rPr>
      </w:pPr>
    </w:p>
    <w:p w:rsidRDefault="0004529D" w:rsidP="0004529D" w:rsidR="0004529D">
      <w:pPr>
        <w:jc w:val="both"/>
        <w:rPr>
          <w:sz w:val="20"/>
          <w:szCs w:val="20"/>
        </w:rPr>
      </w:pPr>
      <w:proofErr w:type="spellStart"/>
      <w:r>
        <w:rPr>
          <w:sz w:val="20"/>
          <w:szCs w:val="20"/>
        </w:rPr>
        <w:t>Rj</w:t>
      </w:r>
      <w:proofErr w:type="spellEnd"/>
      <w:r>
        <w:rPr>
          <w:sz w:val="20"/>
          <w:szCs w:val="20"/>
        </w:rPr>
        <w:t>.</w:t>
      </w:r>
    </w:p>
    <w:p w:rsidRDefault="0004529D" w:rsidP="0004529D" w:rsidR="0004529D">
      <w:pPr>
        <w:jc w:val="both"/>
        <w:rPr>
          <w:sz w:val="20"/>
          <w:szCs w:val="20"/>
        </w:rPr>
      </w:pPr>
      <w:r>
        <w:rPr>
          <w:sz w:val="20"/>
          <w:szCs w:val="20"/>
        </w:rPr>
        <w:t>Dostaviti:</w:t>
      </w:r>
    </w:p>
    <w:p w:rsidRDefault="0004529D" w:rsidP="0004529D" w:rsidR="0004529D">
      <w:pPr>
        <w:jc w:val="both"/>
        <w:rPr>
          <w:sz w:val="20"/>
          <w:szCs w:val="20"/>
        </w:rPr>
      </w:pPr>
      <w:r>
        <w:rPr>
          <w:sz w:val="20"/>
          <w:szCs w:val="20"/>
        </w:rPr>
        <w:t xml:space="preserve">Objaviti na E oglasnoj ploči za sve zainteresirane, putem </w:t>
      </w:r>
      <w:proofErr w:type="spellStart"/>
      <w:r>
        <w:rPr>
          <w:sz w:val="20"/>
          <w:szCs w:val="20"/>
        </w:rPr>
        <w:t>eOglasne</w:t>
      </w:r>
      <w:proofErr w:type="spellEnd"/>
      <w:r>
        <w:rPr>
          <w:sz w:val="20"/>
          <w:szCs w:val="20"/>
        </w:rPr>
        <w:t xml:space="preserve"> ploče </w:t>
      </w:r>
    </w:p>
    <w:p w:rsidRDefault="0004529D" w:rsidP="0004529D" w:rsidR="0004529D">
      <w:pPr>
        <w:jc w:val="both"/>
      </w:pPr>
    </w:p>
    <w:p w:rsidRDefault="0004529D" w:rsidP="0004529D" w:rsidR="0004529D"/>
    <w:p w:rsidRDefault="0004529D" w:rsidP="0004529D" w:rsidR="0004529D"/>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55B7A28"/>
    <w:multiLevelType w:val="hybridMultilevel"/>
    <w:tmpl w:val="824035B4"/>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529D"/>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9DA"/>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4529D"/>
    <w:pPr>
      <w:spacing w:lineRule="auto" w:line="240" w:after="0"/>
    </w:pPr>
    <w:rPr>
      <w:rFonts w:cs="Times New Roman" w:eastAsia="Times New Roman" w:hAnsi="Times New Roman" w:asci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uiPriority w:val="99"/>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eastAsia="Calibri"/>
      <w:noProof/>
      <w:color w:val="000000"/>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4529D"/>
    <w:pPr>
      <w:spacing w:after="0" w:line="240" w:lineRule="auto"/>
    </w:pPr>
    <w:rPr>
      <w:rFonts w:ascii="Times New Roman" w:cs="Times New Roman" w:eastAsia="Times New Roman" w:hAnsi="Times New Roman"/>
      <w:sz w:val="24"/>
      <w:szCs w:val="24"/>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uiPriority w:val="99"/>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eastAsia="Calibri"/>
      <w:noProof/>
      <w:color w:val="000000"/>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217387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20AB3.997C003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St-32/2015-140</izvorni_sadrzaj>
    <derivirana_varijabla naziv="DomainObject.Oznaka_1">St-32/2015-140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2015.</izvorni_sadrzaj>
    <derivirana_varijabla naziv="DomainObject.Predmet.DatumOsnivanja_1">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1629586.02</izvorni_sadrzaj>
    <derivirana_varijabla naziv="DomainObject.Predmet.InicijalnaVrijednost_1">1629586.02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kod Dubi
   III dio  u ref.</izvorni_sadrzaj>
    <derivirana_varijabla naziv="DomainObject.Predmet.PrimjedbaSuca_1">I-II,- kod Dubi
   III dio  u ref.</derivirana_varijabla>
  </DomainObject.Predmet.PrimjedbaSuca>
  <DomainObject.Predmet.PrimjedbaUpisnicara>
    <izvorni_sadrzaj/>
    <derivirana_varijabla naziv="DomainObject.Predmet.PrimjedbaUpisnicara_1"/>
  </DomainObject.Predmet.PrimjedbaUpisnicara>
  <DomainObject.Predmet.ProtustrankaFormated>
    <izvorni_sadrzaj>  VRBA NEKRETNINE d.o.o. za graditeljstvo, trgovinu i usluge</izvorni_sadrzaj>
    <derivirana_varijabla naziv="DomainObject.Predmet.ProtustrankaFormated_1">  VRBA NEKRETNINE d.o.o. za graditeljstvo, trgovinu i usluge</derivirana_varijabla>
  </DomainObject.Predmet.ProtustrankaFormated>
  <DomainObject.Predmet.ProtustrankaFormatedOIB>
    <izvorni_sadrzaj>  VRBA NEKRETNINE d.o.o. za graditeljstvo, trgovinu i usluge, OIB 61009605354</izvorni_sadrzaj>
    <derivirana_varijabla naziv="DomainObject.Predmet.ProtustrankaFormatedOIB_1">  VRBA NEKRETNINE d.o.o. za graditeljstvo, trgovinu i usluge, OIB 61009605354</derivirana_varijabla>
  </DomainObject.Predmet.ProtustrankaFormatedOIB>
  <DomainObject.Predmet.ProtustrankaFormatedWithAdress>
    <izvorni_sadrzaj> VRBA NEKRETNINE d.o.o. za graditeljstvo, trgovinu i usluge, Vrbskih žrtava 59 , 35000 Gornja Vrba</izvorni_sadrzaj>
    <derivirana_varijabla naziv="DomainObject.Predmet.ProtustrankaFormatedWithAdress_1"> VRBA NEKRETNINE d.o.o. za graditeljstvo, trgovinu i usluge, Vrbskih žrtava 59 , 35000 Gornja Vrba</derivirana_varijabla>
  </DomainObject.Predmet.ProtustrankaFormatedWithAdress>
  <DomainObject.Predmet.ProtustrankaFormatedWithAdressOIB>
    <izvorni_sadrzaj> VRBA NEKRETNINE d.o.o. za graditeljstvo, trgovinu i usluge, OIB 61009605354, Vrbskih žrtava 59 , 35000 Gornja Vrba</izvorni_sadrzaj>
    <derivirana_varijabla naziv="DomainObject.Predmet.ProtustrankaFormatedWithAdressOIB_1"> VRBA NEKRETNINE d.o.o. za graditeljstvo, trgovinu i usluge, OIB 61009605354, Vrbskih žrtava 59 , 35000 Gornja Vrba</derivirana_varijabla>
  </DomainObject.Predmet.ProtustrankaFormatedWithAdressOIB>
  <DomainObject.Predmet.ProtustrankaWithAdress>
    <izvorni_sadrzaj>VRBA NEKRETNINE d.o.o. za graditeljstvo, trgovinu i usluge Vrbskih žrtava 59 , 35000 Gornja Vrba</izvorni_sadrzaj>
    <derivirana_varijabla naziv="DomainObject.Predmet.ProtustrankaWithAdress_1">VRBA NEKRETNINE d.o.o. za graditeljstvo, trgovinu i usluge Vrbskih žrtava 59 , 35000 Gornja Vrba</derivirana_varijabla>
  </DomainObject.Predmet.ProtustrankaWithAdress>
  <DomainObject.Predmet.ProtustrankaWithAdressOIB>
    <izvorni_sadrzaj>VRBA NEKRETNINE d.o.o. za graditeljstvo, trgovinu i usluge, OIB 61009605354, Vrbskih žrtava 59 , 35000 Gornja Vrba</izvorni_sadrzaj>
    <derivirana_varijabla naziv="DomainObject.Predmet.ProtustrankaWithAdressOIB_1">VRBA NEKRETNINE d.o.o. za graditeljstvo, trgovinu i usluge, OIB 61009605354, Vrbskih žrtava 59 , 35000 Gornja Vrba</derivirana_varijabla>
  </DomainObject.Predmet.ProtustrankaWithAdressOIB>
  <DomainObject.Predmet.ProtustrankaNazivFormated>
    <izvorni_sadrzaj>VRBA NEKRETNINE d.o.o. za graditeljstvo, trgovinu i usluge</izvorni_sadrzaj>
    <derivirana_varijabla naziv="DomainObject.Predmet.ProtustrankaNazivFormated_1">VRBA NEKRETNINE d.o.o. za graditeljstvo, trgovinu i usluge</derivirana_varijabla>
  </DomainObject.Predmet.ProtustrankaNazivFormated>
  <DomainObject.Predmet.ProtustrankaNazivFormatedOIB>
    <izvorni_sadrzaj>VRBA NEKRETNINE d.o.o. za graditeljstvo, trgovinu i usluge, OIB 61009605354</izvorni_sadrzaj>
    <derivirana_varijabla naziv="DomainObject.Predmet.ProtustrankaNazivFormatedOIB_1">VRBA NEKRETNINE d.o.o. za graditeljstvo, trgovinu i usluge, OIB 61009605354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P.Kešimira  IV 20, 35000 Slavonski Brod</izvorni_sadrzaj>
    <derivirana_varijabla naziv="DomainObject.Predmet.StrankaFormatedWithAdress_1"> FINANCIJSKA AGENCIJA  RC  OSIJEK, P.Kešimira  IV 20, 35000 Slavonski Brod</derivirana_varijabla>
  </DomainObject.Predmet.StrankaFormatedWithAdress>
  <DomainObject.Predmet.StrankaFormatedWithAdressOIB>
    <izvorni_sadrzaj> FINANCIJSKA AGENCIJA  RC  OSIJEK, OIB 85821130368, P.Kešimira  IV 20, 35000 Slavonski Brod</izvorni_sadrzaj>
    <derivirana_varijabla naziv="DomainObject.Predmet.StrankaFormatedWithAdressOIB_1"> FINANCIJSKA AGENCIJA  RC  OSIJEK, OIB 85821130368, P.Kešimira  IV 20, 35000 Slavonski Brod</derivirana_varijabla>
  </DomainObject.Predmet.StrankaFormatedWithAdressOIB>
  <DomainObject.Predmet.StrankaWithAdress>
    <izvorni_sadrzaj>FINANCIJSKA AGENCIJA  RC  OSIJEK P.Kešimira  IV 20,35000 Slavonski Brod</izvorni_sadrzaj>
    <derivirana_varijabla naziv="DomainObject.Predmet.StrankaWithAdress_1">FINANCIJSKA AGENCIJA  RC  OSIJEK P.Kešimira  IV 20,35000 Slavonski Brod</derivirana_varijabla>
  </DomainObject.Predmet.StrankaWithAdress>
  <DomainObject.Predmet.StrankaWithAdressOIB>
    <izvorni_sadrzaj>FINANCIJSKA AGENCIJA  RC  OSIJEK, OIB 85821130368, P.Kešimira  IV 20,35000 Slavonski Brod</izvorni_sadrzaj>
    <derivirana_varijabla naziv="DomainObject.Predmet.StrankaWithAdressOIB_1">FINANCIJSKA AGENCIJA  RC  OSIJEK, OIB 85821130368, P.Kešimira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P.Kešimira  IV 20, 35000 Slavonski Brod</item>
    </izvorni_sadrzaj>
    <derivirana_varijabla naziv="DomainObject.Predmet.StrankaListFormatedWithAdress_1">
      <item>FINANCIJSKA AGENCIJA  RC  OSIJEK, P.Kešimira  IV 20, 35000 Slavonski Brod</item>
    </derivirana_varijabla>
  </DomainObject.Predmet.StrankaListFormatedWithAdress>
  <DomainObject.Predmet.StrankaListFormatedWithAdressOIB>
    <izvorni_sadrzaj>
      <item>FINANCIJSKA AGENCIJA  RC  OSIJEK, OIB 85821130368, P.Kešimira  IV 20, 35000 Slavonski Brod</item>
    </izvorni_sadrzaj>
    <derivirana_varijabla naziv="DomainObject.Predmet.StrankaListFormatedWithAdressOIB_1">
      <item>FINANCIJSKA AGENCIJA  RC  OSIJEK, OIB 85821130368, P.Kešimira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VRBA NEKRETNINE d.o.o. za graditeljstvo, trgovinu i usluge</item>
    </izvorni_sadrzaj>
    <derivirana_varijabla naziv="DomainObject.Predmet.ProtuStrankaListFormated_1">
      <item>VRBA NEKRETNINE d.o.o. za graditeljstvo, trgovinu i usluge</item>
    </derivirana_varijabla>
  </DomainObject.Predmet.ProtuStrankaListFormated>
  <DomainObject.Predmet.ProtuStrankaListFormatedOIB>
    <izvorni_sadrzaj>
      <item>VRBA NEKRETNINE d.o.o. za graditeljstvo, trgovinu i usluge, OIB 61009605354</item>
    </izvorni_sadrzaj>
    <derivirana_varijabla naziv="DomainObject.Predmet.ProtuStrankaListFormatedOIB_1">
      <item>VRBA NEKRETNINE d.o.o. za graditeljstvo, trgovinu i usluge, OIB 61009605354</item>
    </derivirana_varijabla>
  </DomainObject.Predmet.ProtuStrankaListFormatedOIB>
  <DomainObject.Predmet.ProtuStrankaListFormatedWithAdress>
    <izvorni_sadrzaj>
      <item>VRBA NEKRETNINE d.o.o. za graditeljstvo, trgovinu i usluge, Vrbskih žrtava 59 , 35000 Gornja Vrba</item>
    </izvorni_sadrzaj>
    <derivirana_varijabla naziv="DomainObject.Predmet.ProtuStrankaListFormatedWithAdress_1">
      <item>VRBA NEKRETNINE d.o.o. za graditeljstvo, trgovinu i usluge, Vrbskih žrtava 59 , 35000 Gornja Vrba</item>
    </derivirana_varijabla>
  </DomainObject.Predmet.ProtuStrankaListFormatedWithAdress>
  <DomainObject.Predmet.ProtuStrankaListFormatedWithAdressOIB>
    <izvorni_sadrzaj>
      <item>VRBA NEKRETNINE d.o.o. za graditeljstvo, trgovinu i usluge, OIB 61009605354, Vrbskih žrtava 59 , 35000 Gornja Vrba</item>
    </izvorni_sadrzaj>
    <derivirana_varijabla naziv="DomainObject.Predmet.ProtuStrankaListFormatedWithAdressOIB_1">
      <item>VRBA NEKRETNINE d.o.o. za graditeljstvo, trgovinu i usluge, OIB 61009605354, Vrbskih žrtava 59 , 35000 Gornja Vrba</item>
    </derivirana_varijabla>
  </DomainObject.Predmet.ProtuStrankaListFormatedWithAdressOIB>
  <DomainObject.Predmet.ProtuStrankaListNazivFormated>
    <izvorni_sadrzaj>
      <item>VRBA NEKRETNINE d.o.o. za graditeljstvo, trgovinu i usluge</item>
    </izvorni_sadrzaj>
    <derivirana_varijabla naziv="DomainObject.Predmet.ProtuStrankaListNazivFormated_1">
      <item>VRBA NEKRETNINE d.o.o. za graditeljstvo, trgovinu i usluge</item>
    </derivirana_varijabla>
  </DomainObject.Predmet.ProtuStrankaListNazivFormated>
  <DomainObject.Predmet.ProtuStrankaListNazivFormatedOIB>
    <izvorni_sadrzaj>
      <item>VRBA NEKRETNINE d.o.o. za graditeljstvo, trgovinu i usluge, OIB 61009605354</item>
    </izvorni_sadrzaj>
    <derivirana_varijabla naziv="DomainObject.Predmet.ProtuStrankaListNazivFormatedOIB_1">
      <item>VRBA NEKRETNINE d.o.o. za graditeljstvo, trgovinu i usluge, OIB 61009605354</item>
    </derivirana_varijabla>
  </DomainObject.Predmet.ProtuStrankaListNazivFormatedOIB>
  <DomainObject.Predmet.OstaliListFormated>
    <izvorni_sadrzaj>
      <item>Nikola Kruljac</item>
      <item>Registar suda</item>
      <item>ŽDO Građansko-upravni odjel</item>
      <item>Ministarstvo financija, Porezna uprava</item>
      <item>NARODNE NOVINE RH</item>
      <item>Računovodstvo suda</item>
      <item>Dario Tolić</item>
      <item>Josip Stanić, odvjetnički vježbenik</item>
      <item>Dejan Čičić</item>
    </izvorni_sadrzaj>
    <derivirana_varijabla naziv="DomainObject.Predmet.OstaliListFormated_1">
      <item>Nikola Kruljac</item>
      <item>Registar suda</item>
      <item>ŽDO Građansko-upravni odjel</item>
      <item>Ministarstvo financija, Porezna uprava</item>
      <item>NARODNE NOVINE RH</item>
      <item>Računovodstvo suda</item>
      <item>Dario Tolić</item>
      <item>Josip Stanić, odvjetnički vježbenik</item>
      <item>Dejan Čičić</item>
    </derivirana_varijabla>
  </DomainObject.Predmet.OstaliListFormated>
  <DomainObject.Predmet.OstaliListFormatedOIB>
    <izvorni_sadrzaj>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izvorni_sadrzaj>
    <derivirana_varijabla naziv="DomainObject.Predmet.OstaliListFormatedOIB_1">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derivirana_varijabla>
  </DomainObject.Predmet.OstaliListFormatedOIB>
  <DomainObject.Predmet.OstaliListFormatedWithAdress>
    <izvorni_sadrzaj>
      <item>Nikola Kruljac,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Braće Radić 19, 35000 Gornja Vrba</item>
      <item>Josip Stanić, odvjetnički vježbenik</item>
      <item>Dejan Čičić, Bartola Kašića 46 A, 35000 Slavonski Brod</item>
    </izvorni_sadrzaj>
    <derivirana_varijabla naziv="DomainObject.Predmet.OstaliListFormatedWithAdress_1">
      <item>Nikola Kruljac,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Braće Radić 19, 35000 Gornja Vrba</item>
      <item>Josip Stanić, odvjetnički vježbenik</item>
      <item>Dejan Čičić, Bartola Kašića 46 A, 35000 Slavonski Brod</item>
    </derivirana_varijabla>
  </DomainObject.Predmet.OstaliListFormatedWithAdress>
  <DomainObject.Predmet.OstaliListFormatedWithAdressOIB>
    <izvorni_sadrzaj>
      <item>Nikola Kruljac, OIB 49223643131,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OIB 59474917839, Braće Radić 19, 35000 Gornja Vrba</item>
      <item>Josip Stanić, odvjetnički vježbenik</item>
      <item>Dejan Čičić, OIB 01323792232, Bartola Kašića 46 A, 35000 Slavonski Brod</item>
    </izvorni_sadrzaj>
    <derivirana_varijabla naziv="DomainObject.Predmet.OstaliListFormatedWithAdressOIB_1">
      <item>Nikola Kruljac, OIB 49223643131,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OIB 59474917839, Braće Radić 19, 35000 Gornja Vrba</item>
      <item>Josip Stanić, odvjetnički vježbenik</item>
      <item>Dejan Čičić, OIB 01323792232, Bartola Kašića 46 A, 35000 Slavonski Brod</item>
    </derivirana_varijabla>
  </DomainObject.Predmet.OstaliListFormatedWithAdressOIB>
  <DomainObject.Predmet.OstaliListNazivFormated>
    <izvorni_sadrzaj>
      <item>Nikola Kruljac</item>
      <item>Registar suda</item>
      <item>ŽDO Građansko-upravni odjel</item>
      <item>Ministarstvo financija, Porezna uprava</item>
      <item>NARODNE NOVINE RH</item>
      <item>Računovodstvo suda</item>
      <item>Dario Tolić</item>
      <item>Josip Stanić, odvjetnički vježbenik</item>
      <item>Dejan Čičić</item>
    </izvorni_sadrzaj>
    <derivirana_varijabla naziv="DomainObject.Predmet.OstaliListNazivFormated_1">
      <item>Nikola Kruljac</item>
      <item>Registar suda</item>
      <item>ŽDO Građansko-upravni odjel</item>
      <item>Ministarstvo financija, Porezna uprava</item>
      <item>NARODNE NOVINE RH</item>
      <item>Računovodstvo suda</item>
      <item>Dario Tolić</item>
      <item>Josip Stanić, odvjetnički vježbenik</item>
      <item>Dejan Čičić</item>
    </derivirana_varijabla>
  </DomainObject.Predmet.OstaliListNazivFormated>
  <DomainObject.Predmet.OstaliListNazivFormatedOIB>
    <izvorni_sadrzaj>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izvorni_sadrzaj>
    <derivirana_varijabla naziv="DomainObject.Predmet.OstaliListNazivFormatedOIB_1">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St-32/2015-140</izvorni_sadrzaj>
    <derivirana_varijabla naziv="DomainObject.PoslovniBrojDokumenta_1">St-32/2015-140</derivirana_varijabla>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VRBA NEKRETNINE d.o.o. za graditeljstvo, trgovinu i usluge</izvorni_sadrzaj>
    <derivirana_varijabla naziv="DomainObject.Predmet.ProtustrankaIDrugi_1">VRBA NEKRETNINE d.o.o. za graditeljstvo, trgovinu i usluge</derivirana_varijabla>
  </DomainObject.Predmet.ProtustrankaIDrugi>
  <DomainObject.Predmet.StrankaIDrugiAdressOIB>
    <izvorni_sadrzaj>FINANCIJSKA AGENCIJA  RC  OSIJEK, OIB 85821130368, P.Kešimira  IV 20, 35000 Slavonski Brod</izvorni_sadrzaj>
    <derivirana_varijabla naziv="DomainObject.Predmet.StrankaIDrugiAdressOIB_1">FINANCIJSKA AGENCIJA  RC  OSIJEK, OIB 85821130368, P.Kešimira  IV 20, 35000 Slavonski Brod</derivirana_varijabla>
  </DomainObject.Predmet.StrankaIDrugiAdressOIB>
  <DomainObject.Predmet.ProtustrankaIDrugiAdressOIB>
    <izvorni_sadrzaj>VRBA NEKRETNINE d.o.o. za graditeljstvo, trgovinu i usluge, OIB 61009605354, Vrbskih žrtava 59 , 35000 Gornja Vrba</izvorni_sadrzaj>
    <derivirana_varijabla naziv="DomainObject.Predmet.ProtustrankaIDrugiAdressOIB_1">VRBA NEKRETNINE d.o.o. za graditeljstvo, trgovinu i usluge, OIB 61009605354, Vrbskih žrtava 59 , 35000 Gornja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VRBA NEKRETNINE d.o.o. za graditeljstvo, trgovinu i usluge</item>
      <item>Nikola Kruljac</item>
      <item>Registar suda</item>
      <item>ŽDO Građansko-upravni odjel</item>
      <item>Ministarstvo financija, Porezna uprava</item>
      <item>NARODNE NOVINE RH</item>
      <item>Računovodstvo suda</item>
      <item>Dario Tolić</item>
      <item>Josip Stanić, odvjetnički vježbenik</item>
      <item>Dejan Čičić</item>
    </izvorni_sadrzaj>
    <derivirana_varijabla naziv="DomainObject.Predmet.SudioniciListNaziv_1">
      <item>FINANCIJSKA AGENCIJA  RC  OSIJEK</item>
      <item>VRBA NEKRETNINE d.o.o. za graditeljstvo, trgovinu i usluge</item>
      <item>Nikola Kruljac</item>
      <item>Registar suda</item>
      <item>ŽDO Građansko-upravni odjel</item>
      <item>Ministarstvo financija, Porezna uprava</item>
      <item>NARODNE NOVINE RH</item>
      <item>Računovodstvo suda</item>
      <item>Dario Tolić</item>
      <item>Josip Stanić, odvjetnički vježbenik</item>
      <item>Dejan Čičić</item>
    </derivirana_varijabla>
  </DomainObject.Predmet.SudioniciListNaziv>
  <DomainObject.Predmet.SudioniciListAdressOIB>
    <izvorni_sadrzaj>
      <item>FINANCIJSKA AGENCIJA  RC  OSIJEK, OIB 85821130368, P.Kešimira  IV 20,35000 Slavonski Brod</item>
      <item>VRBA NEKRETNINE d.o.o. za graditeljstvo, trgovinu i usluge, OIB 61009605354, Vrbskih žrtava 59 ,35000 Gornja Vrba</item>
      <item>Nikola Kruljac, OIB 49223643131, B. Jelačića 48,31500 Martin</item>
      <item>Registar suda, Trg pobjede,35000 Slavonski Brod</item>
      <item>ŽDO Građansko-upravni odjel, Županijska 29,35000 Slavonski Brod</item>
      <item>Ministarstvo financija, Porezna uprava, Porezna 29,35000 Slavonski Brod</item>
      <item>NARODNE NOVINE RH, Savski gaj 13. put 6,10000 Zagreb</item>
      <item>Računovodstvo suda, Zagrebačka 2,31000 Osijek</item>
      <item>Dario Tolić, OIB 59474917839, Braće Radić 19,35000 Gornja Vrba</item>
      <item>Josip Stanić, odvjetnički vježbenik</item>
      <item>Dejan Čičić, OIB 01323792232, Bartola Kašića 46 A,35000 Slavonski Brod</item>
    </izvorni_sadrzaj>
    <derivirana_varijabla naziv="DomainObject.Predmet.SudioniciListAdressOIB_1">
      <item>FINANCIJSKA AGENCIJA  RC  OSIJEK, OIB 85821130368, P.Kešimira  IV 20,35000 Slavonski Brod</item>
      <item>VRBA NEKRETNINE d.o.o. za graditeljstvo, trgovinu i usluge, OIB 61009605354, Vrbskih žrtava 59 ,35000 Gornja Vrba</item>
      <item>Nikola Kruljac, OIB 49223643131, B. Jelačića 48,31500 Martin</item>
      <item>Registar suda, Trg pobjede,35000 Slavonski Brod</item>
      <item>ŽDO Građansko-upravni odjel, Županijska 29,35000 Slavonski Brod</item>
      <item>Ministarstvo financija, Porezna uprava, Porezna 29,35000 Slavonski Brod</item>
      <item>NARODNE NOVINE RH, Savski gaj 13. put 6,10000 Zagreb</item>
      <item>Računovodstvo suda, Zagrebačka 2,31000 Osijek</item>
      <item>Dario Tolić, OIB 59474917839, Braće Radić 19,35000 Gornja Vrba</item>
      <item>Josip Stanić, odvjetnički vježbenik</item>
      <item>Dejan Čičić, OIB 01323792232, Bartola Kašića 46 A,35000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097616-DAFC-449F-99E9-3CF6A002CE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1106</properties:Words>
  <properties:Characters>6048</properties:Characters>
  <properties:Lines>128</properties:Lines>
  <properties:Paragraphs>44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7418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2018-06-05T06:42:00Z</cp:lastPrinted>
  <dcterms:modified xmlns:xsi="http://www.w3.org/2001/XMLSchema-instance" xsi:type="dcterms:W3CDTF">2018-06-05T06:43:00Z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St-32/2015-140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