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9b35" w14:paraId="a879b35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 St-</w:t>
      </w:r>
      <w:r w:rsidR="00147F1D">
        <w:rPr>
          <w:rFonts w:cs="Times New Roman" w:eastAsia="Times New Roman"/>
          <w:lang w:eastAsia="hr-HR"/>
        </w:rPr>
        <w:t>2508</w:t>
      </w:r>
      <w:r>
        <w:rPr>
          <w:rFonts w:cs="Times New Roman" w:eastAsia="Times New Roman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STALNA SLUŽBA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147F1D">
        <w:t>FERRO PROTECTUM d.o.o. u stečaju, Zagreb, Lojenov prilaz 8, OIB: 90209844822</w:t>
      </w:r>
      <w:r>
        <w:t xml:space="preserve">, </w:t>
      </w:r>
      <w:r w:rsidR="00147F1D">
        <w:t>7. kolovoza</w:t>
      </w:r>
      <w:r>
        <w:t xml:space="preserve"> 2017.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numPr>
          <w:ilvl w:val="0"/>
          <w:numId w:val="19"/>
        </w:numPr>
        <w:jc w:val="both"/>
      </w:pPr>
      <w:r>
        <w:t xml:space="preserve">Kupcu </w:t>
      </w:r>
      <w:r w:rsidR="00147F1D">
        <w:t>Igoru Baruškinu, Zagreb, Josipdolska ulica 4, OIB: 39994081647,</w:t>
      </w:r>
      <w:r>
        <w:t xml:space="preserve"> dosuđuje se nekretnina u vlasništvu stečajnog dužnika </w:t>
      </w:r>
      <w:r w:rsidR="00147F1D">
        <w:t>FERRO PROTECTUM d.o.o. u stečaju, Zagreb, Lojenov prilaz 8, OIB: 90209844822</w:t>
      </w:r>
      <w:r>
        <w:t>, koja se u naravi odnosi na:</w:t>
      </w:r>
    </w:p>
    <w:p w:rsidRDefault="005B5D7E" w:rsidP="005B5D7E" w:rsidR="005B5D7E">
      <w:pPr>
        <w:ind w:left="1608"/>
        <w:jc w:val="both"/>
      </w:pPr>
      <w:r>
        <w:t xml:space="preserve">- </w:t>
      </w:r>
      <w:r w:rsidR="00147F1D">
        <w:t>k.č.br. 123/25 upisana u z.k.ul. 3638 k.o. Stenjevec, oranica površine 1224 m2</w:t>
      </w:r>
      <w:r>
        <w:t>.</w:t>
      </w:r>
    </w:p>
    <w:p w:rsidRDefault="005B5D7E" w:rsidP="005B5D7E" w:rsidR="005B5D7E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 xml:space="preserve">Kupovnina za navedenu nekretninu u točki I. izreke  </w:t>
      </w:r>
      <w:r>
        <w:rPr>
          <w:lang w:val="en-US"/>
        </w:rPr>
        <w:t xml:space="preserve">iznosi </w:t>
      </w:r>
      <w:r w:rsidR="00147F1D">
        <w:rPr>
          <w:lang w:val="en-US"/>
        </w:rPr>
        <w:t>246.000,00</w:t>
      </w:r>
      <w:r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Igor Baruškin, Zagreb, Josipdolska ulica 4, OIB: 39994081647, je dužan u roku od 60 dana od dana pravomoćnosti rješenja o dosudi uplatiti razliku kupovnine preko uplaćene jamčevine i to u iznosu od 213.200,00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>Pod "Poziv na broj" (PNB) kao podatak prvi (P1) treba upisati broj 31852,  kao podatak drugi (P2) broj koji je sadržan pod rednim brojem VII (</w:t>
      </w:r>
      <w:r w:rsidR="007B56E7">
        <w:t>L</w:t>
      </w:r>
      <w:r>
        <w:t>ista ponuditelja sa zadnjom najvišom valjanom ponudom</w:t>
      </w:r>
      <w:r w:rsidR="00A648C2">
        <w:t xml:space="preserve"> u</w:t>
      </w:r>
      <w:r>
        <w:t xml:space="preserve">  nadmetanju). 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F476A1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7B56E7">
        <w:t>Igoru Baruškinu, Zagreb, Josipdolska ulica 4, OIB: 39994081647,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09792F">
        <w:t>porez</w:t>
      </w:r>
      <w:r w:rsidR="00F476A1">
        <w:t>u</w:t>
      </w:r>
      <w:r w:rsidR="0009792F">
        <w:t xml:space="preserve"> na promet</w:t>
      </w:r>
      <w:r w:rsidR="00F476A1">
        <w:t xml:space="preserve"> nekretnina.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Određuje se upis prava vlasništva u korist kupca na dosuđenoj  nekretnini,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 na promet nekretnina.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 xml:space="preserve">Određuje se brisanje u z.k.ulošku </w:t>
      </w:r>
      <w:r w:rsidR="007B56E7">
        <w:t>3638</w:t>
      </w:r>
      <w:r>
        <w:t xml:space="preserve"> k.o. </w:t>
      </w:r>
      <w:r w:rsidR="007B56E7">
        <w:t>Stenjevec,</w:t>
      </w:r>
      <w:r>
        <w:t xml:space="preserve"> k.č.br. </w:t>
      </w:r>
      <w:r w:rsidR="007B56E7">
        <w:t xml:space="preserve">123/25, oranica površine  1224 </w:t>
      </w:r>
      <w:r>
        <w:t>m2:</w:t>
      </w:r>
    </w:p>
    <w:p w:rsidRDefault="007B56E7" w:rsidP="007B56E7" w:rsidR="007B56E7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- založnog prava za iznos od </w:t>
      </w:r>
      <w:r w:rsidR="007B56E7">
        <w:t>2.682.971,69</w:t>
      </w:r>
      <w:r>
        <w:t xml:space="preserve"> kn za korist </w:t>
      </w:r>
      <w:r w:rsidR="007B56E7">
        <w:t xml:space="preserve">Republike Hrvatske, </w:t>
      </w:r>
      <w:r w:rsidR="009411C1">
        <w:t>OIB: 52634238587</w:t>
      </w:r>
      <w:r>
        <w:t>, upisanog pod brojem Z-</w:t>
      </w:r>
      <w:r w:rsidR="009411C1">
        <w:t>24303/15,</w:t>
      </w:r>
    </w:p>
    <w:p w:rsidRDefault="009411C1" w:rsidP="00551318" w:rsidR="009411C1">
      <w:pPr>
        <w:ind w:left="1608"/>
        <w:contextualSpacing/>
        <w:jc w:val="both"/>
      </w:pPr>
      <w:r>
        <w:t>- založnog prava za iznos od 1.392.171,23 kn za korist Republike Hrvatske, OIB: 52634238587, upisanog pod brojem Z-24303/15,</w:t>
      </w:r>
    </w:p>
    <w:p w:rsidRDefault="009411C1" w:rsidP="009411C1" w:rsidR="009411C1">
      <w:pPr>
        <w:ind w:left="1608"/>
        <w:contextualSpacing/>
        <w:jc w:val="both"/>
      </w:pPr>
      <w:r>
        <w:t>- založnog prava za iznos od 6.538,11 kn za korist Republike Hrvatske, OIB: 52634238587, upisanog pod brojem Z-24303/15,</w:t>
      </w:r>
    </w:p>
    <w:p w:rsidRDefault="009411C1" w:rsidP="009411C1" w:rsidR="009411C1">
      <w:pPr>
        <w:ind w:left="1608"/>
        <w:contextualSpacing/>
        <w:jc w:val="both"/>
      </w:pPr>
      <w:r>
        <w:t>- založnog prava za iznos od 5.264,00 kn za korist Republike Hrvatske, OIB: 52634238587, upisanog pod brojem Z-24303/15,</w:t>
      </w:r>
    </w:p>
    <w:p w:rsidRDefault="009411C1" w:rsidP="00551318" w:rsidR="009411C1">
      <w:pPr>
        <w:ind w:left="1608"/>
        <w:contextualSpacing/>
        <w:jc w:val="both"/>
      </w:pPr>
    </w:p>
    <w:p w:rsidRDefault="00551318" w:rsidP="00551318" w:rsidR="00551318">
      <w:pPr>
        <w:ind w:left="1608"/>
        <w:contextualSpacing/>
        <w:jc w:val="both"/>
      </w:pPr>
      <w:r>
        <w:t>nakon pravomoćnosti ovog rješenja</w:t>
      </w:r>
      <w:r w:rsidR="006B52C7">
        <w:t>,</w:t>
      </w:r>
      <w:r>
        <w:t xml:space="preserve"> nakon što kupac plati razliku kupovnine</w:t>
      </w:r>
      <w:r w:rsidR="006B52C7">
        <w:t xml:space="preserve"> i nakon što dostavi potvrdu o plaćenom porezu na promet nekretnina</w:t>
      </w:r>
      <w:r>
        <w:t>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Nalaže se Općinskom</w:t>
      </w:r>
      <w:r w:rsidR="009411C1">
        <w:t xml:space="preserve"> građanskom</w:t>
      </w:r>
      <w:r>
        <w:t xml:space="preserve"> sudu u Zagrebu, Zemljišnoknjižni odjel </w:t>
      </w:r>
      <w:r w:rsidR="009411C1">
        <w:t>Zagreb,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Nekretnina stečajnog dužnika navedena u izreci rješenja prodavala se u stečajnom postupku na prijedlog stečajnog upravitelja temeljem odredbe čl. 247. st. 1. Stečajnog zakona (Narodne novine broj 71/15, 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prvoj dražbi radi prodaje dužnikove nekretnine kao u izreci rješenja sudjelovao je jedan ponuditelj i to </w:t>
      </w:r>
      <w:r w:rsidR="009411C1">
        <w:t>Igor Baruškin, Zagreb, Josipdolska ulica 4, OIB: 39994081647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9411C1">
        <w:t>20. srpnja 2017</w:t>
      </w:r>
      <w:r>
        <w:t xml:space="preserve">. proizlazi da je uplatitelj jamčevine i ponuditelj </w:t>
      </w:r>
      <w:r w:rsidR="009411C1">
        <w:t>Igor Baruškin, Zagreb, Josipdolska ulica 4, OIB: 39994081647</w:t>
      </w:r>
      <w:r>
        <w:t xml:space="preserve">. 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9411C1">
        <w:t xml:space="preserve">Igor Baruškin, Zagreb, Josipdolska ulica 4, OIB: 39994081647, </w:t>
      </w:r>
      <w:r>
        <w:t xml:space="preserve">dao je ponudu za navedenu imovinu u iznosu od </w:t>
      </w:r>
      <w:r w:rsidR="009411C1">
        <w:t>246.000,00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9411C1">
        <w:t xml:space="preserve">Igor Baruškin, Zagreb, Josipdolska ulica 4, OIB: 39994081647, </w:t>
      </w:r>
      <w:r>
        <w:t>ponudio najveću cijenu i da su ispunjene pretpostavke da mu se dosudi nekretnina.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9411C1">
        <w:t>7. kolovoza</w:t>
      </w:r>
      <w:r>
        <w:t xml:space="preserve"> 2017.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5D6" w:rsidR="00E545D6">
      <w:r>
        <w:separator/>
      </w:r>
    </w:p>
  </w:endnote>
  <w:endnote w:id="0" w:type="continuationSeparator">
    <w:p w:rsidRDefault="00E545D6" w:rsidR="00E54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5D6" w:rsidR="00E545D6">
      <w:r>
        <w:separator/>
      </w:r>
    </w:p>
  </w:footnote>
  <w:footnote w:id="0" w:type="continuationSeparator">
    <w:p w:rsidRDefault="00E545D6" w:rsidR="00E54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2C7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9411C1">
      <w:t>2508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3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12"/>
  </w:num>
  <w:num w:numId="11">
    <w:abstractNumId w:val="16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B52C7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F3174"/>
    <w:rsid w:val="007F5F20"/>
    <w:rsid w:val="008B0E75"/>
    <w:rsid w:val="008B6D58"/>
    <w:rsid w:val="008F0A93"/>
    <w:rsid w:val="008F543E"/>
    <w:rsid w:val="00903C4E"/>
    <w:rsid w:val="009068DA"/>
    <w:rsid w:val="0091326A"/>
    <w:rsid w:val="00920AD8"/>
    <w:rsid w:val="009411C1"/>
    <w:rsid w:val="009A6F89"/>
    <w:rsid w:val="009B0E43"/>
    <w:rsid w:val="009B4FE0"/>
    <w:rsid w:val="009C48ED"/>
    <w:rsid w:val="00A33C82"/>
    <w:rsid w:val="00A3545F"/>
    <w:rsid w:val="00A60562"/>
    <w:rsid w:val="00A648C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8C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8C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8C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8C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A64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48C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8C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8C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8C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8C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A64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48C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St-2508/2016-53</izvorni_sadrzaj>
    <derivirana_varijabla naziv="DomainObject.Oznaka_1">St-2508/2016-53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St-2508/2016-53</izvorni_sadrzaj>
    <derivirana_varijabla naziv="DomainObject.PoslovniBrojDokumenta_1">St-2508/2016-53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A90C2-BCD3-46EF-A65A-F12053F72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842</properties:Words>
  <properties:Characters>4634</properties:Characters>
  <properties:Lines>143</properties:Lines>
  <properties:Paragraphs>46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2017-08-07T07:53:00Z</dcterms:created>
  <dc:creator>Korisnik</dc:creator>
  <cp:lastModifiedBy>Draženka Prpić</cp:lastModifiedBy>
  <cp:lastPrinted>2017-08-07T10:45:00Z</cp:lastPrinted>
  <dcterms:modified xmlns:xsi="http://www.w3.org/2001/XMLSchema-instance" xsi:type="dcterms:W3CDTF">2017-08-07T10:45:00Z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St-2508/2016-53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