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6d32" w14:paraId="d0f6d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2BD1" w:rsidP="00997BA9" w:rsidR="006D2B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 po sucu Katarini Mikulić, na prijedlog sudskog savjetnika Larija Glavaša,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C7332" w:rsidRPr="00BC7332">
        <w:rPr>
          <w:rFonts w:hAnsi="Times New Roman" w:ascii="Times New Roman"/>
          <w:szCs w:val="24"/>
          <w:lang w:val="hr-HR"/>
        </w:rPr>
        <w:t xml:space="preserve">N.PAUKO NEKRETNINE d.o.o., OIB: 98285842188, Vukovarska 158, Split,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BC7332">
        <w:rPr>
          <w:rFonts w:hAnsi="Times New Roman" w:ascii="Times New Roman"/>
          <w:szCs w:val="24"/>
          <w:lang w:val="hr-HR"/>
        </w:rPr>
        <w:t>12. travnja 2018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E7112" w:rsidP="00997BA9" w:rsidR="00EE71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6D2BD1" w:rsidP="006D2BD1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6D2BD1" w:rsidP="00921177" w:rsidR="006D2BD1">
      <w:pPr>
        <w:jc w:val="both"/>
        <w:rPr>
          <w:rFonts w:hAnsi="Times New Roman" w:ascii="Times New Roman"/>
          <w:szCs w:val="24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6D2BD1" w:rsidP="006D2BD1" w:rsidR="006D2BD1">
      <w:pPr>
        <w:jc w:val="both"/>
        <w:rPr>
          <w:rFonts w:hAnsi="Times New Roman" w:ascii="Times New Roman"/>
          <w:szCs w:val="24"/>
        </w:rPr>
      </w:pPr>
    </w:p>
    <w:p w:rsidRDefault="00812A05" w:rsidP="006D2BD1" w:rsidR="00812A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6D2BD1">
        <w:rPr>
          <w:rFonts w:hAnsi="Times New Roman" w:ascii="Times New Roman"/>
          <w:szCs w:val="24"/>
          <w:lang w:val="hr-HR"/>
        </w:rPr>
        <w:t xml:space="preserve">Split, </w:t>
      </w:r>
      <w:r w:rsidR="00BC7332">
        <w:rPr>
          <w:rFonts w:hAnsi="Times New Roman" w:ascii="Times New Roman"/>
          <w:szCs w:val="24"/>
          <w:lang w:val="hr-HR"/>
        </w:rPr>
        <w:t>ovaj je sud oglasom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37AB">
        <w:rPr>
          <w:rFonts w:hAnsi="Times New Roman" w:ascii="Times New Roman"/>
          <w:szCs w:val="24"/>
          <w:lang w:val="hr-HR"/>
        </w:rPr>
        <w:t xml:space="preserve">St- </w:t>
      </w:r>
      <w:r w:rsidR="00BC7332">
        <w:rPr>
          <w:rFonts w:hAnsi="Times New Roman" w:ascii="Times New Roman"/>
          <w:szCs w:val="24"/>
          <w:lang w:val="hr-HR"/>
        </w:rPr>
        <w:t>1817/2015, od 20. veljače 2018</w:t>
      </w:r>
      <w:r w:rsidR="006D2BD1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</w:t>
      </w:r>
      <w:r w:rsidR="006D2BD1">
        <w:rPr>
          <w:rFonts w:hAnsi="Times New Roman" w:ascii="Times New Roman"/>
          <w:szCs w:val="24"/>
          <w:lang w:val="hr-HR"/>
        </w:rPr>
        <w:t>9. Stečajnog zakona ( NN 71/15)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 w:rsidR="006D2BD1">
        <w:rPr>
          <w:rFonts w:hAnsi="Times New Roman" w:ascii="Times New Roman"/>
          <w:szCs w:val="24"/>
          <w:lang w:val="hr-HR"/>
        </w:rPr>
        <w:t xml:space="preserve">te </w:t>
      </w:r>
      <w:r w:rsidR="00B178A8">
        <w:rPr>
          <w:rFonts w:hAnsi="Times New Roman" w:ascii="Times New Roman"/>
          <w:szCs w:val="24"/>
          <w:lang w:val="hr-HR"/>
        </w:rPr>
        <w:t>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6D2BD1">
        <w:rPr>
          <w:rFonts w:hAnsi="Times New Roman" w:ascii="Times New Roman"/>
          <w:szCs w:val="24"/>
          <w:lang w:val="hr-HR"/>
        </w:rPr>
        <w:t>a</w:t>
      </w:r>
      <w:r w:rsidR="00B178A8">
        <w:rPr>
          <w:rFonts w:hAnsi="Times New Roman" w:ascii="Times New Roman"/>
          <w:szCs w:val="24"/>
          <w:lang w:val="hr-HR"/>
        </w:rPr>
        <w:t xml:space="preserve"> temeljem čl. 13, 17. 117.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3. i 430. SZ</w:t>
      </w:r>
      <w:r w:rsidR="006D2BD1">
        <w:rPr>
          <w:rFonts w:hAnsi="Times New Roman" w:ascii="Times New Roman"/>
          <w:szCs w:val="24"/>
          <w:lang w:val="hr-HR"/>
        </w:rPr>
        <w:t>-a,</w:t>
      </w:r>
      <w:r w:rsidR="00B178A8">
        <w:rPr>
          <w:rFonts w:hAnsi="Times New Roman" w:ascii="Times New Roman"/>
          <w:szCs w:val="24"/>
          <w:lang w:val="hr-HR"/>
        </w:rPr>
        <w:t xml:space="preserve">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6D2BD1">
        <w:rPr>
          <w:rFonts w:hAnsi="Times New Roman" w:ascii="Times New Roman"/>
          <w:szCs w:val="24"/>
          <w:lang w:val="hr-HR"/>
        </w:rPr>
        <w:t>, sve temeljem čl 430. SZ-a.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6D2BD1" w:rsidP="006D2BD1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Vjerovnik </w:t>
      </w:r>
      <w:r w:rsidR="00BC7332">
        <w:rPr>
          <w:rFonts w:hAnsi="Times New Roman" w:ascii="Times New Roman"/>
          <w:szCs w:val="24"/>
          <w:lang w:val="hr-HR"/>
        </w:rPr>
        <w:t xml:space="preserve">Republika Hrvatska, zastupana po ŽDO u Splitu, </w:t>
      </w:r>
      <w:r w:rsidR="00812A05">
        <w:rPr>
          <w:rFonts w:hAnsi="Times New Roman" w:ascii="Times New Roman"/>
          <w:szCs w:val="24"/>
          <w:lang w:val="hr-HR"/>
        </w:rPr>
        <w:t xml:space="preserve">podneskom </w:t>
      </w:r>
      <w:r w:rsidR="00B178A8">
        <w:rPr>
          <w:rFonts w:hAnsi="Times New Roman" w:ascii="Times New Roman"/>
          <w:szCs w:val="24"/>
          <w:lang w:val="hr-HR"/>
        </w:rPr>
        <w:t>od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BC7332">
        <w:rPr>
          <w:rFonts w:hAnsi="Times New Roman" w:ascii="Times New Roman"/>
          <w:szCs w:val="24"/>
          <w:lang w:val="hr-HR"/>
        </w:rPr>
        <w:t>23. veljače 2018</w:t>
      </w:r>
      <w:r w:rsidR="005C3028">
        <w:rPr>
          <w:rFonts w:hAnsi="Times New Roman" w:ascii="Times New Roman"/>
          <w:szCs w:val="24"/>
          <w:lang w:val="hr-HR"/>
        </w:rPr>
        <w:t>. godine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>predložio</w:t>
      </w:r>
      <w:r w:rsidR="00BC7332">
        <w:rPr>
          <w:rFonts w:hAnsi="Times New Roman" w:ascii="Times New Roman"/>
          <w:szCs w:val="24"/>
          <w:lang w:val="hr-HR"/>
        </w:rPr>
        <w:t xml:space="preserve"> je</w:t>
      </w:r>
      <w:r w:rsidR="00812A05">
        <w:rPr>
          <w:rFonts w:hAnsi="Times New Roman" w:ascii="Times New Roman"/>
          <w:szCs w:val="24"/>
          <w:lang w:val="hr-HR"/>
        </w:rPr>
        <w:t xml:space="preserve"> otvaranje redovnog stečajnog postupka nad dužnikom. </w:t>
      </w:r>
    </w:p>
    <w:p w:rsidRDefault="006D2BD1" w:rsidP="00812A05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BC7332" w:rsidP="00BC7332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podnesku se napominje kako predlagatelj RH, nije dužan plaćati predujam za namirenje troškova stečajnog postupka u skladu s člankom 114. u vezi s člankom 434. Stečajnog zakona.</w:t>
      </w:r>
    </w:p>
    <w:p w:rsidRDefault="00BC7332" w:rsidP="00BC7332" w:rsidR="00BC7332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6D2BD1" w:rsidR="00B178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time proizlazi da nisu ispunjeni uvjeti </w:t>
      </w:r>
      <w:r w:rsidR="006D2BD1">
        <w:rPr>
          <w:rFonts w:hAnsi="Times New Roman" w:ascii="Times New Roman"/>
          <w:szCs w:val="24"/>
          <w:lang w:val="hr-HR"/>
        </w:rPr>
        <w:t>iz čl. 431</w:t>
      </w:r>
      <w:r w:rsidR="00B178A8">
        <w:rPr>
          <w:rFonts w:hAnsi="Times New Roman" w:ascii="Times New Roman"/>
          <w:szCs w:val="24"/>
          <w:lang w:val="hr-HR"/>
        </w:rPr>
        <w:t xml:space="preserve">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6D2BD1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</w:t>
      </w:r>
      <w:r w:rsidR="006D2BD1">
        <w:rPr>
          <w:rFonts w:hAnsi="Times New Roman" w:ascii="Times New Roman"/>
          <w:szCs w:val="24"/>
          <w:lang w:val="hr-HR"/>
        </w:rPr>
        <w:t>.</w:t>
      </w:r>
      <w:r w:rsidR="00812A05">
        <w:rPr>
          <w:rFonts w:hAnsi="Times New Roman" w:ascii="Times New Roman"/>
          <w:szCs w:val="24"/>
          <w:lang w:val="hr-HR"/>
        </w:rPr>
        <w:t xml:space="preserve">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D2BD1" w:rsidP="00E32402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6D2BD1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Splitu, </w:t>
      </w:r>
      <w:r w:rsidR="00BC7332">
        <w:rPr>
          <w:rFonts w:hAnsi="Times New Roman" w:ascii="Times New Roman"/>
          <w:lang w:val="hr-HR"/>
        </w:rPr>
        <w:t>12. travnja 2018</w:t>
      </w:r>
      <w:r w:rsidR="00D44D4F">
        <w:rPr>
          <w:rFonts w:hAnsi="Times New Roman" w:ascii="Times New Roman"/>
          <w:lang w:val="hr-HR"/>
        </w:rPr>
        <w:t>. godine</w:t>
      </w: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</w:t>
      </w: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Katarina Mikulić</w:t>
      </w:r>
    </w:p>
    <w:p w:rsidRDefault="00D44D4F" w:rsidP="006D2BD1" w:rsidR="00D44D4F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>Uputa o pravnom lijeku:</w:t>
      </w:r>
    </w:p>
    <w:p w:rsidRDefault="00EE7112" w:rsidR="00EE7112" w:rsidRP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E7112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E7112">
        <w:rPr>
          <w:rFonts w:hAnsi="Times New Roman" w:ascii="Times New Roman"/>
          <w:szCs w:val="24"/>
          <w:lang w:val="hr-HR"/>
        </w:rPr>
        <w:t xml:space="preserve">rješenja </w:t>
      </w:r>
      <w:r w:rsidRPr="00EE7112">
        <w:rPr>
          <w:rFonts w:hAnsi="Times New Roman" w:ascii="Times New Roman"/>
          <w:szCs w:val="24"/>
          <w:lang w:val="hr-HR"/>
        </w:rPr>
        <w:t>dopuštena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je </w:t>
      </w:r>
      <w:r w:rsidRPr="00EE711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E7112">
        <w:rPr>
          <w:rFonts w:hAnsi="Times New Roman" w:ascii="Times New Roman"/>
          <w:szCs w:val="24"/>
          <w:lang w:val="hr-HR"/>
        </w:rPr>
        <w:t xml:space="preserve">, </w:t>
      </w:r>
      <w:r w:rsidR="00182088" w:rsidRPr="00EE711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E711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7112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</w:p>
    <w:p w:rsidRDefault="00EE7112" w:rsid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BC7332" w:rsidR="00A675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predlagatelju otvaranja stečajnog postupka</w:t>
      </w:r>
    </w:p>
    <w:p w:rsidRDefault="00A6757E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1B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D2BD1">
      <w:rPr>
        <w:rFonts w:hAnsi="Times New Roman" w:ascii="Times New Roman"/>
        <w:lang w:val="hr-HR"/>
      </w:rPr>
      <w:t xml:space="preserve">23 </w:t>
    </w:r>
    <w:r w:rsidR="00820965">
      <w:rPr>
        <w:rFonts w:hAnsi="Times New Roman" w:ascii="Times New Roman"/>
        <w:lang w:val="hr-HR"/>
      </w:rPr>
      <w:t>St-1817</w:t>
    </w:r>
    <w:r w:rsidR="006D2BD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820965">
      <w:rPr>
        <w:rFonts w:hAnsi="Times New Roman" w:ascii="Times New Roman"/>
        <w:lang w:val="hr-HR"/>
      </w:rPr>
      <w:t>23 St-1817</w:t>
    </w:r>
    <w:r w:rsidR="006D2BD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D2BD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6D2BD1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38515F"/>
    <w:rsid w:val="0042162E"/>
    <w:rsid w:val="00492634"/>
    <w:rsid w:val="00532B71"/>
    <w:rsid w:val="005940E9"/>
    <w:rsid w:val="005C3028"/>
    <w:rsid w:val="006356C5"/>
    <w:rsid w:val="006A6F98"/>
    <w:rsid w:val="006D2BD1"/>
    <w:rsid w:val="00721730"/>
    <w:rsid w:val="00730EAB"/>
    <w:rsid w:val="007A29F9"/>
    <w:rsid w:val="00812A05"/>
    <w:rsid w:val="00820965"/>
    <w:rsid w:val="00840E3D"/>
    <w:rsid w:val="00867F16"/>
    <w:rsid w:val="00921177"/>
    <w:rsid w:val="00981BE1"/>
    <w:rsid w:val="00997BA9"/>
    <w:rsid w:val="009A0C73"/>
    <w:rsid w:val="009F5765"/>
    <w:rsid w:val="00A6757E"/>
    <w:rsid w:val="00A95334"/>
    <w:rsid w:val="00AB7883"/>
    <w:rsid w:val="00AF40B4"/>
    <w:rsid w:val="00B03169"/>
    <w:rsid w:val="00B178A8"/>
    <w:rsid w:val="00BC7332"/>
    <w:rsid w:val="00BF37AB"/>
    <w:rsid w:val="00C64866"/>
    <w:rsid w:val="00CF2939"/>
    <w:rsid w:val="00D44D4F"/>
    <w:rsid w:val="00D955F3"/>
    <w:rsid w:val="00DB29D2"/>
    <w:rsid w:val="00DB4528"/>
    <w:rsid w:val="00E32402"/>
    <w:rsid w:val="00EE5750"/>
    <w:rsid w:val="00EE69E5"/>
    <w:rsid w:val="00EE711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1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B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1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B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St-1817/2015</izvorni_sadrzaj>
    <derivirana_varijabla naziv="DomainObject.Predmet.OznakaBroj_1">St-1817/2015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PAUKO NEKRETNINE d.o.o. za poslovanje nekretninama i građevinarstvo</izvorni_sadrzaj>
    <derivirana_varijabla naziv="DomainObject.Predmet.ProtustrankaFormated_1">  N. PAUKO NEKRETNINE d.o.o. za poslovanje nekretninama i građevinarstvo</derivirana_varijabla>
  </DomainObject.Predmet.ProtustrankaFormated>
  <DomainObject.Predmet.ProtustrankaFormatedOIB>
    <izvorni_sadrzaj>  N. PAUKO NEKRETNINE d.o.o. za poslovanje nekretninama i građevinarstvo, OIB 98285842188</izvorni_sadrzaj>
    <derivirana_varijabla naziv="DomainObject.Predmet.ProtustrankaFormatedOIB_1">  N. PAUKO NEKRETNINE d.o.o. za poslovanje nekretninama i građevinarstvo, OIB 98285842188</derivirana_varijabla>
  </DomainObject.Predmet.ProtustrankaFormatedOIB>
  <DomainObject.Predmet.ProtustrankaFormatedWithAdress>
    <izvorni_sadrzaj> N. PAUKO NEKRETNINE d.o.o. za poslovanje nekretninama i građevinarstvo, Vukovarska 158, 21000 Split</izvorni_sadrzaj>
    <derivirana_varijabla naziv="DomainObject.Predmet.ProtustrankaFormatedWithAdress_1"> N. PAUKO NEKRETNINE d.o.o. za poslovanje nekretninama i građevinarstvo, Vukovarska 158, 21000 Split</derivirana_varijabla>
  </DomainObject.Predmet.ProtustrankaFormatedWithAdress>
  <DomainObject.Predmet.ProtustrankaFormatedWithAdressOIB>
    <izvorni_sadrzaj> N. PAUKO NEKRETNINE d.o.o. za poslovanje nekretninama i građevinarstvo, OIB 98285842188, Vukovarska 158, 21000 Split</izvorni_sadrzaj>
    <derivirana_varijabla naziv="DomainObject.Predmet.ProtustrankaFormatedWithAdressOIB_1"> N. PAUKO NEKRETNINE d.o.o. za poslovanje nekretninama i građevinarstvo, OIB 98285842188, Vukovarska 158, 21000 Split</derivirana_varijabla>
  </DomainObject.Predmet.ProtustrankaFormatedWithAdressOIB>
  <DomainObject.Predmet.ProtustrankaWithAdress>
    <izvorni_sadrzaj>N. PAUKO NEKRETNINE d.o.o. za poslovanje nekretninama i građevinarstvo Vukovarska 158, 21000 Split</izvorni_sadrzaj>
    <derivirana_varijabla naziv="DomainObject.Predmet.ProtustrankaWithAdress_1">N. PAUKO NEKRETNINE d.o.o. za poslovanje nekretninama i građevinarstvo Vukovarska 158, 21000 Split</derivirana_varijabla>
  </DomainObject.Predmet.ProtustrankaWithAdress>
  <DomainObject.Predmet.ProtustrankaWithAdressOIB>
    <izvorni_sadrzaj>N. PAUKO NEKRETNINE d.o.o. za poslovanje nekretninama i građevinarstvo, OIB 98285842188, Vukovarska 158, 21000 Split</izvorni_sadrzaj>
    <derivirana_varijabla naziv="DomainObject.Predmet.ProtustrankaWithAdressOIB_1">N. PAUKO NEKRETNINE d.o.o. za poslovanje nekretninama i građevinarstvo, OIB 98285842188, Vukovarska 158, 21000 Split</derivirana_varijabla>
  </DomainObject.Predmet.ProtustrankaWithAdressOIB>
  <DomainObject.Predmet.ProtustrankaNazivFormated>
    <izvorni_sadrzaj>N. PAUKO NEKRETNINE d.o.o. za poslovanje nekretninama i građevinarstvo</izvorni_sadrzaj>
    <derivirana_varijabla naziv="DomainObject.Predmet.ProtustrankaNazivFormated_1">N. PAUKO NEKRETNINE d.o.o. za poslovanje nekretninama i građevinarstvo</derivirana_varijabla>
  </DomainObject.Predmet.ProtustrankaNazivFormated>
  <DomainObject.Predmet.ProtustrankaNazivFormatedOIB>
    <izvorni_sadrzaj>N. PAUKO NEKRETNINE d.o.o. za poslovanje nekretninama i građevinarstvo, OIB 98285842188</izvorni_sadrzaj>
    <derivirana_varijabla naziv="DomainObject.Predmet.ProtustrankaNazivFormatedOIB_1">N. PAUKO NEKRETNINE d.o.o. za poslovanje nekretninama i građevinarstvo, OIB 98285842188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20136839.63</izvorni_sadrzaj>
    <derivirana_varijabla naziv="DomainObject.Predmet.TrenutnaVrijednost_1">20136839.63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 PAUKO NEKRETNINE d.o.o. za poslovanje nekretninama i građevinarstvo</item>
    </izvorni_sadrzaj>
    <derivirana_varijabla naziv="DomainObject.Predmet.ProtuStrankaListFormated_1">
      <item>N. PAUKO NEKRETNINE d.o.o. za poslovanje nekretninama i građevinarstvo</item>
    </derivirana_varijabla>
  </DomainObject.Predmet.ProtuStrankaListFormated>
  <DomainObject.Predmet.ProtuStrankaListFormatedOIB>
    <izvorni_sadrzaj>
      <item>N. PAUKO NEKRETNINE d.o.o. za poslovanje nekretninama i građevinarstvo, OIB 98285842188</item>
    </izvorni_sadrzaj>
    <derivirana_varijabla naziv="DomainObject.Predmet.ProtuStrankaListFormatedOIB_1">
      <item>N. PAUKO NEKRETNINE d.o.o. za poslovanje nekretninama i građevinarstvo, OIB 98285842188</item>
    </derivirana_varijabla>
  </DomainObject.Predmet.ProtuStrankaListFormatedOIB>
  <DomainObject.Predmet.ProtuStrankaListFormatedWithAdress>
    <izvorni_sadrzaj>
      <item>N. PAUKO NEKRETNINE d.o.o. za poslovanje nekretninama i građevinarstvo, Vukovarska 158, 21000 Split</item>
    </izvorni_sadrzaj>
    <derivirana_varijabla naziv="DomainObject.Predmet.ProtuStrankaListFormatedWithAdress_1">
      <item>N. PAUKO NEKRETNINE d.o.o. za poslovanje nekretninama i građevinarstvo, Vukovarska 158, 21000 Split</item>
    </derivirana_varijabla>
  </DomainObject.Predmet.ProtuStrankaListFormatedWithAdress>
  <DomainObject.Predmet.ProtuStrankaListFormatedWithAdressOIB>
    <izvorni_sadrzaj>
      <item>N. PAUKO NEKRETNINE d.o.o. za poslovanje nekretninama i građevinarstvo, OIB 98285842188, Vukovarska 158, 21000 Split</item>
    </izvorni_sadrzaj>
    <derivirana_varijabla naziv="DomainObject.Predmet.ProtuStrankaListFormatedWithAdressOIB_1">
      <item>N. PAUKO NEKRETNINE d.o.o. za poslovanje nekretninama i građevinarstvo, OIB 98285842188, Vukovarska 158, 21000 Split</item>
    </derivirana_varijabla>
  </DomainObject.Predmet.ProtuStrankaListFormatedWithAdressOIB>
  <DomainObject.Predmet.ProtuStrankaListNazivFormated>
    <izvorni_sadrzaj>
      <item>N. PAUKO NEKRETNINE d.o.o. za poslovanje nekretninama i građevinarstvo</item>
    </izvorni_sadrzaj>
    <derivirana_varijabla naziv="DomainObject.Predmet.ProtuStrankaListNazivFormated_1">
      <item>N. PAUKO NEKRETNINE d.o.o. za poslovanje nekretninama i građevinarstvo</item>
    </derivirana_varijabla>
  </DomainObject.Predmet.ProtuStrankaListNazivFormated>
  <DomainObject.Predmet.ProtuStrankaListNazivFormatedOIB>
    <izvorni_sadrzaj>
      <item>N. PAUKO NEKRETNINE d.o.o. za poslovanje nekretninama i građevinarstvo, OIB 98285842188</item>
    </izvorni_sadrzaj>
    <derivirana_varijabla naziv="DomainObject.Predmet.ProtuStrankaListNazivFormatedOIB_1">
      <item>N. PAUKO NEKRETNINE d.o.o. za poslovanje nekretninama i građevinarstvo, OIB 98285842188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 PAUKO NEKRETNINE d.o.o. za poslovanje nekretninama i građevinarstvo</izvorni_sadrzaj>
    <derivirana_varijabla naziv="DomainObject.Predmet.ProtustrankaIDrugi_1">N. PAUKO NEKRETNINE d.o.o. za poslovanje nekretninama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 PAUKO NEKRETNINE d.o.o. za poslovanje nekretninama i građevinarstvo, OIB 98285842188, Vukovarska 158, 21000 Split</izvorni_sadrzaj>
    <derivirana_varijabla naziv="DomainObject.Predmet.ProtustrankaIDrugiAdressOIB_1">N. PAUKO NEKRETNINE d.o.o. za poslovanje nekretninama i građevinarstvo, OIB 98285842188,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 PAUKO NEKRETNINE d.o.o. za poslovanje nekretninama i građevinarstvo</item>
      <item>FINANCIJSKA AGENCIJA, RC SPLIT</item>
    </izvorni_sadrzaj>
    <derivirana_varijabla naziv="DomainObject.Predmet.SudioniciListNaziv_1">
      <item>N. PAUKO NEKRETNINE d.o.o. za poslovanje nekretninama i građevinarstvo</item>
      <item>FINANCIJSKA AGENCIJA, RC SPLIT</item>
    </derivirana_varijabla>
  </DomainObject.Predmet.SudioniciListNaziv>
  <DomainObject.Predmet.SudioniciListAdressOIB>
    <izvorni_sadrzaj>
      <item>N. PAUKO NEKRETNINE d.o.o. za poslovanje nekretninama i građevinarstvo, OIB 98285842188, Vukovarska 158,21000 Split</item>
      <item>FINANCIJSKA AGENCIJA, RC SPLIT, OIB 85821130368, Mažuranićevo šetalište 24 b,21000 Split</item>
    </izvorni_sadrzaj>
    <derivirana_varijabla naziv="DomainObject.Predmet.SudioniciListAdressOIB_1">
      <item>N. PAUKO NEKRETNINE d.o.o. za poslovanje nekretninama i građevinarstvo, OIB 98285842188, Vukovarska 158,21000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98285842188</item>
      <item>, OIB 85821130368</item>
    </izvorni_sadrzaj>
    <derivirana_varijabla naziv="DomainObject.Predmet.SudioniciListNazivOIB_1">
      <item>, OIB 98285842188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343</properties:Words>
  <properties:Characters>1885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2018-04-12T11:17:00Z</dcterms:created>
  <dc:creator>Sudsko vijeæe</dc:creator>
  <cp:lastModifiedBy>Lari Glavaš</cp:lastModifiedBy>
  <cp:lastPrinted>2015-08-03T09:59:00Z</cp:lastPrinted>
  <dcterms:modified xmlns:xsi="http://www.w3.org/2001/XMLSchema-instance" xsi:type="dcterms:W3CDTF">2018-04-13T08:36:00Z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- st-1817-2015.docx)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