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981d" w14:paraId="efe981d" w:rsidRDefault="002A3E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3E9B" w:rsidP="002A3E9B" w:rsidR="002A3E9B">
      <w:pPr>
        <w:pStyle w:val="Bezproreda"/>
      </w:pPr>
      <w:r>
        <w:t xml:space="preserve">    Republika Hrvatska</w:t>
      </w:r>
    </w:p>
    <w:p w:rsidRDefault="002A3E9B" w:rsidP="002A3E9B" w:rsidR="002A3E9B">
      <w:pPr>
        <w:pStyle w:val="Bezproreda"/>
      </w:pPr>
      <w:r>
        <w:t>Trgovački sud u Bjelovaru</w:t>
      </w:r>
    </w:p>
    <w:p w:rsidRDefault="002A3E9B" w:rsidP="002A3E9B" w:rsidR="002A3E9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A3E9B" w:rsidP="002A3E9B" w:rsidR="002A3E9B">
      <w:pPr>
        <w:pStyle w:val="Bezproreda"/>
        <w:ind w:firstLine="708" w:left="4956"/>
      </w:pPr>
      <w:r>
        <w:t>Poslovni broj: 1 St-182/2016-56</w:t>
      </w: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</w:pPr>
      <w:r>
        <w:tab/>
      </w:r>
    </w:p>
    <w:p w:rsidRDefault="002A3E9B" w:rsidP="002A3E9B" w:rsidR="002A3E9B">
      <w:pPr>
        <w:pStyle w:val="Bezproreda"/>
        <w:ind w:firstLine="708"/>
        <w:jc w:val="both"/>
      </w:pPr>
      <w:r>
        <w:t xml:space="preserve">Trgovački sud u Bjelovaru, po  sucu Branki Pleskalt, u predmetu </w:t>
      </w:r>
      <w:r>
        <w:t>stečaja nad dužnikom Stečajna masa iza stečajnog dužnika VITAFLORE  d.o.o. u stečaju, Osijek, Vijenac Ivana Meštrovića 74, OIB: 24736040978,  9. travnja</w:t>
      </w:r>
      <w:r>
        <w:t xml:space="preserve">   2018. godine, donio je slijedeći</w:t>
      </w:r>
    </w:p>
    <w:p w:rsidRDefault="002A3E9B" w:rsidP="002A3E9B" w:rsidR="002A3E9B">
      <w:pPr>
        <w:pStyle w:val="Bezproreda"/>
        <w:jc w:val="both"/>
      </w:pPr>
    </w:p>
    <w:p w:rsidRDefault="002A3E9B" w:rsidP="002A3E9B" w:rsidR="002A3E9B">
      <w:pPr>
        <w:pStyle w:val="Bezproreda"/>
        <w:jc w:val="both"/>
      </w:pPr>
    </w:p>
    <w:p w:rsidRDefault="002A3E9B" w:rsidP="002A3E9B" w:rsidR="002A3E9B">
      <w:pPr>
        <w:pStyle w:val="Bezproreda"/>
        <w:jc w:val="center"/>
      </w:pPr>
      <w:r>
        <w:t>Z A K L J U Č A K</w:t>
      </w:r>
    </w:p>
    <w:p w:rsidRDefault="002A3E9B" w:rsidP="002A3E9B" w:rsidR="002A3E9B">
      <w:pPr>
        <w:pStyle w:val="Bezproreda"/>
        <w:jc w:val="both"/>
      </w:pPr>
    </w:p>
    <w:p w:rsidRDefault="002A3E9B" w:rsidP="002A3E9B" w:rsidR="002A3E9B">
      <w:pPr>
        <w:pStyle w:val="Bezproreda"/>
        <w:jc w:val="both"/>
      </w:pPr>
    </w:p>
    <w:p w:rsidRDefault="002A3E9B" w:rsidP="002A3E9B" w:rsidR="002A3E9B">
      <w:pPr>
        <w:pStyle w:val="Bezproreda"/>
        <w:ind w:firstLine="708"/>
        <w:jc w:val="both"/>
      </w:pPr>
      <w:r>
        <w:t xml:space="preserve">Nalaže se stečajnom upravitelju </w:t>
      </w:r>
      <w:r>
        <w:t xml:space="preserve">Miji Rončević iz Osijeka, Vijenac Ivana Meštrovića 74, </w:t>
      </w:r>
      <w:r>
        <w:t xml:space="preserve">  izvršiti predaju u posjed nekretnina  koje su bile predmet prodaje u rješenju </w:t>
      </w:r>
      <w:r>
        <w:t>o dosudi poslovni  broj. 1 St-182/2016-53  od 20. ožujka</w:t>
      </w:r>
      <w:r>
        <w:t xml:space="preserve"> 2018.  kupcu  </w:t>
      </w:r>
      <w:r>
        <w:t>SOLARPIT d.o.o. za preradu voća i povrća, uvoz- izvoz iz Pitomače, Trg kralja Tomislava 18</w:t>
      </w:r>
      <w:r>
        <w:t xml:space="preserve">, nakon što je kupac uplatio kupovinu. </w:t>
      </w: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  <w:ind w:firstLine="708"/>
      </w:pPr>
      <w:r>
        <w:t>U Bjelovaru  9. travnja</w:t>
      </w:r>
      <w:r>
        <w:t xml:space="preserve">  2018.</w:t>
      </w: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A3E9B" w:rsidP="002A3E9B" w:rsidR="002A3E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</w:pPr>
    </w:p>
    <w:p w:rsidRDefault="002A3E9B" w:rsidP="002A3E9B" w:rsidR="002A3E9B">
      <w:pPr>
        <w:pStyle w:val="Bezproreda"/>
        <w:ind w:firstLine="708"/>
      </w:pPr>
      <w:r>
        <w:t>Pouka o pravnom lijeku: protiv zaključka nema mjesta pravnom lijeku (čl. 11. Stečajnog zakona).</w:t>
      </w:r>
      <w:bookmarkStart w:name="_GoBack" w:id="0"/>
      <w:bookmarkEnd w:id="0"/>
    </w:p>
    <w:p w:rsidRDefault="002A3E9B" w:rsidP="002A3E9B" w:rsidR="002A3E9B">
      <w:pPr>
        <w:pStyle w:val="Bezproreda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3E9B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1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St-182/2016-57</izvorni_sadrzaj>
    <derivirana_varijabla naziv="DomainObject.Oznaka_1">St-182/2016-57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St-182/2016-57</izvorni_sadrzaj>
    <derivirana_varijabla naziv="DomainObject.PoslovniBrojDokumenta_1">St-182/2016-57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6CE5F-5376-4400-B746-E80BC7D5D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794</properties:Characters>
  <properties:Lines>36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2018-04-09T07:52:00Z</cp:lastPrinted>
  <dcterms:modified xmlns:xsi="http://www.w3.org/2001/XMLSchema-instance" xsi:type="dcterms:W3CDTF">2018-04-09T07:53:00Z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St-182/2016-57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