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1769" w14:paraId="7b1176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434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F5379" w:rsidRPr="006B2BEB">
        <w:t>GRACIN MONTAŽA d.o.o.</w:t>
      </w:r>
      <w:r w:rsidR="005E0D9A">
        <w:t>,</w:t>
      </w:r>
      <w:r w:rsidR="001F5379" w:rsidRPr="006B2BEB">
        <w:t xml:space="preserve"> Knin, Kralja Držislava 5, OIB: 26633751616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F5379" w:rsidRPr="006B2BEB">
        <w:t>GRACIN MONTAŽA d.o.o. Knin, Kralja Držislava 5, OIB: 26633751616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>
        <w:t>9,3</w:t>
      </w:r>
      <w:r w:rsidR="00773CCC">
        <w:t>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773CCC">
        <w:t>9,32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F5379" w:rsidRPr="006B2BEB">
        <w:t>GRACIN MONTAŽA d.o.o. Knin</w:t>
      </w:r>
      <w:r w:rsidR="00ED6162" w:rsidRPr="004E0D54">
        <w:t>, navodeći da</w:t>
      </w:r>
      <w:r w:rsidR="00245588">
        <w:t xml:space="preserve"> dužnik na dan </w:t>
      </w:r>
      <w:r w:rsidR="001F5379">
        <w:t>1</w:t>
      </w:r>
      <w:r w:rsidR="00DE479C">
        <w:t xml:space="preserve">. </w:t>
      </w:r>
      <w:r w:rsidR="001F5379">
        <w:t>rujna 2015</w:t>
      </w:r>
      <w:r w:rsidR="00245588">
        <w:t xml:space="preserve">. u Očevidniku redoslijeda osnova za plaćanje ima evidentirane neizvršene osnove za plaćanje u neprekinutom razdoblju od </w:t>
      </w:r>
      <w:r w:rsidR="001F5379">
        <w:t>890</w:t>
      </w:r>
      <w:r w:rsidR="00245588">
        <w:t xml:space="preserve"> dana </w:t>
      </w:r>
      <w:r w:rsidR="00245588" w:rsidRPr="00067D16">
        <w:t xml:space="preserve">u iznosu od </w:t>
      </w:r>
      <w:r w:rsidR="001F5379">
        <w:t>211.226,45</w:t>
      </w:r>
      <w:r w:rsidR="00245588" w:rsidRPr="00067D16">
        <w:t xml:space="preserve"> kun</w:t>
      </w:r>
      <w:r w:rsidR="00713857">
        <w:t>a</w:t>
      </w:r>
      <w:r w:rsidR="00245588">
        <w:t>, te da ima</w:t>
      </w:r>
      <w:r w:rsidR="005E0D9A">
        <w:t xml:space="preserve"> jednog</w:t>
      </w:r>
      <w:r w:rsidR="00245588">
        <w:t xml:space="preserve"> zaposlen</w:t>
      </w:r>
      <w:r w:rsidR="001F5379">
        <w:t>og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F5379" w:rsidRPr="006B2BEB">
        <w:t>GRACIN MONTAŽA d.o.o. Knin</w:t>
      </w:r>
      <w:r w:rsidR="001F5379" w:rsidRPr="00F60CD9">
        <w:t xml:space="preserve"> </w:t>
      </w:r>
      <w:r w:rsidR="0020610B" w:rsidRPr="00F60CD9">
        <w:t>i za član</w:t>
      </w:r>
      <w:r w:rsidR="00DE479C">
        <w:t>a</w:t>
      </w:r>
      <w:r w:rsidR="0020610B" w:rsidRPr="00F60CD9">
        <w:t xml:space="preserve"> uprave s upozorenjem</w:t>
      </w:r>
    </w:p>
    <w:p w:rsidRDefault="001F5379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6B2BEB">
        <w:rPr>
          <w:szCs w:val="24"/>
        </w:rPr>
        <w:t>DARKO GRACIN, Šibenik, Andrije Kačića 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  <w:r w:rsidR="005E0D9A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5E0D9A" w:rsidR="0020610B" w:rsidRPr="00F60CD9">
      <w:pPr>
        <w:ind w:left="720"/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E13F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1F5379">
      <w:t>St-434/16-4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13FA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0D9A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73CCC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5C3BD-FE99-4118-B96E-53BFF0CE2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1938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2016-03-29T07:07:00Z</dcterms:created>
  <dc:creator>Administrator</dc:creator>
  <cp:lastModifiedBy>Merlina Klišmanić</cp:lastModifiedBy>
  <cp:lastPrinted>2016-02-24T09:00:00Z</cp:lastPrinted>
  <dcterms:modified xmlns:xsi="http://www.w3.org/2001/XMLSchema-instance" xsi:type="dcterms:W3CDTF">2016-03-30T06:58:00Z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