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9e88" w14:paraId="7319e88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106B8F">
      <w:pPr>
        <w:jc w:val="center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106B8F">
      <w:pPr>
        <w:jc w:val="both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106B8F">
      <w:pPr>
        <w:jc w:val="center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106B8F">
      <w:pPr>
        <w:jc w:val="both"/>
        <w:rPr>
          <w:rFonts w:hAnsi="Times New Roman" w:ascii="Times New Roman"/>
          <w:szCs w:val="24"/>
          <w:lang w:val="hr-HR"/>
        </w:rPr>
      </w:pPr>
    </w:p>
    <w:p w:rsidRDefault="008A73BF" w:rsidP="008A73BF" w:rsidR="008A73BF" w:rsidRPr="00106B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106B8F" w:rsidRPr="00106B8F">
        <w:rPr>
          <w:rFonts w:hAnsi="Times New Roman" w:ascii="Times New Roman"/>
          <w:szCs w:val="24"/>
          <w:lang w:val="hr-HR"/>
        </w:rPr>
        <w:t>JELKOVEC GRADNJA, jednostavno društvo s ograničenom odgovornošću za graditeljstvo i usluge</w:t>
      </w:r>
      <w:r w:rsidRPr="00106B8F">
        <w:rPr>
          <w:rFonts w:hAnsi="Times New Roman" w:ascii="Times New Roman"/>
          <w:szCs w:val="24"/>
          <w:lang w:val="hr-HR"/>
        </w:rPr>
        <w:t xml:space="preserve">, OIB: 59461233717, Sesvete (Grad Zagreb), Borisa Papandopula 1, dana </w:t>
      </w:r>
      <w:r w:rsidR="00D74A18">
        <w:rPr>
          <w:rFonts w:hAnsi="Times New Roman" w:ascii="Times New Roman"/>
          <w:szCs w:val="24"/>
          <w:lang w:val="hr-HR"/>
        </w:rPr>
        <w:t>14</w:t>
      </w:r>
      <w:r w:rsidRPr="00106B8F">
        <w:rPr>
          <w:rFonts w:hAnsi="Times New Roman" w:ascii="Times New Roman"/>
          <w:szCs w:val="24"/>
          <w:lang w:val="hr-HR"/>
        </w:rPr>
        <w:t xml:space="preserve">. </w:t>
      </w:r>
      <w:r w:rsidR="00D74A18">
        <w:rPr>
          <w:rFonts w:hAnsi="Times New Roman" w:ascii="Times New Roman"/>
          <w:szCs w:val="24"/>
          <w:lang w:val="hr-HR"/>
        </w:rPr>
        <w:t>studenog</w:t>
      </w:r>
      <w:r w:rsidRPr="00106B8F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6B45C8" w:rsidP="006B45C8" w:rsidR="006B45C8" w:rsidRPr="00106B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106B8F">
      <w:pPr>
        <w:jc w:val="center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>r  i j</w:t>
      </w:r>
      <w:r w:rsidR="00223248" w:rsidRPr="00106B8F">
        <w:rPr>
          <w:rFonts w:hAnsi="Times New Roman" w:ascii="Times New Roman"/>
          <w:szCs w:val="24"/>
          <w:lang w:val="hr-HR"/>
        </w:rPr>
        <w:t xml:space="preserve"> </w:t>
      </w:r>
      <w:r w:rsidRPr="00106B8F">
        <w:rPr>
          <w:rFonts w:hAnsi="Times New Roman" w:ascii="Times New Roman"/>
          <w:szCs w:val="24"/>
          <w:lang w:val="hr-HR"/>
        </w:rPr>
        <w:t>e š i o</w:t>
      </w:r>
      <w:r w:rsidR="006B7422" w:rsidRPr="00106B8F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106B8F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106B8F" w:rsidR="007260C6" w:rsidRPr="00106B8F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106B8F">
        <w:rPr>
          <w:rFonts w:hAnsi="Times New Roman" w:ascii="Times New Roman"/>
          <w:lang w:val="hr-HR"/>
        </w:rPr>
        <w:t xml:space="preserve">Nalaže se </w:t>
      </w:r>
      <w:r w:rsidR="002A5225" w:rsidRPr="00106B8F">
        <w:rPr>
          <w:rFonts w:hAnsi="Times New Roman" w:ascii="Times New Roman"/>
          <w:lang w:val="hr-HR"/>
        </w:rPr>
        <w:t>osobi ovlaštenoj za zastupanje dužnika</w:t>
      </w:r>
      <w:r w:rsidR="007078C5" w:rsidRPr="00106B8F">
        <w:rPr>
          <w:rFonts w:hAnsi="Times New Roman" w:ascii="Times New Roman"/>
          <w:szCs w:val="24"/>
          <w:lang w:val="hr-HR"/>
        </w:rPr>
        <w:t xml:space="preserve"> </w:t>
      </w:r>
      <w:r w:rsidR="00106B8F" w:rsidRPr="00106B8F">
        <w:rPr>
          <w:rFonts w:hAnsi="Times New Roman" w:ascii="Times New Roman"/>
          <w:szCs w:val="24"/>
          <w:lang w:val="hr-HR"/>
        </w:rPr>
        <w:t>JELKOVEC GRADNJA, jednostavno društvo s ograničenom odgovornošću za graditeljstvo i usluge</w:t>
      </w:r>
      <w:r w:rsidR="008A73BF" w:rsidRPr="00106B8F">
        <w:rPr>
          <w:rFonts w:hAnsi="Times New Roman" w:ascii="Times New Roman"/>
          <w:szCs w:val="24"/>
          <w:lang w:val="hr-HR"/>
        </w:rPr>
        <w:t>, OIB: 59461233717, Sesvete (Grad Zagreb), Borisa Papandopula 1</w:t>
      </w:r>
      <w:r w:rsidR="002A5225" w:rsidRPr="00106B8F">
        <w:rPr>
          <w:rFonts w:hAnsi="Times New Roman" w:ascii="Times New Roman"/>
          <w:szCs w:val="24"/>
          <w:lang w:val="hr-HR"/>
        </w:rPr>
        <w:t xml:space="preserve">, </w:t>
      </w:r>
      <w:r w:rsidR="00106B8F" w:rsidRPr="00106B8F">
        <w:rPr>
          <w:rFonts w:hAnsi="Times New Roman" w:ascii="Times New Roman"/>
          <w:szCs w:val="24"/>
          <w:lang w:val="hr-HR"/>
        </w:rPr>
        <w:t xml:space="preserve">Predragu Baltić Poljak, OIB: 27707849135, </w:t>
      </w:r>
      <w:r w:rsidR="008A73BF" w:rsidRPr="00106B8F">
        <w:rPr>
          <w:rFonts w:hAnsi="Times New Roman" w:ascii="Times New Roman"/>
          <w:szCs w:val="24"/>
          <w:lang w:val="hr-HR"/>
        </w:rPr>
        <w:t xml:space="preserve">iz Samobora, Ulica Ivice Sudnika 9, </w:t>
      </w:r>
      <w:r w:rsidR="002A5225" w:rsidRPr="00106B8F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106B8F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106B8F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106B8F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106B8F">
        <w:rPr>
          <w:rFonts w:hAnsi="Times New Roman" w:ascii="Times New Roman"/>
          <w:szCs w:val="24"/>
          <w:lang w:val="hr-HR"/>
        </w:rPr>
        <w:t xml:space="preserve"> </w:t>
      </w:r>
      <w:r w:rsidR="002A5225" w:rsidRPr="00106B8F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106B8F">
        <w:rPr>
          <w:rFonts w:hAnsi="Times New Roman" w:ascii="Times New Roman"/>
          <w:lang w:val="hr-HR"/>
        </w:rPr>
        <w:t xml:space="preserve">s pozivom na broj </w:t>
      </w:r>
      <w:r w:rsidR="002A5225" w:rsidRPr="00106B8F">
        <w:rPr>
          <w:rFonts w:hAnsi="Times New Roman" w:ascii="Times New Roman"/>
          <w:b/>
          <w:i/>
          <w:lang w:val="hr-HR"/>
        </w:rPr>
        <w:t>2001-</w:t>
      </w:r>
      <w:r w:rsidR="008A73BF" w:rsidRPr="00106B8F">
        <w:rPr>
          <w:rFonts w:hAnsi="Times New Roman" w:ascii="Times New Roman"/>
          <w:b/>
          <w:i/>
          <w:lang w:val="hr-HR"/>
        </w:rPr>
        <w:t>320216</w:t>
      </w:r>
      <w:r w:rsidR="00106B8F" w:rsidRPr="00106B8F">
        <w:rPr>
          <w:rFonts w:hAnsi="Times New Roman" w:ascii="Times New Roman"/>
          <w:b/>
          <w:i/>
          <w:lang w:val="hr-HR"/>
        </w:rPr>
        <w:t>.</w:t>
      </w:r>
    </w:p>
    <w:p w:rsidRDefault="007260C6" w:rsidP="007260C6" w:rsidR="007260C6" w:rsidRPr="00106B8F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106B8F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106B8F">
        <w:rPr>
          <w:rFonts w:hAnsi="Times New Roman" w:ascii="Times New Roman"/>
          <w:lang w:val="hr-HR"/>
        </w:rPr>
        <w:t>Ako osoba iz točke I</w:t>
      </w:r>
      <w:r w:rsidR="002A5225" w:rsidRPr="00106B8F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106B8F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 w:rsidRPr="00106B8F">
        <w:rPr>
          <w:rFonts w:hAnsi="Times New Roman" w:ascii="Times New Roman"/>
          <w:lang w:val="hr-HR"/>
        </w:rPr>
        <w:t>redstvima sukladno odredbama članka</w:t>
      </w:r>
      <w:r w:rsidR="00FA4505" w:rsidRPr="00106B8F">
        <w:rPr>
          <w:rFonts w:hAnsi="Times New Roman" w:ascii="Times New Roman"/>
          <w:lang w:val="hr-HR"/>
        </w:rPr>
        <w:t xml:space="preserve"> </w:t>
      </w:r>
      <w:r w:rsidRPr="00106B8F">
        <w:rPr>
          <w:rFonts w:hAnsi="Times New Roman" w:ascii="Times New Roman"/>
          <w:lang w:val="hr-HR"/>
        </w:rPr>
        <w:t>113. stav</w:t>
      </w:r>
      <w:r w:rsidR="002A5225" w:rsidRPr="00106B8F">
        <w:rPr>
          <w:rFonts w:hAnsi="Times New Roman" w:ascii="Times New Roman"/>
          <w:lang w:val="hr-HR"/>
        </w:rPr>
        <w:t xml:space="preserve"> 3. </w:t>
      </w:r>
      <w:r w:rsidRPr="00106B8F">
        <w:rPr>
          <w:rFonts w:hAnsi="Times New Roman" w:ascii="Times New Roman"/>
          <w:lang w:val="hr-HR"/>
        </w:rPr>
        <w:t>Stečajnog zakona ("Narodne novine" 71/15), u svezi s članka</w:t>
      </w:r>
      <w:r w:rsidR="004E5865" w:rsidRPr="00106B8F">
        <w:rPr>
          <w:rFonts w:hAnsi="Times New Roman" w:ascii="Times New Roman"/>
          <w:lang w:val="hr-HR"/>
        </w:rPr>
        <w:t xml:space="preserve"> </w:t>
      </w:r>
      <w:r w:rsidR="002A5225" w:rsidRPr="00106B8F">
        <w:rPr>
          <w:rFonts w:hAnsi="Times New Roman" w:ascii="Times New Roman"/>
          <w:lang w:val="hr-HR"/>
        </w:rPr>
        <w:t>10.</w:t>
      </w:r>
      <w:r w:rsidRPr="00106B8F">
        <w:rPr>
          <w:rFonts w:hAnsi="Times New Roman" w:ascii="Times New Roman"/>
          <w:lang w:val="hr-HR"/>
        </w:rPr>
        <w:t xml:space="preserve"> stav</w:t>
      </w:r>
      <w:r w:rsidR="004E5865" w:rsidRPr="00106B8F">
        <w:rPr>
          <w:rFonts w:hAnsi="Times New Roman" w:ascii="Times New Roman"/>
          <w:lang w:val="hr-HR"/>
        </w:rPr>
        <w:t xml:space="preserve"> 7. </w:t>
      </w:r>
      <w:r w:rsidRPr="00106B8F"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106B8F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106B8F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106B8F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 w:rsidRPr="00106B8F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106B8F">
        <w:rPr>
          <w:rFonts w:hAnsi="Times New Roman" w:ascii="Times New Roman"/>
          <w:lang w:val="hr-HR"/>
        </w:rPr>
        <w:t xml:space="preserve">Nalaže se Financijskog agenciji da novčani iznos </w:t>
      </w:r>
      <w:r w:rsidR="007260C6" w:rsidRPr="00106B8F">
        <w:rPr>
          <w:rFonts w:hAnsi="Times New Roman" w:ascii="Times New Roman"/>
          <w:lang w:val="hr-HR"/>
        </w:rPr>
        <w:t>iz točke I</w:t>
      </w:r>
      <w:r w:rsidR="004E5865" w:rsidRPr="00106B8F">
        <w:rPr>
          <w:rFonts w:hAnsi="Times New Roman" w:ascii="Times New Roman"/>
          <w:lang w:val="hr-HR"/>
        </w:rPr>
        <w:t xml:space="preserve">) izreke ovog rješenja </w:t>
      </w:r>
      <w:r w:rsidRPr="00106B8F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106B8F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106B8F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106B8F">
        <w:rPr>
          <w:rFonts w:hAnsi="Times New Roman" w:ascii="Times New Roman"/>
          <w:szCs w:val="24"/>
          <w:lang w:val="hr-HR"/>
        </w:rPr>
        <w:t xml:space="preserve"> </w:t>
      </w:r>
      <w:r w:rsidR="008658C9" w:rsidRPr="00106B8F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106B8F">
        <w:rPr>
          <w:rFonts w:hAnsi="Times New Roman" w:ascii="Times New Roman"/>
          <w:lang w:val="hr-HR"/>
        </w:rPr>
        <w:t xml:space="preserve">s pozivom na broj </w:t>
      </w:r>
      <w:r w:rsidR="008658C9" w:rsidRPr="00106B8F">
        <w:rPr>
          <w:rFonts w:hAnsi="Times New Roman" w:ascii="Times New Roman"/>
          <w:b/>
          <w:i/>
          <w:lang w:val="hr-HR"/>
        </w:rPr>
        <w:t>2001-</w:t>
      </w:r>
      <w:r w:rsidR="008A73BF" w:rsidRPr="00106B8F">
        <w:rPr>
          <w:rFonts w:hAnsi="Times New Roman" w:ascii="Times New Roman"/>
          <w:b/>
          <w:i/>
          <w:lang w:val="hr-HR"/>
        </w:rPr>
        <w:t>320216</w:t>
      </w:r>
      <w:r w:rsidR="00106B8F" w:rsidRPr="00106B8F">
        <w:rPr>
          <w:rFonts w:hAnsi="Times New Roman" w:ascii="Times New Roman"/>
          <w:b/>
          <w:i/>
          <w:lang w:val="hr-HR"/>
        </w:rPr>
        <w:t>.</w:t>
      </w:r>
    </w:p>
    <w:p w:rsidRDefault="004E5865" w:rsidP="004E5865" w:rsidR="004E5865" w:rsidRPr="00106B8F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106B8F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106B8F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1A01AD" w:rsidR="001A01AD" w:rsidRPr="00106B8F">
      <w:pPr>
        <w:jc w:val="both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lang w:val="hr-HR"/>
        </w:rPr>
        <w:tab/>
      </w:r>
      <w:r w:rsidR="001A01AD" w:rsidRPr="00106B8F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1A01AD" w:rsidRPr="00106B8F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FINA), po čijem je prijedlogu pokrenut prethodni postupak rješenjem ovog suda, St-</w:t>
      </w:r>
      <w:r w:rsidR="00106B8F" w:rsidRPr="00106B8F">
        <w:rPr>
          <w:rFonts w:hAnsi="Times New Roman" w:ascii="Times New Roman"/>
          <w:szCs w:val="24"/>
          <w:lang w:val="hr-HR"/>
        </w:rPr>
        <w:t>3202</w:t>
      </w:r>
      <w:r w:rsidR="001A01AD" w:rsidRPr="00106B8F">
        <w:rPr>
          <w:rFonts w:hAnsi="Times New Roman" w:ascii="Times New Roman"/>
          <w:szCs w:val="24"/>
          <w:lang w:val="hr-HR"/>
        </w:rPr>
        <w:t xml:space="preserve">/16 od dana </w:t>
      </w:r>
      <w:r w:rsidR="00106B8F" w:rsidRPr="00106B8F">
        <w:rPr>
          <w:rFonts w:hAnsi="Times New Roman" w:ascii="Times New Roman"/>
          <w:szCs w:val="24"/>
          <w:lang w:val="hr-HR"/>
        </w:rPr>
        <w:t>14</w:t>
      </w:r>
      <w:r w:rsidR="001A01AD" w:rsidRPr="00106B8F">
        <w:rPr>
          <w:rFonts w:hAnsi="Times New Roman" w:ascii="Times New Roman"/>
          <w:szCs w:val="24"/>
          <w:lang w:val="hr-HR"/>
        </w:rPr>
        <w:t>. studenog 2016. godine koja je temeljem odredbi članka 114. stav 3. Stečajnog zakona ("Narodne novine" 71/15) oslobođena plaćanja troškova stečajnog postupka, budući da je prijedlog podnijela temeljem odredbe članka 444. stav 2. SZ-a, to je temeljem odredbe članka 110. stav 2. i 113. stav 1. SZ-a, odlučeno kao u izreci ovog rješenja.</w:t>
      </w:r>
    </w:p>
    <w:p w:rsidRDefault="001A01AD" w:rsidP="001A01AD" w:rsidR="001A01AD" w:rsidRPr="00106B8F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ab/>
      </w:r>
    </w:p>
    <w:p w:rsidRDefault="001A01AD" w:rsidP="001A01AD" w:rsidR="00CF42E7" w:rsidRPr="00106B8F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ab/>
        <w:t>Navedena sredstva za predujam uplaćuju se u Fond za namirenje troškova stečajnog postupka temeljem odredbe članka 114. stav 1. SZ-a.</w:t>
      </w:r>
    </w:p>
    <w:p w:rsidRDefault="001A01AD" w:rsidP="001A01AD" w:rsidR="001A01AD" w:rsidRPr="00106B8F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106B8F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 xml:space="preserve">U Zagrebu, </w:t>
      </w:r>
      <w:r w:rsidR="00106B8F" w:rsidRPr="00106B8F">
        <w:rPr>
          <w:rFonts w:hAnsi="Times New Roman" w:ascii="Times New Roman"/>
          <w:szCs w:val="24"/>
          <w:lang w:val="hr-HR"/>
        </w:rPr>
        <w:t>14</w:t>
      </w:r>
      <w:r w:rsidR="00626876" w:rsidRPr="00106B8F">
        <w:rPr>
          <w:rFonts w:hAnsi="Times New Roman" w:ascii="Times New Roman"/>
          <w:szCs w:val="24"/>
          <w:lang w:val="hr-HR"/>
        </w:rPr>
        <w:t xml:space="preserve">. </w:t>
      </w:r>
      <w:r w:rsidR="00106B8F" w:rsidRPr="00106B8F">
        <w:rPr>
          <w:rFonts w:hAnsi="Times New Roman" w:ascii="Times New Roman"/>
          <w:szCs w:val="24"/>
          <w:lang w:val="hr-HR"/>
        </w:rPr>
        <w:t>studenog</w:t>
      </w:r>
      <w:r w:rsidR="00626876" w:rsidRPr="00106B8F">
        <w:rPr>
          <w:rFonts w:hAnsi="Times New Roman" w:ascii="Times New Roman"/>
          <w:szCs w:val="24"/>
          <w:lang w:val="hr-HR"/>
        </w:rPr>
        <w:t xml:space="preserve"> </w:t>
      </w:r>
      <w:r w:rsidR="00CE2AC6" w:rsidRPr="00106B8F">
        <w:rPr>
          <w:rFonts w:hAnsi="Times New Roman" w:ascii="Times New Roman"/>
          <w:szCs w:val="24"/>
          <w:lang w:val="hr-HR"/>
        </w:rPr>
        <w:t>2016</w:t>
      </w:r>
      <w:r w:rsidR="00704334" w:rsidRPr="00106B8F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106B8F">
      <w:pPr>
        <w:jc w:val="both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="004B583C" w:rsidRPr="00106B8F">
        <w:rPr>
          <w:rFonts w:hAnsi="Times New Roman" w:ascii="Times New Roman"/>
          <w:szCs w:val="24"/>
          <w:lang w:val="hr-HR"/>
        </w:rPr>
        <w:tab/>
      </w:r>
      <w:r w:rsidR="00FB1DD3" w:rsidRPr="00106B8F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106B8F">
        <w:rPr>
          <w:rFonts w:hAnsi="Times New Roman" w:ascii="Times New Roman"/>
          <w:szCs w:val="24"/>
          <w:lang w:val="hr-HR"/>
        </w:rPr>
        <w:tab/>
      </w:r>
      <w:r w:rsidR="00923FD0" w:rsidRPr="00106B8F">
        <w:rPr>
          <w:rFonts w:hAnsi="Times New Roman" w:ascii="Times New Roman"/>
          <w:szCs w:val="24"/>
          <w:lang w:val="hr-HR"/>
        </w:rPr>
        <w:tab/>
      </w:r>
      <w:r w:rsidR="00321089" w:rsidRPr="00106B8F">
        <w:rPr>
          <w:rFonts w:hAnsi="Times New Roman" w:ascii="Times New Roman"/>
          <w:szCs w:val="24"/>
          <w:lang w:val="hr-HR"/>
        </w:rPr>
        <w:t xml:space="preserve"> </w:t>
      </w:r>
      <w:r w:rsidR="00923FD0" w:rsidRPr="00106B8F">
        <w:rPr>
          <w:rFonts w:hAnsi="Times New Roman" w:ascii="Times New Roman"/>
          <w:szCs w:val="24"/>
          <w:lang w:val="hr-HR"/>
        </w:rPr>
        <w:t xml:space="preserve"> </w:t>
      </w:r>
      <w:r w:rsidR="00FB1DD3" w:rsidRPr="00106B8F">
        <w:rPr>
          <w:rFonts w:hAnsi="Times New Roman" w:ascii="Times New Roman"/>
          <w:szCs w:val="24"/>
          <w:lang w:val="hr-HR"/>
        </w:rPr>
        <w:t>SUDAC</w:t>
      </w:r>
      <w:r w:rsidR="0023382B" w:rsidRPr="00106B8F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106B8F">
      <w:pPr>
        <w:jc w:val="both"/>
        <w:rPr>
          <w:rFonts w:hAnsi="Times New Roman" w:ascii="Times New Roman"/>
          <w:szCs w:val="24"/>
          <w:lang w:val="hr-HR"/>
        </w:rPr>
      </w:pP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Pr="00106B8F">
        <w:rPr>
          <w:rFonts w:hAnsi="Times New Roman" w:ascii="Times New Roman"/>
          <w:szCs w:val="24"/>
          <w:lang w:val="hr-HR"/>
        </w:rPr>
        <w:tab/>
      </w:r>
      <w:r w:rsidR="00923FD0" w:rsidRPr="00106B8F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106B8F">
        <w:rPr>
          <w:rFonts w:hAnsi="Times New Roman" w:ascii="Times New Roman"/>
          <w:szCs w:val="24"/>
          <w:lang w:val="hr-HR"/>
        </w:rPr>
        <w:t xml:space="preserve">Nevenka </w:t>
      </w:r>
      <w:r w:rsidRPr="00106B8F">
        <w:rPr>
          <w:rFonts w:hAnsi="Times New Roman" w:ascii="Times New Roman"/>
          <w:szCs w:val="24"/>
          <w:lang w:val="hr-HR"/>
        </w:rPr>
        <w:t xml:space="preserve">Siladi </w:t>
      </w:r>
      <w:r w:rsidR="0023382B" w:rsidRPr="00106B8F">
        <w:rPr>
          <w:rFonts w:hAnsi="Times New Roman" w:ascii="Times New Roman"/>
          <w:szCs w:val="24"/>
          <w:lang w:val="hr-HR"/>
        </w:rPr>
        <w:t>Rstić</w:t>
      </w:r>
      <w:r w:rsidR="00923FD0" w:rsidRPr="00106B8F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106B8F">
      <w:pPr>
        <w:jc w:val="both"/>
        <w:rPr>
          <w:rFonts w:hAnsi="Times New Roman" w:ascii="Times New Roman"/>
          <w:i/>
          <w:lang w:val="hr-HR"/>
        </w:rPr>
      </w:pPr>
      <w:r w:rsidRPr="00106B8F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106B8F">
      <w:pPr>
        <w:jc w:val="both"/>
        <w:rPr>
          <w:rFonts w:hAnsi="Times New Roman" w:ascii="Times New Roman"/>
          <w:i/>
          <w:lang w:val="hr-HR"/>
        </w:rPr>
      </w:pPr>
      <w:r w:rsidRPr="00106B8F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106B8F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106B8F">
      <w:pPr>
        <w:jc w:val="both"/>
        <w:rPr>
          <w:rFonts w:hAnsi="Times New Roman" w:ascii="Times New Roman"/>
          <w:lang w:val="hr-HR"/>
        </w:rPr>
      </w:pPr>
      <w:r w:rsidRPr="00106B8F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106B8F">
      <w:pPr>
        <w:jc w:val="both"/>
        <w:rPr>
          <w:rFonts w:hAnsi="Times New Roman" w:ascii="Times New Roman"/>
          <w:lang w:val="hr-HR"/>
        </w:rPr>
      </w:pPr>
      <w:r w:rsidRPr="00106B8F">
        <w:rPr>
          <w:rFonts w:hAnsi="Times New Roman" w:ascii="Times New Roman"/>
          <w:lang w:val="hr-HR"/>
        </w:rPr>
        <w:tab/>
        <w:t xml:space="preserve"> </w:t>
      </w:r>
      <w:r w:rsidRPr="00106B8F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106B8F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106B8F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106B8F">
      <w:pPr>
        <w:jc w:val="both"/>
        <w:rPr>
          <w:rFonts w:hAnsi="Times New Roman" w:ascii="Times New Roman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11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>
      <w:rPr>
        <w:rFonts w:hAnsi="Times New Roman" w:ascii="Times New Roman"/>
        <w:szCs w:val="24"/>
      </w:rPr>
      <w:t xml:space="preserve">Poslovni broj: 47. </w:t>
    </w:r>
    <w:r w:rsidR="00CA2E1C">
      <w:rPr>
        <w:rFonts w:hAnsi="Times New Roman" w:ascii="Times New Roman"/>
        <w:szCs w:val="24"/>
      </w:rPr>
      <w:t>St-</w:t>
    </w:r>
    <w:r w:rsidR="008A73BF">
      <w:rPr>
        <w:rFonts w:hAnsi="Times New Roman" w:ascii="Times New Roman"/>
        <w:szCs w:val="24"/>
      </w:rPr>
      <w:t>3202</w:t>
    </w:r>
    <w:r w:rsidR="008F54B6">
      <w:rPr>
        <w:rFonts w:hAnsi="Times New Roman" w:ascii="Times New Roman"/>
        <w:szCs w:val="24"/>
      </w:rPr>
      <w:t>/16-</w:t>
    </w:r>
    <w:r w:rsidR="008F54B6">
      <w:rPr>
        <w:rFonts w:hAnsi="Times New Roman" w:ascii="Times New Roman"/>
        <w:sz w:val="20"/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B8F" w:rsidP="003346D9" w:rsidR="00106B8F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A2E1C">
      <w:rPr>
        <w:rFonts w:hAnsi="Times New Roman" w:ascii="Times New Roman"/>
        <w:szCs w:val="24"/>
        <w:lang w:val="hr-HR"/>
      </w:rPr>
      <w:t>Poslovni broj: 47. St-</w:t>
    </w:r>
    <w:r w:rsidR="008A73BF">
      <w:rPr>
        <w:rFonts w:hAnsi="Times New Roman" w:ascii="Times New Roman"/>
        <w:szCs w:val="24"/>
        <w:lang w:val="hr-HR"/>
      </w:rPr>
      <w:t>3202</w:t>
    </w:r>
    <w:r w:rsidR="008F54B6" w:rsidRPr="008F54B6">
      <w:rPr>
        <w:rFonts w:hAnsi="Times New Roman" w:ascii="Times New Roman"/>
        <w:szCs w:val="24"/>
        <w:lang w:val="hr-HR"/>
      </w:rPr>
      <w:t>/16-</w:t>
    </w:r>
    <w:r w:rsidR="008F54B6" w:rsidRPr="008F54B6">
      <w:rPr>
        <w:rFonts w:hAnsi="Times New Roman" w:ascii="Times New Roman"/>
        <w:sz w:val="20"/>
        <w:szCs w:val="24"/>
        <w:lang w:val="hr-HR"/>
      </w:rPr>
      <w:t>4</w:t>
    </w:r>
  </w:p>
  <w:p w:rsidRDefault="00106B8F" w:rsidP="003346D9" w:rsidR="00106B8F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106B8F" w:rsidP="003346D9" w:rsidR="00106B8F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106B8F" w:rsidP="003346D9" w:rsidR="00106B8F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106B8F" w:rsidP="003346D9" w:rsidR="00106B8F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106B8F" w:rsidP="003346D9" w:rsidR="00106B8F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106B8F" w:rsidP="003346D9" w:rsidR="00106B8F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6B8F" w:rsidP="003346D9" w:rsidR="00106B8F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06B8F"/>
    <w:rsid w:val="00117656"/>
    <w:rsid w:val="0012575C"/>
    <w:rsid w:val="001A01AD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85ED1"/>
    <w:rsid w:val="004B2EDD"/>
    <w:rsid w:val="004B4A2B"/>
    <w:rsid w:val="004B583C"/>
    <w:rsid w:val="004E5865"/>
    <w:rsid w:val="00510AA6"/>
    <w:rsid w:val="00564BD9"/>
    <w:rsid w:val="00584C8E"/>
    <w:rsid w:val="00585046"/>
    <w:rsid w:val="00626876"/>
    <w:rsid w:val="00637D3E"/>
    <w:rsid w:val="00653664"/>
    <w:rsid w:val="006B45C8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3BF"/>
    <w:rsid w:val="008F54B6"/>
    <w:rsid w:val="00901C06"/>
    <w:rsid w:val="00923FD0"/>
    <w:rsid w:val="00986A8C"/>
    <w:rsid w:val="00995411"/>
    <w:rsid w:val="00A24B11"/>
    <w:rsid w:val="00A35150"/>
    <w:rsid w:val="00AB0FD5"/>
    <w:rsid w:val="00AC1970"/>
    <w:rsid w:val="00AE117F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A2E1C"/>
    <w:rsid w:val="00CE1742"/>
    <w:rsid w:val="00CE273C"/>
    <w:rsid w:val="00CE2AC6"/>
    <w:rsid w:val="00CF42E7"/>
    <w:rsid w:val="00D12927"/>
    <w:rsid w:val="00D36DAE"/>
    <w:rsid w:val="00D61E3B"/>
    <w:rsid w:val="00D74A18"/>
    <w:rsid w:val="00DC3104"/>
    <w:rsid w:val="00ED591B"/>
    <w:rsid w:val="00F07C27"/>
    <w:rsid w:val="00F241D4"/>
    <w:rsid w:val="00FA4505"/>
    <w:rsid w:val="00FB1DD3"/>
    <w:rsid w:val="00FC2CFB"/>
    <w:rsid w:val="00FE0C6D"/>
    <w:rsid w:val="00FF046A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A18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A1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A1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A18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A1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A1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od 1.000.00 kuna</izvorni_sadrzaj>
    <derivirana_varijabla naziv="DomainObject.Primjedba_1">Predujam od 1.000.00 kuna</derivirana_varijabla>
  </DomainObject.Primjedba>
  <DomainObject.Oznaka>
    <izvorni_sadrzaj>St-3202/2016-4</izvorni_sadrzaj>
    <derivirana_varijabla naziv="DomainObject.Oznaka_1">St-3202/2016-4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St-3202/2016</izvorni_sadrzaj>
    <derivirana_varijabla naziv="DomainObject.Predmet.OznakaBroj_1">St-3202/2016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JELKOVEC GRADNJA, jednostavno društvo s ograničenom odgovornošću za graditeljstvo i usluge zastupanog po punomoćniku Predrag Baltić-poljak</izvorni_sadrzaj>
    <derivirana_varijabla naziv="DomainObject.Predmet.ProtustrankaFormated_1">  JELKOVEC GRADNJA, jednostavno društvo s ograničenom odgovornošću za graditeljstvo i usluge zastupanog po punomoćniku Predrag Baltić-poljak</derivirana_varijabla>
  </DomainObject.Predmet.ProtustrankaFormated>
  <DomainObject.Predmet.ProtustrankaFormatedOIB>
    <izvorni_sadrzaj>  JELKOVEC GRADNJA, jednostavno društvo s ograničenom odgovornošću za graditeljstvo i usluge, OIB 59461233717 zastupanog po punomoćniku Predrag Baltić-poljak</izvorni_sadrzaj>
    <derivirana_varijabla naziv="DomainObject.Predmet.ProtustrankaFormatedOIB_1">  JELKOVEC GRADNJA, jednostavno društvo s ograničenom odgovornošću za graditeljstvo i usluge, OIB 59461233717 zastupanog po punomoćniku Predrag Baltić-poljak</derivirana_varijabla>
  </DomainObject.Predmet.ProtustrankaFormatedOIB>
  <DomainObject.Predmet.ProtustrankaFormatedWithAdress>
    <izvorni_sadrzaj> JELKOVEC GRADNJA, jednostavno društvo s ograničenom odgovornošću za graditeljstvo i usluge, Borisa Papandopula 1, 10360 Sesvete zastupanog po punomoćniku Predrag Baltić-poljak</izvorni_sadrzaj>
    <derivirana_varijabla naziv="DomainObject.Predmet.ProtustrankaFormatedWithAdress_1"> JELKOVEC GRADNJA, jednostavno društvo s ograničenom odgovornošću za graditeljstvo i usluge, Borisa Papandopula 1, 10360 Sesvete zastupanog po punomoćniku Predrag Baltić-poljak</derivirana_varijabla>
  </DomainObject.Predmet.ProtustrankaFormatedWithAdress>
  <DomainObject.Predmet.ProtustrankaFormatedWithAdressOIB>
    <izvorni_sadrzaj> JELKOVEC GRADNJA, jednostavno društvo s ograničenom odgovornošću za graditeljstvo i usluge, OIB 59461233717, Borisa Papandopula 1, 10360 Sesvete zastupanog po punomoćniku Predrag Baltić-poljak</izvorni_sadrzaj>
    <derivirana_varijabla naziv="DomainObject.Predmet.ProtustrankaFormatedWithAdressOIB_1"> JELKOVEC GRADNJA, jednostavno društvo s ograničenom odgovornošću za graditeljstvo i usluge, OIB 59461233717, Borisa Papandopula 1, 10360 Sesvete zastupanog po punomoćniku Predrag Baltić-poljak</derivirana_varijabla>
  </DomainObject.Predmet.ProtustrankaFormatedWithAdressOIB>
  <DomainObject.Predmet.ProtustrankaWithAdress>
    <izvorni_sadrzaj>JELKOVEC GRADNJA, jednostavno društvo s ograničenom odgovornošću za graditeljstvo i usluge Borisa Papandopula 1, 10360 Sesvete</izvorni_sadrzaj>
    <derivirana_varijabla naziv="DomainObject.Predmet.ProtustrankaWithAdress_1">JELKOVEC GRADNJA, jednostavno društvo s ograničenom odgovornošću za graditeljstvo i usluge Borisa Papandopula 1, 10360 Sesvete</derivirana_varijabla>
  </DomainObject.Predmet.ProtustrankaWithAdress>
  <DomainObject.Predmet.ProtustrankaWithAdressOIB>
    <izvorni_sadrzaj>JELKOVEC GRADNJA, jednostavno društvo s ograničenom odgovornošću za graditeljstvo i usluge, OIB 59461233717, Borisa Papandopula 1, 10360 Sesvete</izvorni_sadrzaj>
    <derivirana_varijabla naziv="DomainObject.Predmet.ProtustrankaWithAdressOIB_1">JELKOVEC GRADNJA, jednostavno društvo s ograničenom odgovornošću za graditeljstvo i usluge, OIB 59461233717, Borisa Papandopula 1, 10360 Sesvete</derivirana_varijabla>
  </DomainObject.Predmet.ProtustrankaWithAdressOIB>
  <DomainObject.Predmet.ProtustrankaNazivFormated>
    <izvorni_sadrzaj>JELKOVEC GRADNJA, jednostavno društvo s ograničenom odgovornošću za graditeljstvo i usluge</izvorni_sadrzaj>
    <derivirana_varijabla naziv="DomainObject.Predmet.ProtustrankaNazivFormated_1">JELKOVEC GRADNJA, jednostavno društvo s ograničenom odgovornošću za graditeljstvo i usluge</derivirana_varijabla>
  </DomainObject.Predmet.ProtustrankaNazivFormated>
  <DomainObject.Predmet.ProtustrankaNazivFormatedOIB>
    <izvorni_sadrzaj>JELKOVEC GRADNJA, jednostavno društvo s ograničenom odgovornošću za graditeljstvo i usluge, OIB 59461233717</izvorni_sadrzaj>
    <derivirana_varijabla naziv="DomainObject.Predmet.ProtustrankaNazivFormatedOIB_1">JELKOVEC GRADNJA, jednostavno društvo s ograničenom odgovornošću za graditeljstvo i usluge, OIB 59461233717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JELKOVEC GRADNJA, jednostavno društvo s ograničenom odgovornošću za graditeljstvo i usluge zastupanog po punomoćniku Predrag Baltić-poljak</item>
    </izvorni_sadrzaj>
    <derivirana_varijabla naziv="DomainObject.Predmet.ProtuStrankaListFormated_1">
      <item>JELKOVEC GRADNJA, jednostavno društvo s ograničenom odgovornošću za graditeljstvo i usluge zastupanog po punomoćniku Predrag Baltić-poljak</item>
    </derivirana_varijabla>
  </DomainObject.Predmet.ProtuStrankaListFormated>
  <DomainObject.Predmet.ProtuStrankaListFormatedOIB>
    <izvorni_sadrzaj>
      <item>JELKOVEC GRADNJA, jednostavno društvo s ograničenom odgovornošću za graditeljstvo i usluge, OIB 59461233717 zastupanog po punomoćniku Predrag Baltić-poljak</item>
    </izvorni_sadrzaj>
    <derivirana_varijabla naziv="DomainObject.Predmet.ProtuStrankaListFormatedOIB_1">
      <item>JELKOVEC GRADNJA, jednostavno društvo s ograničenom odgovornošću za graditeljstvo i usluge, OIB 59461233717 zastupanog po punomoćniku Predrag Baltić-poljak</item>
    </derivirana_varijabla>
  </DomainObject.Predmet.ProtuStrankaListFormatedOIB>
  <DomainObject.Predmet.ProtuStrankaListFormatedWithAdress>
    <izvorni_sadrzaj>
      <item>JELKOVEC GRADNJA, jednostavno društvo s ograničenom odgovornošću za graditeljstvo i usluge, Borisa Papandopula 1, 10360 Sesvete zastupanog po punomoćniku Predrag Baltić-poljak</item>
    </izvorni_sadrzaj>
    <derivirana_varijabla naziv="DomainObject.Predmet.ProtuStrankaListFormatedWithAdress_1">
      <item>JELKOVEC GRADNJA, jednostavno društvo s ograničenom odgovornošću za graditeljstvo i usluge, Borisa Papandopula 1, 10360 Sesvete zastupanog po punomoćniku Predrag Baltić-poljak</item>
    </derivirana_varijabla>
  </DomainObject.Predmet.ProtuStrankaListFormatedWithAdress>
  <DomainObject.Predmet.ProtuStrankaListFormatedWithAdressOIB>
    <izvorni_sadrzaj>
      <item>JELKOVEC GRADNJA, jednostavno društvo s ograničenom odgovornošću za graditeljstvo i usluge, OIB 59461233717, Borisa Papandopula 1, 10360 Sesvete zastupanog po punomoćniku Predrag Baltić-poljak</item>
    </izvorni_sadrzaj>
    <derivirana_varijabla naziv="DomainObject.Predmet.ProtuStrankaListFormatedWithAdressOIB_1">
      <item>JELKOVEC GRADNJA, jednostavno društvo s ograničenom odgovornošću za graditeljstvo i usluge, OIB 59461233717, Borisa Papandopula 1, 10360 Sesvete zastupanog po punomoćniku Predrag Baltić-poljak</item>
    </derivirana_varijabla>
  </DomainObject.Predmet.ProtuStrankaListFormatedWithAdressOIB>
  <DomainObject.Predmet.ProtuStrankaListNazivFormated>
    <izvorni_sadrzaj>
      <item>JELKOVEC GRADNJA, jednostavno društvo s ograničenom odgovornošću za graditeljstvo i usluge</item>
    </izvorni_sadrzaj>
    <derivirana_varijabla naziv="DomainObject.Predmet.ProtuStrankaListNazivFormated_1">
      <item>JELKOVEC GRADNJA, jednostavno društvo s ograničenom odgovornošću za graditeljstvo i usluge</item>
    </derivirana_varijabla>
  </DomainObject.Predmet.ProtuStrankaListNazivFormated>
  <DomainObject.Predmet.ProtuStrankaListNazivFormatedOIB>
    <izvorni_sadrzaj>
      <item>JELKOVEC GRADNJA, jednostavno društvo s ograničenom odgovornošću za graditeljstvo i usluge, OIB 59461233717</item>
    </izvorni_sadrzaj>
    <derivirana_varijabla naziv="DomainObject.Predmet.ProtuStrankaListNazivFormatedOIB_1">
      <item>JELKOVEC GRADNJA, jednostavno društvo s ograničenom odgovornošću za graditeljstvo i usluge, OIB 59461233717</item>
    </derivirana_varijabla>
  </DomainObject.Predmet.ProtuStrankaListNazivFormatedOIB>
  <DomainObject.Predmet.OstaliListFormated>
    <izvorni_sadrzaj>
      <item>Predrag Baltić-poljak punomoćnik sudionika u postupku JELKOVEC GRADNJA, jednostavno društvo s ograničenom odgovornošću za graditeljstvo i usluge</item>
    </izvorni_sadrzaj>
    <derivirana_varijabla naziv="DomainObject.Predmet.OstaliListFormated_1">
      <item>Predrag Baltić-poljak punomoćnik sudionika u postupku JELKOVEC GRADNJA, jednostavno društvo s ograničenom odgovornošću za graditeljstvo i usluge</item>
    </derivirana_varijabla>
  </DomainObject.Predmet.OstaliListFormated>
  <DomainObject.Predmet.OstaliListFormatedOIB>
    <izvorni_sadrzaj>
      <item>Predrag Baltić-poljak, OIB 27707849135 punomoćnik sudionika u postupku JELKOVEC GRADNJA, jednostavno društvo s ograničenom odgovornošću za graditeljstvo i usluge</item>
    </izvorni_sadrzaj>
    <derivirana_varijabla naziv="DomainObject.Predmet.OstaliListFormatedOIB_1">
      <item>Predrag Baltić-poljak, OIB 27707849135 punomoćnik sudionika u postupku JELKOVEC GRADNJA, jednostavno društvo s ograničenom odgovornošću za graditeljstvo i usluge</item>
    </derivirana_varijabla>
  </DomainObject.Predmet.OstaliListFormatedOIB>
  <DomainObject.Predmet.OstaliListFormatedWithAdress>
    <izvorni_sadrzaj>
      <item>Predrag Baltić-poljak, Ulica Ivice Sudnika 9, 10430 Samobor punomoćnik sudionika u postupku JELKOVEC GRADNJA, jednostavno društvo s ograničenom odgovornošću za graditeljstvo i usluge</item>
    </izvorni_sadrzaj>
    <derivirana_varijabla naziv="DomainObject.Predmet.OstaliListFormatedWithAdress_1">
      <item>Predrag Baltić-poljak, Ulica Ivice Sudnika 9, 10430 Samobor punomoćnik sudionika u postupku JELKOVEC GRADNJA, jednostavno društvo s ograničenom odgovornošću za graditeljstvo i usluge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JELKOVEC GRADNJA, jednostavno društvo s ograničenom odgovornošću za graditeljstvo i usluge</item>
    </izvorni_sadrzaj>
    <derivirana_varijabla naziv="DomainObject.Predmet.OstaliListFormatedWithAdressOIB_1">
      <item>Predrag Baltić-poljak, OIB 27707849135, Ulica Ivice Sudnika 9, 10430 Samobor punomoćnik sudionika u postupku JELKOVEC GRADNJA, jednostavno društvo s ograničenom odgovornošću za graditeljstvo i usluge</item>
    </derivirana_varijabla>
  </DomainObject.Predmet.OstaliListFormatedWithAdressOIB>
  <DomainObject.Predmet.OstaliListNazivFormated>
    <izvorni_sadrzaj>
      <item>Predrag Baltić-poljak</item>
    </izvorni_sadrzaj>
    <derivirana_varijabla naziv="DomainObject.Predmet.OstaliListNazivFormated_1">
      <item>Predrag Baltić-poljak</item>
    </derivirana_varijabla>
  </DomainObject.Predmet.OstaliListNazivFormated>
  <DomainObject.Predmet.OstaliListNazivFormatedOIB>
    <izvorni_sadrzaj>
      <item>Predrag Baltić-poljak, OIB 27707849135</item>
    </izvorni_sadrzaj>
    <derivirana_varijabla naziv="DomainObject.Predmet.OstaliListNazivFormatedOIB_1">
      <item>Predrag Baltić-poljak, OIB 27707849135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St-3202/2016-4</izvorni_sadrzaj>
    <derivirana_varijabla naziv="DomainObject.PoslovniBrojDokumenta_1">St-3202/2016-4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JELKOVEC GRADNJA, jednostavno društvo s ograničenom odgovornošću za graditeljstvo i usluge</izvorni_sadrzaj>
    <derivirana_varijabla naziv="DomainObject.Predmet.ProtustrankaIDrugi_1">JELKOVEC GRADNJA,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JELKOVEC GRADNJA, jednostavno društvo s ograničenom odgovornošću za graditeljstvo i usluge, OIB 59461233717, Borisa Papandopula 1, 10360 Sesvete</izvorni_sadrzaj>
    <derivirana_varijabla naziv="DomainObject.Predmet.ProtustrankaIDrugiAdressOIB_1">JELKOVEC GRADNJA, jednostavno društvo s ograničenom odgovornošću za graditeljstvo i usluge, OIB 59461233717,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JELKOVEC GRADNJA, jednostavno društvo s ograničenom odgovornošću za graditeljstvo i usluge</item>
      <item>Predrag Baltić-poljak</item>
    </izvorni_sadrzaj>
    <derivirana_varijabla naziv="DomainObject.Predmet.SudioniciListNaziv_1">
      <item>FINA Regionalni centar Zagreb</item>
      <item>JELKOVEC GRADNJA, jednostavno društvo s ograničenom odgovornošću za graditeljstvo i usluge</item>
      <item>Predrag Baltić-poljak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izvorni_sadrzaj>
    <derivirana_varijabla naziv="DomainObject.Predmet.SudioniciListAdressOIB_1"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59461233717</item>
      <item>, OIB 27707849135</item>
    </izvorni_sadrzaj>
    <derivirana_varijabla naziv="DomainObject.Predmet.SudioniciListNazivOIB_1">
      <item>, OIB 85821130368</item>
      <item>, OIB 59461233717</item>
      <item>, OIB 27707849135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2745</properties:Characters>
  <properties:Lines>64</properties:Lines>
  <properties:Paragraphs>17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2016-09-06T11:21:00Z</dcterms:created>
  <dc:creator>Sudsko vijeæe</dc:creator>
  <cp:lastModifiedBy>Ana Brlek</cp:lastModifiedBy>
  <cp:lastPrinted>2016-11-14T14:16:00Z</cp:lastPrinted>
  <dcterms:modified xmlns:xsi="http://www.w3.org/2001/XMLSchema-instance" xsi:type="dcterms:W3CDTF">2016-11-14T14:16:00Z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St-3202/2016-4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